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8" w:rsidRDefault="004B38D8" w:rsidP="004B38D8">
      <w:pPr>
        <w:jc w:val="center"/>
        <w:rPr>
          <w:rFonts w:ascii="Sylfaen" w:hAnsi="Sylfaen" w:cs="Tahoma"/>
          <w:sz w:val="36"/>
          <w:szCs w:val="36"/>
        </w:rPr>
      </w:pPr>
      <w:r>
        <w:rPr>
          <w:rFonts w:ascii="Sylfaen" w:hAnsi="Sylfaen" w:cs="Tahoma"/>
          <w:sz w:val="36"/>
          <w:szCs w:val="36"/>
        </w:rPr>
        <w:t xml:space="preserve">Powiatowe Centrum Pomocy Rodzinie </w:t>
      </w:r>
    </w:p>
    <w:p w:rsidR="004B38D8" w:rsidRDefault="004B38D8" w:rsidP="004B38D8">
      <w:pPr>
        <w:jc w:val="center"/>
        <w:rPr>
          <w:sz w:val="36"/>
          <w:szCs w:val="36"/>
        </w:rPr>
      </w:pPr>
      <w:r>
        <w:rPr>
          <w:rFonts w:ascii="Sylfaen" w:hAnsi="Sylfaen" w:cs="Tahoma"/>
          <w:sz w:val="36"/>
          <w:szCs w:val="36"/>
        </w:rPr>
        <w:t>w Tomaszowie Lubelskim</w:t>
      </w:r>
      <w:r>
        <w:rPr>
          <w:sz w:val="36"/>
          <w:szCs w:val="36"/>
        </w:rPr>
        <w:t xml:space="preserve"> </w:t>
      </w:r>
    </w:p>
    <w:p w:rsidR="004B38D8" w:rsidRDefault="004B38D8" w:rsidP="004B38D8">
      <w:pPr>
        <w:jc w:val="center"/>
        <w:rPr>
          <w:sz w:val="36"/>
          <w:szCs w:val="36"/>
        </w:rPr>
      </w:pPr>
    </w:p>
    <w:p w:rsidR="004B38D8" w:rsidRDefault="004B38D8" w:rsidP="004B38D8">
      <w:pPr>
        <w:rPr>
          <w:sz w:val="36"/>
          <w:szCs w:val="36"/>
        </w:rPr>
      </w:pPr>
    </w:p>
    <w:p w:rsidR="004B38D8" w:rsidRDefault="004B38D8" w:rsidP="004B38D8">
      <w:pPr>
        <w:jc w:val="center"/>
        <w:rPr>
          <w:sz w:val="36"/>
          <w:szCs w:val="36"/>
        </w:rPr>
      </w:pPr>
    </w:p>
    <w:p w:rsidR="004B38D8" w:rsidRDefault="004B38D8" w:rsidP="001E64D2">
      <w:pPr>
        <w:jc w:val="both"/>
        <w:rPr>
          <w:sz w:val="36"/>
          <w:szCs w:val="36"/>
        </w:rPr>
      </w:pPr>
      <w:r>
        <w:rPr>
          <w:noProof/>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0</wp:posOffset>
            </wp:positionV>
            <wp:extent cx="942975" cy="1200150"/>
            <wp:effectExtent l="19050" t="0" r="9525" b="0"/>
            <wp:wrapSquare wrapText="left"/>
            <wp:docPr id="11" name="Obraz 2"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pic:cNvPicPr>
                      <a:picLocks noChangeAspect="1" noChangeArrowheads="1"/>
                    </pic:cNvPicPr>
                  </pic:nvPicPr>
                  <pic:blipFill>
                    <a:blip r:embed="rId8" r:link="rId9" cstate="print"/>
                    <a:srcRect/>
                    <a:stretch>
                      <a:fillRect/>
                    </a:stretch>
                  </pic:blipFill>
                  <pic:spPr bwMode="auto">
                    <a:xfrm>
                      <a:off x="0" y="0"/>
                      <a:ext cx="942975" cy="1200150"/>
                    </a:xfrm>
                    <a:prstGeom prst="rect">
                      <a:avLst/>
                    </a:prstGeom>
                    <a:noFill/>
                    <a:ln w="9525">
                      <a:noFill/>
                      <a:miter lim="800000"/>
                      <a:headEnd/>
                      <a:tailEnd/>
                    </a:ln>
                  </pic:spPr>
                </pic:pic>
              </a:graphicData>
            </a:graphic>
          </wp:anchor>
        </w:drawing>
      </w:r>
      <w:r>
        <w:rPr>
          <w:sz w:val="36"/>
          <w:szCs w:val="36"/>
        </w:rPr>
        <w:br w:type="textWrapping" w:clear="all"/>
      </w: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rPr>
          <w:sz w:val="48"/>
          <w:szCs w:val="36"/>
        </w:rPr>
      </w:pPr>
    </w:p>
    <w:p w:rsidR="004B38D8" w:rsidRDefault="004B38D8" w:rsidP="004B38D8">
      <w:pPr>
        <w:jc w:val="center"/>
        <w:rPr>
          <w:b/>
          <w:bCs/>
          <w:sz w:val="48"/>
          <w:szCs w:val="36"/>
        </w:rPr>
      </w:pPr>
      <w:r>
        <w:rPr>
          <w:b/>
          <w:bCs/>
          <w:sz w:val="48"/>
          <w:szCs w:val="36"/>
        </w:rPr>
        <w:t xml:space="preserve">Strategia Rozwiązywania Problemów Społecznych </w:t>
      </w:r>
    </w:p>
    <w:p w:rsidR="004B38D8" w:rsidRDefault="004B38D8" w:rsidP="004B38D8">
      <w:pPr>
        <w:tabs>
          <w:tab w:val="center" w:pos="4535"/>
          <w:tab w:val="right" w:pos="9070"/>
        </w:tabs>
        <w:rPr>
          <w:b/>
          <w:bCs/>
          <w:sz w:val="36"/>
          <w:szCs w:val="36"/>
        </w:rPr>
      </w:pPr>
      <w:r>
        <w:rPr>
          <w:b/>
          <w:bCs/>
          <w:sz w:val="48"/>
          <w:szCs w:val="36"/>
        </w:rPr>
        <w:tab/>
        <w:t>Powiatu Tomaszowskiego</w:t>
      </w:r>
      <w:r>
        <w:rPr>
          <w:b/>
          <w:bCs/>
          <w:sz w:val="48"/>
          <w:szCs w:val="36"/>
        </w:rPr>
        <w:tab/>
      </w:r>
    </w:p>
    <w:p w:rsidR="004B38D8" w:rsidRDefault="004B38D8" w:rsidP="004B38D8">
      <w:pPr>
        <w:jc w:val="center"/>
        <w:rPr>
          <w:b/>
          <w:sz w:val="48"/>
          <w:szCs w:val="48"/>
        </w:rPr>
      </w:pPr>
      <w:r>
        <w:rPr>
          <w:b/>
          <w:sz w:val="48"/>
          <w:szCs w:val="48"/>
        </w:rPr>
        <w:t>na lata 2016 - 2022</w:t>
      </w: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Pr="0087358C" w:rsidRDefault="0087358C" w:rsidP="004B38D8">
      <w:pPr>
        <w:jc w:val="center"/>
        <w:rPr>
          <w:color w:val="D9D9D9" w:themeColor="background1" w:themeShade="D9"/>
          <w:sz w:val="72"/>
          <w:szCs w:val="72"/>
        </w:rPr>
      </w:pPr>
      <w:r w:rsidRPr="0087358C">
        <w:rPr>
          <w:color w:val="D9D9D9" w:themeColor="background1" w:themeShade="D9"/>
          <w:sz w:val="72"/>
          <w:szCs w:val="72"/>
        </w:rPr>
        <w:t>PROJEKT</w:t>
      </w: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rPr>
          <w:sz w:val="36"/>
          <w:szCs w:val="36"/>
        </w:rPr>
      </w:pPr>
    </w:p>
    <w:p w:rsidR="004B38D8" w:rsidRDefault="004B38D8" w:rsidP="004B38D8">
      <w:pPr>
        <w:rPr>
          <w:sz w:val="36"/>
          <w:szCs w:val="36"/>
        </w:rPr>
      </w:pPr>
    </w:p>
    <w:p w:rsidR="004B38D8" w:rsidRDefault="004B38D8" w:rsidP="004B38D8">
      <w:pPr>
        <w:rPr>
          <w:sz w:val="36"/>
          <w:szCs w:val="36"/>
        </w:rPr>
      </w:pPr>
    </w:p>
    <w:p w:rsidR="004B38D8" w:rsidRDefault="004B38D8" w:rsidP="004B38D8">
      <w:pPr>
        <w:rPr>
          <w:sz w:val="36"/>
          <w:szCs w:val="36"/>
        </w:rPr>
      </w:pPr>
    </w:p>
    <w:p w:rsidR="00954500" w:rsidRDefault="004B38D8" w:rsidP="00805D98">
      <w:pPr>
        <w:jc w:val="center"/>
        <w:rPr>
          <w:noProof/>
        </w:rPr>
      </w:pPr>
      <w:r>
        <w:rPr>
          <w:sz w:val="36"/>
          <w:szCs w:val="36"/>
        </w:rPr>
        <w:t>Tomaszów Lubelski 2016</w:t>
      </w:r>
      <w:r>
        <w:br w:type="page"/>
      </w:r>
      <w:r w:rsidR="004D3768" w:rsidRPr="004D3768">
        <w:rPr>
          <w:rFonts w:asciiTheme="minorHAnsi" w:eastAsiaTheme="minorEastAsia" w:hAnsiTheme="minorHAnsi" w:cstheme="minorBidi"/>
          <w:sz w:val="22"/>
          <w:szCs w:val="22"/>
          <w:lang w:eastAsia="en-US"/>
        </w:rPr>
        <w:fldChar w:fldCharType="begin"/>
      </w:r>
      <w:r>
        <w:instrText xml:space="preserve"> TOC \o "1-3" \h \z \u </w:instrText>
      </w:r>
      <w:r w:rsidR="004D3768" w:rsidRPr="004D3768">
        <w:rPr>
          <w:rFonts w:asciiTheme="minorHAnsi" w:eastAsiaTheme="minorEastAsia" w:hAnsiTheme="minorHAnsi" w:cstheme="minorBidi"/>
          <w:sz w:val="22"/>
          <w:szCs w:val="22"/>
          <w:lang w:eastAsia="en-US"/>
        </w:rPr>
        <w:fldChar w:fldCharType="separate"/>
      </w:r>
    </w:p>
    <w:p w:rsidR="00954500" w:rsidRDefault="004D3768">
      <w:pPr>
        <w:pStyle w:val="Spistreci1"/>
        <w:tabs>
          <w:tab w:val="right" w:leader="dot" w:pos="9062"/>
        </w:tabs>
        <w:rPr>
          <w:noProof/>
          <w:lang w:eastAsia="pl-PL"/>
        </w:rPr>
      </w:pPr>
      <w:hyperlink w:anchor="_Toc448217789" w:history="1">
        <w:r w:rsidR="00954500" w:rsidRPr="00767E4A">
          <w:rPr>
            <w:rStyle w:val="Hipercze"/>
            <w:noProof/>
          </w:rPr>
          <w:t>Wstęp</w:t>
        </w:r>
        <w:r w:rsidR="00954500">
          <w:rPr>
            <w:noProof/>
            <w:webHidden/>
          </w:rPr>
          <w:tab/>
        </w:r>
        <w:r>
          <w:rPr>
            <w:noProof/>
            <w:webHidden/>
          </w:rPr>
          <w:fldChar w:fldCharType="begin"/>
        </w:r>
        <w:r w:rsidR="00954500">
          <w:rPr>
            <w:noProof/>
            <w:webHidden/>
          </w:rPr>
          <w:instrText xml:space="preserve"> PAGEREF _Toc448217789 \h </w:instrText>
        </w:r>
        <w:r>
          <w:rPr>
            <w:noProof/>
            <w:webHidden/>
          </w:rPr>
        </w:r>
        <w:r>
          <w:rPr>
            <w:noProof/>
            <w:webHidden/>
          </w:rPr>
          <w:fldChar w:fldCharType="separate"/>
        </w:r>
        <w:r w:rsidR="00253610">
          <w:rPr>
            <w:noProof/>
            <w:webHidden/>
          </w:rPr>
          <w:t>3</w:t>
        </w:r>
        <w:r>
          <w:rPr>
            <w:noProof/>
            <w:webHidden/>
          </w:rPr>
          <w:fldChar w:fldCharType="end"/>
        </w:r>
      </w:hyperlink>
    </w:p>
    <w:p w:rsidR="00954500" w:rsidRDefault="004D3768">
      <w:pPr>
        <w:pStyle w:val="Spistreci1"/>
        <w:tabs>
          <w:tab w:val="left" w:pos="440"/>
          <w:tab w:val="right" w:leader="dot" w:pos="9062"/>
        </w:tabs>
        <w:rPr>
          <w:noProof/>
          <w:lang w:eastAsia="pl-PL"/>
        </w:rPr>
      </w:pPr>
      <w:hyperlink w:anchor="_Toc448217790" w:history="1">
        <w:r w:rsidR="00954500" w:rsidRPr="00767E4A">
          <w:rPr>
            <w:rStyle w:val="Hipercze"/>
            <w:b/>
            <w:noProof/>
          </w:rPr>
          <w:t>I.</w:t>
        </w:r>
        <w:r w:rsidR="00954500">
          <w:rPr>
            <w:noProof/>
            <w:lang w:eastAsia="pl-PL"/>
          </w:rPr>
          <w:tab/>
        </w:r>
        <w:r w:rsidR="00954500" w:rsidRPr="00767E4A">
          <w:rPr>
            <w:rStyle w:val="Hipercze"/>
            <w:b/>
            <w:noProof/>
          </w:rPr>
          <w:t>Proces tworzenia strategii</w:t>
        </w:r>
        <w:r w:rsidR="00954500">
          <w:rPr>
            <w:noProof/>
            <w:webHidden/>
          </w:rPr>
          <w:tab/>
        </w:r>
        <w:r>
          <w:rPr>
            <w:noProof/>
            <w:webHidden/>
          </w:rPr>
          <w:fldChar w:fldCharType="begin"/>
        </w:r>
        <w:r w:rsidR="00954500">
          <w:rPr>
            <w:noProof/>
            <w:webHidden/>
          </w:rPr>
          <w:instrText xml:space="preserve"> PAGEREF _Toc448217790 \h </w:instrText>
        </w:r>
        <w:r>
          <w:rPr>
            <w:noProof/>
            <w:webHidden/>
          </w:rPr>
        </w:r>
        <w:r>
          <w:rPr>
            <w:noProof/>
            <w:webHidden/>
          </w:rPr>
          <w:fldChar w:fldCharType="separate"/>
        </w:r>
        <w:r w:rsidR="00253610">
          <w:rPr>
            <w:noProof/>
            <w:webHidden/>
          </w:rPr>
          <w:t>3</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791" w:history="1">
        <w:r w:rsidR="00954500" w:rsidRPr="00767E4A">
          <w:rPr>
            <w:rStyle w:val="Hipercze"/>
            <w:rFonts w:ascii="Times New Roman" w:hAnsi="Times New Roman" w:cs="Times New Roman"/>
            <w:noProof/>
          </w:rPr>
          <w:t>1.1</w:t>
        </w:r>
        <w:r w:rsidR="00954500">
          <w:rPr>
            <w:noProof/>
            <w:lang w:eastAsia="pl-PL"/>
          </w:rPr>
          <w:tab/>
        </w:r>
        <w:r w:rsidR="00954500" w:rsidRPr="00767E4A">
          <w:rPr>
            <w:rStyle w:val="Hipercze"/>
            <w:rFonts w:ascii="Times New Roman" w:hAnsi="Times New Roman" w:cs="Times New Roman"/>
            <w:noProof/>
          </w:rPr>
          <w:t>Uwarunkowania zewnętrzne – dokumenty regulujące zagadnienia z zakresu polityki społecznej w Polsce</w:t>
        </w:r>
        <w:r w:rsidR="00954500">
          <w:rPr>
            <w:noProof/>
            <w:webHidden/>
          </w:rPr>
          <w:tab/>
        </w:r>
        <w:r>
          <w:rPr>
            <w:noProof/>
            <w:webHidden/>
          </w:rPr>
          <w:fldChar w:fldCharType="begin"/>
        </w:r>
        <w:r w:rsidR="00954500">
          <w:rPr>
            <w:noProof/>
            <w:webHidden/>
          </w:rPr>
          <w:instrText xml:space="preserve"> PAGEREF _Toc448217791 \h </w:instrText>
        </w:r>
        <w:r>
          <w:rPr>
            <w:noProof/>
            <w:webHidden/>
          </w:rPr>
        </w:r>
        <w:r>
          <w:rPr>
            <w:noProof/>
            <w:webHidden/>
          </w:rPr>
          <w:fldChar w:fldCharType="separate"/>
        </w:r>
        <w:r w:rsidR="00253610">
          <w:rPr>
            <w:noProof/>
            <w:webHidden/>
          </w:rPr>
          <w:t>3</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792" w:history="1">
        <w:r w:rsidR="00954500" w:rsidRPr="00767E4A">
          <w:rPr>
            <w:rStyle w:val="Hipercze"/>
            <w:rFonts w:eastAsiaTheme="minorHAnsi"/>
            <w:noProof/>
          </w:rPr>
          <w:t>1.2</w:t>
        </w:r>
        <w:r w:rsidR="00954500">
          <w:rPr>
            <w:noProof/>
            <w:lang w:eastAsia="pl-PL"/>
          </w:rPr>
          <w:tab/>
        </w:r>
        <w:r w:rsidR="00954500" w:rsidRPr="00767E4A">
          <w:rPr>
            <w:rStyle w:val="Hipercze"/>
            <w:rFonts w:ascii="Times New Roman" w:eastAsiaTheme="minorHAnsi" w:hAnsi="Times New Roman" w:cs="Times New Roman"/>
            <w:noProof/>
          </w:rPr>
          <w:t>Metodologia</w:t>
        </w:r>
        <w:r w:rsidR="00954500" w:rsidRPr="00767E4A">
          <w:rPr>
            <w:rStyle w:val="Hipercze"/>
            <w:rFonts w:eastAsiaTheme="minorHAnsi"/>
            <w:noProof/>
          </w:rPr>
          <w:t xml:space="preserve"> opracowania strategii</w:t>
        </w:r>
        <w:r w:rsidR="00954500">
          <w:rPr>
            <w:noProof/>
            <w:webHidden/>
          </w:rPr>
          <w:tab/>
        </w:r>
        <w:r>
          <w:rPr>
            <w:noProof/>
            <w:webHidden/>
          </w:rPr>
          <w:fldChar w:fldCharType="begin"/>
        </w:r>
        <w:r w:rsidR="00954500">
          <w:rPr>
            <w:noProof/>
            <w:webHidden/>
          </w:rPr>
          <w:instrText xml:space="preserve"> PAGEREF _Toc448217792 \h </w:instrText>
        </w:r>
        <w:r>
          <w:rPr>
            <w:noProof/>
            <w:webHidden/>
          </w:rPr>
        </w:r>
        <w:r>
          <w:rPr>
            <w:noProof/>
            <w:webHidden/>
          </w:rPr>
          <w:fldChar w:fldCharType="separate"/>
        </w:r>
        <w:r w:rsidR="00253610">
          <w:rPr>
            <w:noProof/>
            <w:webHidden/>
          </w:rPr>
          <w:t>4</w:t>
        </w:r>
        <w:r>
          <w:rPr>
            <w:noProof/>
            <w:webHidden/>
          </w:rPr>
          <w:fldChar w:fldCharType="end"/>
        </w:r>
      </w:hyperlink>
    </w:p>
    <w:p w:rsidR="00954500" w:rsidRDefault="004D3768">
      <w:pPr>
        <w:pStyle w:val="Spistreci1"/>
        <w:tabs>
          <w:tab w:val="left" w:pos="440"/>
          <w:tab w:val="right" w:leader="dot" w:pos="9062"/>
        </w:tabs>
        <w:rPr>
          <w:noProof/>
          <w:lang w:eastAsia="pl-PL"/>
        </w:rPr>
      </w:pPr>
      <w:hyperlink w:anchor="_Toc448217793" w:history="1">
        <w:r w:rsidR="00954500" w:rsidRPr="00767E4A">
          <w:rPr>
            <w:rStyle w:val="Hipercze"/>
            <w:b/>
            <w:noProof/>
          </w:rPr>
          <w:t>II.</w:t>
        </w:r>
        <w:r w:rsidR="00954500">
          <w:rPr>
            <w:noProof/>
            <w:lang w:eastAsia="pl-PL"/>
          </w:rPr>
          <w:tab/>
        </w:r>
        <w:r w:rsidR="00954500" w:rsidRPr="00767E4A">
          <w:rPr>
            <w:rStyle w:val="Hipercze"/>
            <w:b/>
            <w:noProof/>
          </w:rPr>
          <w:t>Diagnoza sytuacji społecznej powiatu</w:t>
        </w:r>
        <w:r w:rsidR="00954500">
          <w:rPr>
            <w:noProof/>
            <w:webHidden/>
          </w:rPr>
          <w:tab/>
        </w:r>
        <w:r>
          <w:rPr>
            <w:noProof/>
            <w:webHidden/>
          </w:rPr>
          <w:fldChar w:fldCharType="begin"/>
        </w:r>
        <w:r w:rsidR="00954500">
          <w:rPr>
            <w:noProof/>
            <w:webHidden/>
          </w:rPr>
          <w:instrText xml:space="preserve"> PAGEREF _Toc448217793 \h </w:instrText>
        </w:r>
        <w:r>
          <w:rPr>
            <w:noProof/>
            <w:webHidden/>
          </w:rPr>
        </w:r>
        <w:r>
          <w:rPr>
            <w:noProof/>
            <w:webHidden/>
          </w:rPr>
          <w:fldChar w:fldCharType="separate"/>
        </w:r>
        <w:r w:rsidR="00253610">
          <w:rPr>
            <w:noProof/>
            <w:webHidden/>
          </w:rPr>
          <w:t>5</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794" w:history="1">
        <w:r w:rsidR="00954500" w:rsidRPr="00767E4A">
          <w:rPr>
            <w:rStyle w:val="Hipercze"/>
            <w:rFonts w:ascii="Times New Roman" w:hAnsi="Times New Roman" w:cs="Times New Roman"/>
            <w:noProof/>
          </w:rPr>
          <w:t>2.1</w:t>
        </w:r>
        <w:r w:rsidR="00954500">
          <w:rPr>
            <w:noProof/>
            <w:lang w:eastAsia="pl-PL"/>
          </w:rPr>
          <w:tab/>
        </w:r>
        <w:r w:rsidR="00954500" w:rsidRPr="00767E4A">
          <w:rPr>
            <w:rStyle w:val="Hipercze"/>
            <w:rFonts w:ascii="Times New Roman" w:hAnsi="Times New Roman" w:cs="Times New Roman"/>
            <w:noProof/>
          </w:rPr>
          <w:t>Położenie geograficzne i sytuacja demograficzna powiatu</w:t>
        </w:r>
        <w:r w:rsidR="00954500">
          <w:rPr>
            <w:noProof/>
            <w:webHidden/>
          </w:rPr>
          <w:tab/>
        </w:r>
        <w:r>
          <w:rPr>
            <w:noProof/>
            <w:webHidden/>
          </w:rPr>
          <w:fldChar w:fldCharType="begin"/>
        </w:r>
        <w:r w:rsidR="00954500">
          <w:rPr>
            <w:noProof/>
            <w:webHidden/>
          </w:rPr>
          <w:instrText xml:space="preserve"> PAGEREF _Toc448217794 \h </w:instrText>
        </w:r>
        <w:r>
          <w:rPr>
            <w:noProof/>
            <w:webHidden/>
          </w:rPr>
        </w:r>
        <w:r>
          <w:rPr>
            <w:noProof/>
            <w:webHidden/>
          </w:rPr>
          <w:fldChar w:fldCharType="separate"/>
        </w:r>
        <w:r w:rsidR="00253610">
          <w:rPr>
            <w:noProof/>
            <w:webHidden/>
          </w:rPr>
          <w:t>5</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795" w:history="1">
        <w:r w:rsidR="00954500" w:rsidRPr="00767E4A">
          <w:rPr>
            <w:rStyle w:val="Hipercze"/>
            <w:rFonts w:ascii="Times New Roman" w:hAnsi="Times New Roman" w:cs="Times New Roman"/>
            <w:noProof/>
          </w:rPr>
          <w:t>2.2</w:t>
        </w:r>
        <w:r w:rsidR="00954500">
          <w:rPr>
            <w:noProof/>
            <w:lang w:eastAsia="pl-PL"/>
          </w:rPr>
          <w:tab/>
        </w:r>
        <w:r w:rsidR="00954500" w:rsidRPr="00767E4A">
          <w:rPr>
            <w:rStyle w:val="Hipercze"/>
            <w:rFonts w:ascii="Times New Roman" w:hAnsi="Times New Roman" w:cs="Times New Roman"/>
            <w:noProof/>
          </w:rPr>
          <w:t>Pomoc społeczna w Powiecie Tomaszowskim</w:t>
        </w:r>
        <w:r w:rsidR="00954500">
          <w:rPr>
            <w:noProof/>
            <w:webHidden/>
          </w:rPr>
          <w:tab/>
        </w:r>
        <w:r>
          <w:rPr>
            <w:noProof/>
            <w:webHidden/>
          </w:rPr>
          <w:fldChar w:fldCharType="begin"/>
        </w:r>
        <w:r w:rsidR="00954500">
          <w:rPr>
            <w:noProof/>
            <w:webHidden/>
          </w:rPr>
          <w:instrText xml:space="preserve"> PAGEREF _Toc448217795 \h </w:instrText>
        </w:r>
        <w:r>
          <w:rPr>
            <w:noProof/>
            <w:webHidden/>
          </w:rPr>
        </w:r>
        <w:r>
          <w:rPr>
            <w:noProof/>
            <w:webHidden/>
          </w:rPr>
          <w:fldChar w:fldCharType="separate"/>
        </w:r>
        <w:r w:rsidR="00253610">
          <w:rPr>
            <w:noProof/>
            <w:webHidden/>
          </w:rPr>
          <w:t>10</w:t>
        </w:r>
        <w:r>
          <w:rPr>
            <w:noProof/>
            <w:webHidden/>
          </w:rPr>
          <w:fldChar w:fldCharType="end"/>
        </w:r>
      </w:hyperlink>
    </w:p>
    <w:p w:rsidR="00954500" w:rsidRDefault="004D3768">
      <w:pPr>
        <w:pStyle w:val="Spistreci3"/>
        <w:tabs>
          <w:tab w:val="left" w:pos="1320"/>
          <w:tab w:val="right" w:leader="dot" w:pos="9062"/>
        </w:tabs>
        <w:rPr>
          <w:noProof/>
          <w:lang w:eastAsia="pl-PL"/>
        </w:rPr>
      </w:pPr>
      <w:hyperlink w:anchor="_Toc448217796" w:history="1">
        <w:r w:rsidR="00954500" w:rsidRPr="00767E4A">
          <w:rPr>
            <w:rStyle w:val="Hipercze"/>
            <w:rFonts w:ascii="Times New Roman" w:hAnsi="Times New Roman" w:cs="Times New Roman"/>
            <w:noProof/>
          </w:rPr>
          <w:t>2.2.1</w:t>
        </w:r>
        <w:r w:rsidR="00954500">
          <w:rPr>
            <w:noProof/>
            <w:lang w:eastAsia="pl-PL"/>
          </w:rPr>
          <w:tab/>
        </w:r>
        <w:r w:rsidR="00954500" w:rsidRPr="00767E4A">
          <w:rPr>
            <w:rStyle w:val="Hipercze"/>
            <w:rFonts w:ascii="Times New Roman" w:hAnsi="Times New Roman" w:cs="Times New Roman"/>
            <w:noProof/>
          </w:rPr>
          <w:t>Zasoby instytucjonalne pomocy społecznej powiecie</w:t>
        </w:r>
        <w:r w:rsidR="00954500">
          <w:rPr>
            <w:noProof/>
            <w:webHidden/>
          </w:rPr>
          <w:tab/>
        </w:r>
        <w:r>
          <w:rPr>
            <w:noProof/>
            <w:webHidden/>
          </w:rPr>
          <w:fldChar w:fldCharType="begin"/>
        </w:r>
        <w:r w:rsidR="00954500">
          <w:rPr>
            <w:noProof/>
            <w:webHidden/>
          </w:rPr>
          <w:instrText xml:space="preserve"> PAGEREF _Toc448217796 \h </w:instrText>
        </w:r>
        <w:r>
          <w:rPr>
            <w:noProof/>
            <w:webHidden/>
          </w:rPr>
        </w:r>
        <w:r>
          <w:rPr>
            <w:noProof/>
            <w:webHidden/>
          </w:rPr>
          <w:fldChar w:fldCharType="separate"/>
        </w:r>
        <w:r w:rsidR="00253610">
          <w:rPr>
            <w:noProof/>
            <w:webHidden/>
          </w:rPr>
          <w:t>11</w:t>
        </w:r>
        <w:r>
          <w:rPr>
            <w:noProof/>
            <w:webHidden/>
          </w:rPr>
          <w:fldChar w:fldCharType="end"/>
        </w:r>
      </w:hyperlink>
    </w:p>
    <w:p w:rsidR="00954500" w:rsidRDefault="004D3768">
      <w:pPr>
        <w:pStyle w:val="Spistreci3"/>
        <w:tabs>
          <w:tab w:val="left" w:pos="1320"/>
          <w:tab w:val="right" w:leader="dot" w:pos="9062"/>
        </w:tabs>
        <w:rPr>
          <w:noProof/>
          <w:lang w:eastAsia="pl-PL"/>
        </w:rPr>
      </w:pPr>
      <w:hyperlink w:anchor="_Toc448217797" w:history="1">
        <w:r w:rsidR="00954500" w:rsidRPr="00767E4A">
          <w:rPr>
            <w:rStyle w:val="Hipercze"/>
            <w:noProof/>
          </w:rPr>
          <w:t>2.2.2</w:t>
        </w:r>
        <w:r w:rsidR="00954500">
          <w:rPr>
            <w:noProof/>
            <w:lang w:eastAsia="pl-PL"/>
          </w:rPr>
          <w:tab/>
        </w:r>
        <w:r w:rsidR="00954500" w:rsidRPr="00767E4A">
          <w:rPr>
            <w:rStyle w:val="Hipercze"/>
            <w:noProof/>
          </w:rPr>
          <w:t>Główne powody korzystania z pomocy społecznej</w:t>
        </w:r>
        <w:r w:rsidR="00954500">
          <w:rPr>
            <w:noProof/>
            <w:webHidden/>
          </w:rPr>
          <w:tab/>
        </w:r>
        <w:r>
          <w:rPr>
            <w:noProof/>
            <w:webHidden/>
          </w:rPr>
          <w:fldChar w:fldCharType="begin"/>
        </w:r>
        <w:r w:rsidR="00954500">
          <w:rPr>
            <w:noProof/>
            <w:webHidden/>
          </w:rPr>
          <w:instrText xml:space="preserve"> PAGEREF _Toc448217797 \h </w:instrText>
        </w:r>
        <w:r>
          <w:rPr>
            <w:noProof/>
            <w:webHidden/>
          </w:rPr>
        </w:r>
        <w:r>
          <w:rPr>
            <w:noProof/>
            <w:webHidden/>
          </w:rPr>
          <w:fldChar w:fldCharType="separate"/>
        </w:r>
        <w:r w:rsidR="00253610">
          <w:rPr>
            <w:noProof/>
            <w:webHidden/>
          </w:rPr>
          <w:t>19</w:t>
        </w:r>
        <w:r>
          <w:rPr>
            <w:noProof/>
            <w:webHidden/>
          </w:rPr>
          <w:fldChar w:fldCharType="end"/>
        </w:r>
      </w:hyperlink>
    </w:p>
    <w:p w:rsidR="00954500" w:rsidRDefault="004D3768">
      <w:pPr>
        <w:pStyle w:val="Spistreci3"/>
        <w:tabs>
          <w:tab w:val="left" w:pos="1320"/>
          <w:tab w:val="right" w:leader="dot" w:pos="9062"/>
        </w:tabs>
        <w:rPr>
          <w:noProof/>
          <w:lang w:eastAsia="pl-PL"/>
        </w:rPr>
      </w:pPr>
      <w:hyperlink w:anchor="_Toc448217798" w:history="1">
        <w:r w:rsidR="00954500" w:rsidRPr="00767E4A">
          <w:rPr>
            <w:rStyle w:val="Hipercze"/>
            <w:noProof/>
          </w:rPr>
          <w:t>2.2.3</w:t>
        </w:r>
        <w:r w:rsidR="00954500">
          <w:rPr>
            <w:noProof/>
            <w:lang w:eastAsia="pl-PL"/>
          </w:rPr>
          <w:tab/>
        </w:r>
        <w:r w:rsidR="00954500" w:rsidRPr="00767E4A">
          <w:rPr>
            <w:rStyle w:val="Hipercze"/>
            <w:noProof/>
          </w:rPr>
          <w:t>Finansowanie pomocy społecznej w powiecie</w:t>
        </w:r>
        <w:r w:rsidR="00954500">
          <w:rPr>
            <w:noProof/>
            <w:webHidden/>
          </w:rPr>
          <w:tab/>
        </w:r>
        <w:r>
          <w:rPr>
            <w:noProof/>
            <w:webHidden/>
          </w:rPr>
          <w:fldChar w:fldCharType="begin"/>
        </w:r>
        <w:r w:rsidR="00954500">
          <w:rPr>
            <w:noProof/>
            <w:webHidden/>
          </w:rPr>
          <w:instrText xml:space="preserve"> PAGEREF _Toc448217798 \h </w:instrText>
        </w:r>
        <w:r>
          <w:rPr>
            <w:noProof/>
            <w:webHidden/>
          </w:rPr>
        </w:r>
        <w:r>
          <w:rPr>
            <w:noProof/>
            <w:webHidden/>
          </w:rPr>
          <w:fldChar w:fldCharType="separate"/>
        </w:r>
        <w:r w:rsidR="00253610">
          <w:rPr>
            <w:noProof/>
            <w:webHidden/>
          </w:rPr>
          <w:t>23</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799" w:history="1">
        <w:r w:rsidR="00954500" w:rsidRPr="00767E4A">
          <w:rPr>
            <w:rStyle w:val="Hipercze"/>
            <w:rFonts w:eastAsiaTheme="minorHAnsi"/>
            <w:noProof/>
          </w:rPr>
          <w:t>2.3</w:t>
        </w:r>
        <w:r w:rsidR="00954500">
          <w:rPr>
            <w:noProof/>
            <w:lang w:eastAsia="pl-PL"/>
          </w:rPr>
          <w:tab/>
        </w:r>
        <w:r w:rsidR="00954500" w:rsidRPr="00767E4A">
          <w:rPr>
            <w:rStyle w:val="Hipercze"/>
            <w:rFonts w:eastAsiaTheme="minorHAnsi"/>
            <w:noProof/>
          </w:rPr>
          <w:t>Bezrobocie</w:t>
        </w:r>
        <w:r w:rsidR="00954500">
          <w:rPr>
            <w:noProof/>
            <w:webHidden/>
          </w:rPr>
          <w:tab/>
        </w:r>
        <w:r>
          <w:rPr>
            <w:noProof/>
            <w:webHidden/>
          </w:rPr>
          <w:fldChar w:fldCharType="begin"/>
        </w:r>
        <w:r w:rsidR="00954500">
          <w:rPr>
            <w:noProof/>
            <w:webHidden/>
          </w:rPr>
          <w:instrText xml:space="preserve"> PAGEREF _Toc448217799 \h </w:instrText>
        </w:r>
        <w:r>
          <w:rPr>
            <w:noProof/>
            <w:webHidden/>
          </w:rPr>
        </w:r>
        <w:r>
          <w:rPr>
            <w:noProof/>
            <w:webHidden/>
          </w:rPr>
          <w:fldChar w:fldCharType="separate"/>
        </w:r>
        <w:r w:rsidR="00253610">
          <w:rPr>
            <w:noProof/>
            <w:webHidden/>
          </w:rPr>
          <w:t>29</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0" w:history="1">
        <w:r w:rsidR="00954500" w:rsidRPr="00767E4A">
          <w:rPr>
            <w:rStyle w:val="Hipercze"/>
            <w:rFonts w:ascii="Times New Roman" w:eastAsiaTheme="minorHAnsi" w:hAnsi="Times New Roman" w:cs="Times New Roman"/>
            <w:noProof/>
          </w:rPr>
          <w:t>2.4</w:t>
        </w:r>
        <w:r w:rsidR="00954500">
          <w:rPr>
            <w:noProof/>
            <w:lang w:eastAsia="pl-PL"/>
          </w:rPr>
          <w:tab/>
        </w:r>
        <w:r w:rsidR="00954500" w:rsidRPr="00767E4A">
          <w:rPr>
            <w:rStyle w:val="Hipercze"/>
            <w:rFonts w:ascii="Times New Roman" w:eastAsiaTheme="minorHAnsi" w:hAnsi="Times New Roman" w:cs="Times New Roman"/>
            <w:noProof/>
          </w:rPr>
          <w:t>Niepełnosprawność</w:t>
        </w:r>
        <w:r w:rsidR="00954500">
          <w:rPr>
            <w:noProof/>
            <w:webHidden/>
          </w:rPr>
          <w:tab/>
        </w:r>
        <w:r>
          <w:rPr>
            <w:noProof/>
            <w:webHidden/>
          </w:rPr>
          <w:fldChar w:fldCharType="begin"/>
        </w:r>
        <w:r w:rsidR="00954500">
          <w:rPr>
            <w:noProof/>
            <w:webHidden/>
          </w:rPr>
          <w:instrText xml:space="preserve"> PAGEREF _Toc448217800 \h </w:instrText>
        </w:r>
        <w:r>
          <w:rPr>
            <w:noProof/>
            <w:webHidden/>
          </w:rPr>
        </w:r>
        <w:r>
          <w:rPr>
            <w:noProof/>
            <w:webHidden/>
          </w:rPr>
          <w:fldChar w:fldCharType="separate"/>
        </w:r>
        <w:r w:rsidR="00253610">
          <w:rPr>
            <w:noProof/>
            <w:webHidden/>
          </w:rPr>
          <w:t>33</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2" w:history="1">
        <w:r w:rsidR="00954500" w:rsidRPr="00767E4A">
          <w:rPr>
            <w:rStyle w:val="Hipercze"/>
            <w:rFonts w:ascii="Times New Roman" w:eastAsiaTheme="minorHAnsi" w:hAnsi="Times New Roman" w:cs="Times New Roman"/>
            <w:noProof/>
          </w:rPr>
          <w:t>2.5</w:t>
        </w:r>
        <w:r w:rsidR="00954500">
          <w:rPr>
            <w:noProof/>
            <w:lang w:eastAsia="pl-PL"/>
          </w:rPr>
          <w:tab/>
        </w:r>
        <w:r w:rsidR="00954500" w:rsidRPr="00767E4A">
          <w:rPr>
            <w:rStyle w:val="Hipercze"/>
            <w:rFonts w:ascii="Times New Roman" w:eastAsiaTheme="minorHAnsi" w:hAnsi="Times New Roman" w:cs="Times New Roman"/>
            <w:noProof/>
          </w:rPr>
          <w:t>Wsparcie rodziny i piecza zastępcza</w:t>
        </w:r>
        <w:r w:rsidR="00954500">
          <w:rPr>
            <w:noProof/>
            <w:webHidden/>
          </w:rPr>
          <w:tab/>
        </w:r>
        <w:r>
          <w:rPr>
            <w:noProof/>
            <w:webHidden/>
          </w:rPr>
          <w:fldChar w:fldCharType="begin"/>
        </w:r>
        <w:r w:rsidR="00954500">
          <w:rPr>
            <w:noProof/>
            <w:webHidden/>
          </w:rPr>
          <w:instrText xml:space="preserve"> PAGEREF _Toc448217802 \h </w:instrText>
        </w:r>
        <w:r>
          <w:rPr>
            <w:noProof/>
            <w:webHidden/>
          </w:rPr>
        </w:r>
        <w:r>
          <w:rPr>
            <w:noProof/>
            <w:webHidden/>
          </w:rPr>
          <w:fldChar w:fldCharType="separate"/>
        </w:r>
        <w:r w:rsidR="00253610">
          <w:rPr>
            <w:noProof/>
            <w:webHidden/>
          </w:rPr>
          <w:t>45</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3" w:history="1">
        <w:r w:rsidR="00954500" w:rsidRPr="00767E4A">
          <w:rPr>
            <w:rStyle w:val="Hipercze"/>
            <w:rFonts w:ascii="Times New Roman" w:eastAsiaTheme="minorHAnsi" w:hAnsi="Times New Roman" w:cs="Times New Roman"/>
            <w:noProof/>
          </w:rPr>
          <w:t>2.6</w:t>
        </w:r>
        <w:r w:rsidR="00954500">
          <w:rPr>
            <w:noProof/>
            <w:lang w:eastAsia="pl-PL"/>
          </w:rPr>
          <w:tab/>
        </w:r>
        <w:r w:rsidR="00954500" w:rsidRPr="00767E4A">
          <w:rPr>
            <w:rStyle w:val="Hipercze"/>
            <w:rFonts w:ascii="Times New Roman" w:eastAsiaTheme="minorHAnsi" w:hAnsi="Times New Roman" w:cs="Times New Roman"/>
            <w:noProof/>
          </w:rPr>
          <w:t>Przemoc w rodzinie</w:t>
        </w:r>
        <w:r w:rsidR="00954500">
          <w:rPr>
            <w:noProof/>
            <w:webHidden/>
          </w:rPr>
          <w:tab/>
        </w:r>
        <w:r>
          <w:rPr>
            <w:noProof/>
            <w:webHidden/>
          </w:rPr>
          <w:fldChar w:fldCharType="begin"/>
        </w:r>
        <w:r w:rsidR="00954500">
          <w:rPr>
            <w:noProof/>
            <w:webHidden/>
          </w:rPr>
          <w:instrText xml:space="preserve"> PAGEREF _Toc448217803 \h </w:instrText>
        </w:r>
        <w:r>
          <w:rPr>
            <w:noProof/>
            <w:webHidden/>
          </w:rPr>
        </w:r>
        <w:r>
          <w:rPr>
            <w:noProof/>
            <w:webHidden/>
          </w:rPr>
          <w:fldChar w:fldCharType="separate"/>
        </w:r>
        <w:r w:rsidR="00253610">
          <w:rPr>
            <w:noProof/>
            <w:webHidden/>
          </w:rPr>
          <w:t>47</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4" w:history="1">
        <w:r w:rsidR="00954500" w:rsidRPr="00767E4A">
          <w:rPr>
            <w:rStyle w:val="Hipercze"/>
            <w:rFonts w:ascii="Times New Roman" w:eastAsiaTheme="minorHAnsi" w:hAnsi="Times New Roman" w:cs="Times New Roman"/>
            <w:noProof/>
          </w:rPr>
          <w:t>2.7</w:t>
        </w:r>
        <w:r w:rsidR="00954500">
          <w:rPr>
            <w:noProof/>
            <w:lang w:eastAsia="pl-PL"/>
          </w:rPr>
          <w:tab/>
        </w:r>
        <w:r w:rsidR="00954500" w:rsidRPr="00767E4A">
          <w:rPr>
            <w:rStyle w:val="Hipercze"/>
            <w:rFonts w:ascii="Times New Roman" w:eastAsiaTheme="minorHAnsi" w:hAnsi="Times New Roman" w:cs="Times New Roman"/>
            <w:noProof/>
          </w:rPr>
          <w:t>Osoby starsze</w:t>
        </w:r>
        <w:r w:rsidR="00954500">
          <w:rPr>
            <w:noProof/>
            <w:webHidden/>
          </w:rPr>
          <w:tab/>
        </w:r>
        <w:r>
          <w:rPr>
            <w:noProof/>
            <w:webHidden/>
          </w:rPr>
          <w:fldChar w:fldCharType="begin"/>
        </w:r>
        <w:r w:rsidR="00954500">
          <w:rPr>
            <w:noProof/>
            <w:webHidden/>
          </w:rPr>
          <w:instrText xml:space="preserve"> PAGEREF _Toc448217804 \h </w:instrText>
        </w:r>
        <w:r>
          <w:rPr>
            <w:noProof/>
            <w:webHidden/>
          </w:rPr>
        </w:r>
        <w:r>
          <w:rPr>
            <w:noProof/>
            <w:webHidden/>
          </w:rPr>
          <w:fldChar w:fldCharType="separate"/>
        </w:r>
        <w:r w:rsidR="00253610">
          <w:rPr>
            <w:noProof/>
            <w:webHidden/>
          </w:rPr>
          <w:t>48</w:t>
        </w:r>
        <w:r>
          <w:rPr>
            <w:noProof/>
            <w:webHidden/>
          </w:rPr>
          <w:fldChar w:fldCharType="end"/>
        </w:r>
      </w:hyperlink>
    </w:p>
    <w:p w:rsidR="00954500" w:rsidRDefault="004D3768">
      <w:pPr>
        <w:pStyle w:val="Spistreci1"/>
        <w:tabs>
          <w:tab w:val="left" w:pos="660"/>
          <w:tab w:val="right" w:leader="dot" w:pos="9062"/>
        </w:tabs>
        <w:rPr>
          <w:noProof/>
          <w:lang w:eastAsia="pl-PL"/>
        </w:rPr>
      </w:pPr>
      <w:hyperlink w:anchor="_Toc448217805" w:history="1">
        <w:r w:rsidR="00954500" w:rsidRPr="00767E4A">
          <w:rPr>
            <w:rStyle w:val="Hipercze"/>
            <w:rFonts w:eastAsiaTheme="minorHAnsi"/>
            <w:b/>
            <w:noProof/>
          </w:rPr>
          <w:t>III.</w:t>
        </w:r>
        <w:r w:rsidR="00954500">
          <w:rPr>
            <w:noProof/>
            <w:lang w:eastAsia="pl-PL"/>
          </w:rPr>
          <w:tab/>
        </w:r>
        <w:r w:rsidR="00954500" w:rsidRPr="00767E4A">
          <w:rPr>
            <w:rStyle w:val="Hipercze"/>
            <w:rFonts w:eastAsiaTheme="minorHAnsi"/>
            <w:b/>
            <w:noProof/>
          </w:rPr>
          <w:t>Analiza SWOT</w:t>
        </w:r>
        <w:r w:rsidR="00954500">
          <w:rPr>
            <w:noProof/>
            <w:webHidden/>
          </w:rPr>
          <w:tab/>
        </w:r>
        <w:r>
          <w:rPr>
            <w:noProof/>
            <w:webHidden/>
          </w:rPr>
          <w:fldChar w:fldCharType="begin"/>
        </w:r>
        <w:r w:rsidR="00954500">
          <w:rPr>
            <w:noProof/>
            <w:webHidden/>
          </w:rPr>
          <w:instrText xml:space="preserve"> PAGEREF _Toc448217805 \h </w:instrText>
        </w:r>
        <w:r>
          <w:rPr>
            <w:noProof/>
            <w:webHidden/>
          </w:rPr>
        </w:r>
        <w:r>
          <w:rPr>
            <w:noProof/>
            <w:webHidden/>
          </w:rPr>
          <w:fldChar w:fldCharType="separate"/>
        </w:r>
        <w:r w:rsidR="00253610">
          <w:rPr>
            <w:noProof/>
            <w:webHidden/>
          </w:rPr>
          <w:t>50</w:t>
        </w:r>
        <w:r>
          <w:rPr>
            <w:noProof/>
            <w:webHidden/>
          </w:rPr>
          <w:fldChar w:fldCharType="end"/>
        </w:r>
      </w:hyperlink>
    </w:p>
    <w:p w:rsidR="00954500" w:rsidRDefault="004D3768">
      <w:pPr>
        <w:pStyle w:val="Spistreci1"/>
        <w:tabs>
          <w:tab w:val="left" w:pos="660"/>
          <w:tab w:val="right" w:leader="dot" w:pos="9062"/>
        </w:tabs>
        <w:rPr>
          <w:noProof/>
          <w:lang w:eastAsia="pl-PL"/>
        </w:rPr>
      </w:pPr>
      <w:hyperlink w:anchor="_Toc448217806" w:history="1">
        <w:r w:rsidR="00954500" w:rsidRPr="00767E4A">
          <w:rPr>
            <w:rStyle w:val="Hipercze"/>
            <w:rFonts w:eastAsiaTheme="minorHAnsi"/>
            <w:b/>
            <w:noProof/>
          </w:rPr>
          <w:t>IV.</w:t>
        </w:r>
        <w:r w:rsidR="00954500">
          <w:rPr>
            <w:noProof/>
            <w:lang w:eastAsia="pl-PL"/>
          </w:rPr>
          <w:tab/>
        </w:r>
        <w:r w:rsidR="00954500" w:rsidRPr="00767E4A">
          <w:rPr>
            <w:rStyle w:val="Hipercze"/>
            <w:rFonts w:eastAsiaTheme="minorHAnsi"/>
            <w:b/>
            <w:noProof/>
          </w:rPr>
          <w:t>Zarządzanie Strategią</w:t>
        </w:r>
        <w:r w:rsidR="00954500">
          <w:rPr>
            <w:noProof/>
            <w:webHidden/>
          </w:rPr>
          <w:tab/>
        </w:r>
        <w:r>
          <w:rPr>
            <w:noProof/>
            <w:webHidden/>
          </w:rPr>
          <w:fldChar w:fldCharType="begin"/>
        </w:r>
        <w:r w:rsidR="00954500">
          <w:rPr>
            <w:noProof/>
            <w:webHidden/>
          </w:rPr>
          <w:instrText xml:space="preserve"> PAGEREF _Toc448217806 \h </w:instrText>
        </w:r>
        <w:r>
          <w:rPr>
            <w:noProof/>
            <w:webHidden/>
          </w:rPr>
        </w:r>
        <w:r>
          <w:rPr>
            <w:noProof/>
            <w:webHidden/>
          </w:rPr>
          <w:fldChar w:fldCharType="separate"/>
        </w:r>
        <w:r w:rsidR="00253610">
          <w:rPr>
            <w:noProof/>
            <w:webHidden/>
          </w:rPr>
          <w:t>55</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7" w:history="1">
        <w:r w:rsidR="00954500" w:rsidRPr="00767E4A">
          <w:rPr>
            <w:rStyle w:val="Hipercze"/>
            <w:rFonts w:ascii="Times New Roman" w:hAnsi="Times New Roman" w:cs="Times New Roman"/>
            <w:noProof/>
          </w:rPr>
          <w:t>4.1</w:t>
        </w:r>
        <w:r w:rsidR="00954500">
          <w:rPr>
            <w:noProof/>
            <w:lang w:eastAsia="pl-PL"/>
          </w:rPr>
          <w:tab/>
        </w:r>
        <w:r w:rsidR="00954500" w:rsidRPr="00767E4A">
          <w:rPr>
            <w:rStyle w:val="Hipercze"/>
            <w:rFonts w:ascii="Times New Roman" w:hAnsi="Times New Roman" w:cs="Times New Roman"/>
            <w:noProof/>
          </w:rPr>
          <w:t>Monitoring i ewaluacja</w:t>
        </w:r>
        <w:r w:rsidR="00954500">
          <w:rPr>
            <w:noProof/>
            <w:webHidden/>
          </w:rPr>
          <w:tab/>
        </w:r>
        <w:r>
          <w:rPr>
            <w:noProof/>
            <w:webHidden/>
          </w:rPr>
          <w:fldChar w:fldCharType="begin"/>
        </w:r>
        <w:r w:rsidR="00954500">
          <w:rPr>
            <w:noProof/>
            <w:webHidden/>
          </w:rPr>
          <w:instrText xml:space="preserve"> PAGEREF _Toc448217807 \h </w:instrText>
        </w:r>
        <w:r>
          <w:rPr>
            <w:noProof/>
            <w:webHidden/>
          </w:rPr>
        </w:r>
        <w:r>
          <w:rPr>
            <w:noProof/>
            <w:webHidden/>
          </w:rPr>
          <w:fldChar w:fldCharType="separate"/>
        </w:r>
        <w:r w:rsidR="00253610">
          <w:rPr>
            <w:noProof/>
            <w:webHidden/>
          </w:rPr>
          <w:t>55</w:t>
        </w:r>
        <w:r>
          <w:rPr>
            <w:noProof/>
            <w:webHidden/>
          </w:rPr>
          <w:fldChar w:fldCharType="end"/>
        </w:r>
      </w:hyperlink>
    </w:p>
    <w:p w:rsidR="00954500" w:rsidRDefault="004D3768">
      <w:pPr>
        <w:pStyle w:val="Spistreci2"/>
        <w:tabs>
          <w:tab w:val="left" w:pos="880"/>
          <w:tab w:val="right" w:leader="dot" w:pos="9062"/>
        </w:tabs>
        <w:rPr>
          <w:noProof/>
          <w:lang w:eastAsia="pl-PL"/>
        </w:rPr>
      </w:pPr>
      <w:hyperlink w:anchor="_Toc448217808" w:history="1">
        <w:r w:rsidR="00954500" w:rsidRPr="00767E4A">
          <w:rPr>
            <w:rStyle w:val="Hipercze"/>
            <w:rFonts w:ascii="Times New Roman" w:eastAsiaTheme="minorHAnsi" w:hAnsi="Times New Roman" w:cs="Times New Roman"/>
            <w:noProof/>
          </w:rPr>
          <w:t>4.2</w:t>
        </w:r>
        <w:r w:rsidR="00954500">
          <w:rPr>
            <w:noProof/>
            <w:lang w:eastAsia="pl-PL"/>
          </w:rPr>
          <w:tab/>
        </w:r>
        <w:r w:rsidR="00954500" w:rsidRPr="00767E4A">
          <w:rPr>
            <w:rStyle w:val="Hipercze"/>
            <w:rFonts w:ascii="Times New Roman" w:eastAsiaTheme="minorHAnsi" w:hAnsi="Times New Roman" w:cs="Times New Roman"/>
            <w:noProof/>
          </w:rPr>
          <w:t>Finansowanie Strategii</w:t>
        </w:r>
        <w:r w:rsidR="00954500">
          <w:rPr>
            <w:noProof/>
            <w:webHidden/>
          </w:rPr>
          <w:tab/>
        </w:r>
        <w:r>
          <w:rPr>
            <w:noProof/>
            <w:webHidden/>
          </w:rPr>
          <w:fldChar w:fldCharType="begin"/>
        </w:r>
        <w:r w:rsidR="00954500">
          <w:rPr>
            <w:noProof/>
            <w:webHidden/>
          </w:rPr>
          <w:instrText xml:space="preserve"> PAGEREF _Toc448217808 \h </w:instrText>
        </w:r>
        <w:r>
          <w:rPr>
            <w:noProof/>
            <w:webHidden/>
          </w:rPr>
        </w:r>
        <w:r>
          <w:rPr>
            <w:noProof/>
            <w:webHidden/>
          </w:rPr>
          <w:fldChar w:fldCharType="separate"/>
        </w:r>
        <w:r w:rsidR="00253610">
          <w:rPr>
            <w:noProof/>
            <w:webHidden/>
          </w:rPr>
          <w:t>55</w:t>
        </w:r>
        <w:r>
          <w:rPr>
            <w:noProof/>
            <w:webHidden/>
          </w:rPr>
          <w:fldChar w:fldCharType="end"/>
        </w:r>
      </w:hyperlink>
    </w:p>
    <w:p w:rsidR="004B38D8" w:rsidRDefault="004D3768" w:rsidP="004B38D8">
      <w:pPr>
        <w:spacing w:after="200" w:line="276" w:lineRule="auto"/>
      </w:pPr>
      <w:r>
        <w:fldChar w:fldCharType="end"/>
      </w:r>
    </w:p>
    <w:p w:rsidR="004B38D8" w:rsidRDefault="004B38D8">
      <w:pPr>
        <w:spacing w:after="200" w:line="276" w:lineRule="auto"/>
      </w:pPr>
      <w:r>
        <w:br w:type="page"/>
      </w:r>
    </w:p>
    <w:p w:rsidR="004B38D8" w:rsidRDefault="004B38D8" w:rsidP="004B38D8">
      <w:pPr>
        <w:pStyle w:val="Nagwek1"/>
      </w:pPr>
      <w:bookmarkStart w:id="0" w:name="_Toc448217789"/>
      <w:r>
        <w:lastRenderedPageBreak/>
        <w:t>Wstęp</w:t>
      </w:r>
      <w:bookmarkEnd w:id="0"/>
    </w:p>
    <w:p w:rsidR="004B38D8" w:rsidRDefault="004B38D8" w:rsidP="004B38D8">
      <w:pPr>
        <w:ind w:firstLine="340"/>
        <w:jc w:val="both"/>
      </w:pPr>
    </w:p>
    <w:p w:rsidR="004B38D8" w:rsidRDefault="004B38D8" w:rsidP="004B38D8">
      <w:pPr>
        <w:ind w:firstLine="340"/>
        <w:jc w:val="both"/>
      </w:pPr>
    </w:p>
    <w:p w:rsidR="004B38D8" w:rsidRDefault="0007593A" w:rsidP="004B38D8">
      <w:pPr>
        <w:ind w:firstLine="340"/>
        <w:jc w:val="both"/>
        <w:rPr>
          <w:sz w:val="26"/>
          <w:szCs w:val="26"/>
        </w:rPr>
      </w:pPr>
      <w:r>
        <w:rPr>
          <w:sz w:val="26"/>
          <w:szCs w:val="26"/>
        </w:rPr>
        <w:t xml:space="preserve">Zadaniem własnym powiatu wynikającym z </w:t>
      </w:r>
      <w:r w:rsidR="004B38D8">
        <w:rPr>
          <w:sz w:val="26"/>
          <w:szCs w:val="26"/>
        </w:rPr>
        <w:t>Ustaw</w:t>
      </w:r>
      <w:r>
        <w:rPr>
          <w:sz w:val="26"/>
          <w:szCs w:val="26"/>
        </w:rPr>
        <w:t>y</w:t>
      </w:r>
      <w:r w:rsidR="004B38D8">
        <w:rPr>
          <w:sz w:val="26"/>
          <w:szCs w:val="26"/>
        </w:rPr>
        <w:t xml:space="preserve"> z dnia 12 marca 2004 roku </w:t>
      </w:r>
      <w:r>
        <w:rPr>
          <w:sz w:val="26"/>
          <w:szCs w:val="26"/>
        </w:rPr>
        <w:br/>
      </w:r>
      <w:r w:rsidR="004B38D8">
        <w:rPr>
          <w:sz w:val="26"/>
          <w:szCs w:val="26"/>
        </w:rPr>
        <w:t xml:space="preserve">o pomocy społecznej </w:t>
      </w:r>
      <w:r>
        <w:rPr>
          <w:sz w:val="26"/>
          <w:szCs w:val="26"/>
        </w:rPr>
        <w:t xml:space="preserve">jest </w:t>
      </w:r>
      <w:r w:rsidR="004B38D8">
        <w:rPr>
          <w:sz w:val="26"/>
          <w:szCs w:val="26"/>
        </w:rPr>
        <w:t>obowiązek opracowania i realizacji powiatowej strategii rozwiązywania problemów społecznych</w:t>
      </w:r>
      <w:r>
        <w:rPr>
          <w:sz w:val="26"/>
          <w:szCs w:val="26"/>
        </w:rPr>
        <w:t>, zwanej dalej „strategią”</w:t>
      </w:r>
      <w:r w:rsidR="004B38D8">
        <w:rPr>
          <w:sz w:val="26"/>
          <w:szCs w:val="26"/>
        </w:rPr>
        <w:t xml:space="preserve">. Do opracowania strategii ustawowo wyznaczone jest Powiatowe Centrum Pomocy Rodzinie. Strategia jest dokumentem, który uświadamia społeczności lokalnej skalę zjawisk i problemów społecznych oraz wychodzi im naprzeciw, natomiast dla samorządu jest dokumentem stanowiącym kompleksowy zbiór celów, działań i metod ukierunkowanych na wprowadzenie rozwiązań w obszarze problemów społecznych. </w:t>
      </w:r>
    </w:p>
    <w:p w:rsidR="004B38D8" w:rsidRDefault="004B38D8" w:rsidP="004B38D8">
      <w:pPr>
        <w:ind w:firstLine="340"/>
        <w:jc w:val="both"/>
        <w:rPr>
          <w:sz w:val="26"/>
          <w:szCs w:val="26"/>
        </w:rPr>
      </w:pPr>
      <w:r>
        <w:rPr>
          <w:sz w:val="26"/>
          <w:szCs w:val="26"/>
        </w:rPr>
        <w:t xml:space="preserve">W </w:t>
      </w:r>
      <w:r w:rsidR="00FC5750">
        <w:rPr>
          <w:sz w:val="26"/>
          <w:szCs w:val="26"/>
        </w:rPr>
        <w:t>s</w:t>
      </w:r>
      <w:r>
        <w:rPr>
          <w:sz w:val="26"/>
          <w:szCs w:val="26"/>
        </w:rPr>
        <w:t xml:space="preserve">trategii  zapisano działania, które są kontynuacją działań strategicznych z lat poprzednich oraz nowe działania wynikające z aktualnej diagnozy potrzeb </w:t>
      </w:r>
      <w:r w:rsidR="0007593A">
        <w:rPr>
          <w:sz w:val="26"/>
          <w:szCs w:val="26"/>
        </w:rPr>
        <w:br/>
      </w:r>
      <w:r>
        <w:rPr>
          <w:sz w:val="26"/>
          <w:szCs w:val="26"/>
        </w:rPr>
        <w:t xml:space="preserve">i problemów społecznych.  </w:t>
      </w:r>
    </w:p>
    <w:p w:rsidR="004B38D8" w:rsidRDefault="004B38D8" w:rsidP="004B38D8">
      <w:pPr>
        <w:ind w:firstLine="340"/>
        <w:jc w:val="both"/>
        <w:rPr>
          <w:sz w:val="26"/>
          <w:szCs w:val="26"/>
        </w:rPr>
      </w:pPr>
      <w:r w:rsidRPr="00BD7183">
        <w:rPr>
          <w:sz w:val="26"/>
          <w:szCs w:val="26"/>
        </w:rPr>
        <w:t xml:space="preserve">Niniejszy dokument zawiera genezę i etapy tworzenia strategii, ramy prawne </w:t>
      </w:r>
      <w:r w:rsidR="0007593A">
        <w:rPr>
          <w:sz w:val="26"/>
          <w:szCs w:val="26"/>
        </w:rPr>
        <w:br/>
      </w:r>
      <w:r w:rsidRPr="00BD7183">
        <w:rPr>
          <w:sz w:val="26"/>
          <w:szCs w:val="26"/>
        </w:rPr>
        <w:t xml:space="preserve">i zgodność strategii z innymi dokumentami, diagnozę problemów społecznych oraz plan strategiczny. Najbardziej obszerną część dokumentu stanowi diagnoza sytuacji społecznej, która została skonstruowana na podstawie określenia stanu aktualnych problemów społecznych występujących w </w:t>
      </w:r>
      <w:r>
        <w:rPr>
          <w:sz w:val="26"/>
          <w:szCs w:val="26"/>
        </w:rPr>
        <w:t>powiecie tomaszowskim</w:t>
      </w:r>
      <w:r w:rsidRPr="00BD7183">
        <w:rPr>
          <w:sz w:val="26"/>
          <w:szCs w:val="26"/>
        </w:rPr>
        <w:t xml:space="preserve">. Z diagnozy wynikają najważniejsze obszary problemów społecznych, które zostały ujęte w cele operacyjne oraz kierunki działań. Najważniejsze kwestie społeczne zidentyfikowano za pomocą narzędzia, jakim była analiza mocnych i słabych stron oraz szans </w:t>
      </w:r>
      <w:r w:rsidR="0007593A">
        <w:rPr>
          <w:sz w:val="26"/>
          <w:szCs w:val="26"/>
        </w:rPr>
        <w:br/>
      </w:r>
      <w:r w:rsidRPr="00BD7183">
        <w:rPr>
          <w:sz w:val="26"/>
          <w:szCs w:val="26"/>
        </w:rPr>
        <w:t xml:space="preserve">i zagrożeń lokalnej polityki społecznej (SWOT). Ponadto strategia zawiera misję oraz cele i kierunki działań, które stanowią podstawę rozwiązywania najważniejszych problemów społecznych oraz służą podnoszeniu jakości poziomu życia mieszkańców </w:t>
      </w:r>
      <w:r w:rsidR="00FC5750">
        <w:rPr>
          <w:sz w:val="26"/>
          <w:szCs w:val="26"/>
        </w:rPr>
        <w:t>powiatu</w:t>
      </w:r>
      <w:r w:rsidRPr="00BD7183">
        <w:rPr>
          <w:sz w:val="26"/>
          <w:szCs w:val="26"/>
        </w:rPr>
        <w:t xml:space="preserve">. </w:t>
      </w:r>
    </w:p>
    <w:p w:rsidR="0007593A" w:rsidRDefault="0007593A" w:rsidP="004B38D8">
      <w:pPr>
        <w:autoSpaceDE w:val="0"/>
        <w:autoSpaceDN w:val="0"/>
        <w:adjustRightInd w:val="0"/>
        <w:rPr>
          <w:rFonts w:eastAsiaTheme="minorHAnsi"/>
          <w:sz w:val="26"/>
          <w:szCs w:val="26"/>
          <w:lang w:eastAsia="en-US"/>
        </w:rPr>
      </w:pPr>
    </w:p>
    <w:p w:rsidR="0007593A" w:rsidRDefault="0007593A" w:rsidP="004B38D8">
      <w:pPr>
        <w:autoSpaceDE w:val="0"/>
        <w:autoSpaceDN w:val="0"/>
        <w:adjustRightInd w:val="0"/>
        <w:rPr>
          <w:rFonts w:eastAsiaTheme="minorHAnsi"/>
          <w:sz w:val="26"/>
          <w:szCs w:val="26"/>
          <w:lang w:eastAsia="en-US"/>
        </w:rPr>
      </w:pPr>
    </w:p>
    <w:p w:rsidR="0007593A" w:rsidRDefault="0007593A" w:rsidP="00472B6B">
      <w:pPr>
        <w:pStyle w:val="Nagwek1"/>
        <w:numPr>
          <w:ilvl w:val="0"/>
          <w:numId w:val="1"/>
        </w:numPr>
        <w:jc w:val="both"/>
        <w:rPr>
          <w:b/>
          <w:sz w:val="32"/>
          <w:szCs w:val="32"/>
        </w:rPr>
      </w:pPr>
      <w:bookmarkStart w:id="1" w:name="_Toc448217790"/>
      <w:r>
        <w:rPr>
          <w:b/>
          <w:sz w:val="32"/>
          <w:szCs w:val="32"/>
        </w:rPr>
        <w:t>Proces tworzenia strategii</w:t>
      </w:r>
      <w:bookmarkEnd w:id="1"/>
      <w:r w:rsidRPr="00033AE7">
        <w:rPr>
          <w:b/>
          <w:sz w:val="32"/>
          <w:szCs w:val="32"/>
        </w:rPr>
        <w:t xml:space="preserve"> </w:t>
      </w:r>
    </w:p>
    <w:p w:rsidR="0007593A" w:rsidRDefault="0007593A" w:rsidP="004B38D8">
      <w:pPr>
        <w:autoSpaceDE w:val="0"/>
        <w:autoSpaceDN w:val="0"/>
        <w:adjustRightInd w:val="0"/>
        <w:rPr>
          <w:rFonts w:eastAsiaTheme="minorHAnsi"/>
          <w:sz w:val="26"/>
          <w:szCs w:val="26"/>
          <w:lang w:eastAsia="en-US"/>
        </w:rPr>
      </w:pPr>
    </w:p>
    <w:p w:rsidR="00CD2DD3" w:rsidRPr="00CD2DD3" w:rsidRDefault="00CD2DD3" w:rsidP="00472B6B">
      <w:pPr>
        <w:pStyle w:val="Nagwek2"/>
        <w:numPr>
          <w:ilvl w:val="1"/>
          <w:numId w:val="1"/>
        </w:numPr>
        <w:rPr>
          <w:rFonts w:ascii="Times New Roman" w:hAnsi="Times New Roman" w:cs="Times New Roman"/>
          <w:color w:val="auto"/>
          <w:sz w:val="28"/>
          <w:szCs w:val="28"/>
        </w:rPr>
      </w:pPr>
      <w:bookmarkStart w:id="2" w:name="_Toc448217791"/>
      <w:r w:rsidRPr="00CD2DD3">
        <w:rPr>
          <w:rFonts w:ascii="Times New Roman" w:hAnsi="Times New Roman" w:cs="Times New Roman"/>
          <w:color w:val="auto"/>
          <w:sz w:val="28"/>
          <w:szCs w:val="28"/>
        </w:rPr>
        <w:t>Uwarunkowania zewnętrzne – dokumenty regulujące zagadnienia z zakresu polityki społecznej w Polsce</w:t>
      </w:r>
      <w:bookmarkEnd w:id="2"/>
      <w:r w:rsidRPr="00CD2DD3">
        <w:rPr>
          <w:rFonts w:ascii="Times New Roman" w:hAnsi="Times New Roman" w:cs="Times New Roman"/>
          <w:color w:val="auto"/>
          <w:sz w:val="28"/>
          <w:szCs w:val="28"/>
        </w:rPr>
        <w:t xml:space="preserve"> </w:t>
      </w:r>
    </w:p>
    <w:p w:rsidR="00CD2DD3" w:rsidRDefault="00CD2DD3" w:rsidP="00CD2DD3"/>
    <w:p w:rsidR="00CD2DD3" w:rsidRPr="008D4DED" w:rsidRDefault="00CD2DD3" w:rsidP="00CD2DD3"/>
    <w:p w:rsidR="00CD2DD3" w:rsidRPr="00670D81" w:rsidRDefault="00FC5750" w:rsidP="0057567A">
      <w:pPr>
        <w:pStyle w:val="Default"/>
        <w:ind w:firstLine="420"/>
        <w:jc w:val="both"/>
        <w:rPr>
          <w:rFonts w:ascii="Times New Roman" w:hAnsi="Times New Roman" w:cs="Times New Roman"/>
          <w:sz w:val="26"/>
          <w:szCs w:val="26"/>
        </w:rPr>
      </w:pPr>
      <w:r>
        <w:rPr>
          <w:rFonts w:ascii="Times New Roman" w:hAnsi="Times New Roman" w:cs="Times New Roman"/>
          <w:sz w:val="26"/>
          <w:szCs w:val="26"/>
        </w:rPr>
        <w:t>S</w:t>
      </w:r>
      <w:r w:rsidR="00CD2DD3" w:rsidRPr="00670D81">
        <w:rPr>
          <w:rFonts w:ascii="Times New Roman" w:hAnsi="Times New Roman" w:cs="Times New Roman"/>
          <w:sz w:val="26"/>
          <w:szCs w:val="26"/>
        </w:rPr>
        <w:t>trategia rozwiązywania problemów społecznych, podobnie jak inne dokumenty strategiczne przygotowywane na różnych szczeblach administracji publicznej, jest dokumentem uwarunkowanym prawnie. Obowiązek jej opracowania wynika z art. 19 pkt 1 ustawy z dnia 12 marca 2004 r. o pomocy społecznej (tj. Dz. U. z 2013 r., poz. 182 ze zm.), który w ramach zadań własnych powiatu przewiduje „</w:t>
      </w:r>
      <w:r w:rsidR="00CD2DD3" w:rsidRPr="00670D81">
        <w:rPr>
          <w:rFonts w:ascii="Times New Roman" w:hAnsi="Times New Roman" w:cs="Times New Roman"/>
          <w:i/>
          <w:iCs/>
          <w:sz w:val="26"/>
          <w:szCs w:val="26"/>
        </w:rPr>
        <w:t>opracowanie</w:t>
      </w:r>
      <w:r w:rsidR="001E6065">
        <w:rPr>
          <w:rFonts w:ascii="Times New Roman" w:hAnsi="Times New Roman" w:cs="Times New Roman"/>
          <w:i/>
          <w:iCs/>
          <w:sz w:val="26"/>
          <w:szCs w:val="26"/>
        </w:rPr>
        <w:br/>
      </w:r>
      <w:r w:rsidR="00CD2DD3" w:rsidRPr="00670D81">
        <w:rPr>
          <w:rFonts w:ascii="Times New Roman" w:hAnsi="Times New Roman" w:cs="Times New Roman"/>
          <w:i/>
          <w:iCs/>
          <w:sz w:val="26"/>
          <w:szCs w:val="26"/>
        </w:rPr>
        <w:t xml:space="preserve"> i realizację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r w:rsidR="00CD2DD3" w:rsidRPr="00670D81">
        <w:rPr>
          <w:rFonts w:ascii="Times New Roman" w:hAnsi="Times New Roman" w:cs="Times New Roman"/>
          <w:sz w:val="26"/>
          <w:szCs w:val="26"/>
        </w:rPr>
        <w:t xml:space="preserve">”. </w:t>
      </w:r>
    </w:p>
    <w:p w:rsidR="00CD2DD3" w:rsidRPr="00670D81" w:rsidRDefault="00CD2DD3" w:rsidP="00FC5750">
      <w:pPr>
        <w:pStyle w:val="Default"/>
        <w:ind w:firstLine="360"/>
        <w:jc w:val="both"/>
        <w:rPr>
          <w:rFonts w:ascii="Times New Roman" w:hAnsi="Times New Roman" w:cs="Times New Roman"/>
          <w:sz w:val="26"/>
          <w:szCs w:val="26"/>
        </w:rPr>
      </w:pPr>
      <w:r w:rsidRPr="00670D81">
        <w:rPr>
          <w:rFonts w:ascii="Times New Roman" w:hAnsi="Times New Roman" w:cs="Times New Roman"/>
          <w:sz w:val="26"/>
          <w:szCs w:val="26"/>
        </w:rPr>
        <w:t xml:space="preserve">Na treść i realizację strategii mają również wpływ inne akty prawne. Należą do nich między innymi: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lastRenderedPageBreak/>
        <w:t>Konstytucja Rzeczypospolitej Polskiej (Dz. U. z 1997 Nr 78poz.483),</w:t>
      </w:r>
    </w:p>
    <w:p w:rsidR="00CD2DD3"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5 czerwca 1998 r. o samorządzie powiatowym (Dz. U. z 2013 r., poz. 595),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27 sierpnia 1997 r. o rehabilitacji zawodowej i społecznej oraz zatrudnianiu osób niepełnosprawnych (Dz. U. z 2011 r. Nr 127, poz. 721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9 czerwca 2011 r. o wspieraniu rodziny i systemie pieczy zastępczej (tj. Dz. U. z 2013 r. poz.135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20 kwietnia 2004 r. o promocji zatrudnienia i instytucjach rynku pracy (Dz. U. z 2013 r. poz. 674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13 czerwca 2003 r. o zatrudnieniu socjalnym (Dz. U. z 2011 r. Nr 43, poz. 225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26 października 1982 r. o wychowaniu w trzeźwości </w:t>
      </w:r>
      <w:r w:rsidRPr="00670D81">
        <w:rPr>
          <w:rFonts w:ascii="Times New Roman" w:hAnsi="Times New Roman" w:cs="Times New Roman"/>
          <w:sz w:val="26"/>
          <w:szCs w:val="26"/>
        </w:rPr>
        <w:br/>
        <w:t xml:space="preserve">i przeciwdziałaniu alkoholizmowi (Dz. U. z 2012 r., poz. 1356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29 lipca 2005 r. o przeciwdziałaniu przemocy w rodzinie (Dz. U. Nr 180, poz. 1493 ze zm.), </w:t>
      </w:r>
    </w:p>
    <w:p w:rsidR="00CD2DD3" w:rsidRPr="00670D81" w:rsidRDefault="00CD2DD3" w:rsidP="00472B6B">
      <w:pPr>
        <w:pStyle w:val="Default"/>
        <w:numPr>
          <w:ilvl w:val="0"/>
          <w:numId w:val="2"/>
        </w:numPr>
        <w:jc w:val="both"/>
        <w:rPr>
          <w:rFonts w:ascii="Times New Roman" w:hAnsi="Times New Roman" w:cs="Times New Roman"/>
          <w:sz w:val="26"/>
          <w:szCs w:val="26"/>
        </w:rPr>
      </w:pPr>
      <w:r w:rsidRPr="00670D81">
        <w:rPr>
          <w:rFonts w:ascii="Times New Roman" w:hAnsi="Times New Roman" w:cs="Times New Roman"/>
          <w:sz w:val="26"/>
          <w:szCs w:val="26"/>
        </w:rPr>
        <w:t xml:space="preserve">ustawa z dnia 29 lipca 2005 r. o przeciwdziałaniu narkomanii (Dz. U. z 2012 r. poz. 124 ze zm.), </w:t>
      </w:r>
    </w:p>
    <w:p w:rsidR="00CD2DD3" w:rsidRPr="00670D81" w:rsidRDefault="00CD2DD3" w:rsidP="00472B6B">
      <w:pPr>
        <w:numPr>
          <w:ilvl w:val="0"/>
          <w:numId w:val="2"/>
        </w:numPr>
        <w:jc w:val="both"/>
        <w:rPr>
          <w:rStyle w:val="h1"/>
          <w:sz w:val="26"/>
          <w:szCs w:val="26"/>
        </w:rPr>
      </w:pPr>
      <w:r w:rsidRPr="00670D81">
        <w:rPr>
          <w:sz w:val="26"/>
          <w:szCs w:val="26"/>
        </w:rPr>
        <w:t>ustawa z dnia 26 listopada 1998r. o finansach publicznych (</w:t>
      </w:r>
      <w:r w:rsidRPr="00670D81">
        <w:rPr>
          <w:rStyle w:val="h1"/>
          <w:sz w:val="26"/>
          <w:szCs w:val="26"/>
        </w:rPr>
        <w:t>Dz. U. 2009 nr 157 poz. 1240),</w:t>
      </w:r>
    </w:p>
    <w:p w:rsidR="00CD2DD3" w:rsidRPr="00670D81" w:rsidRDefault="00CD2DD3" w:rsidP="00472B6B">
      <w:pPr>
        <w:numPr>
          <w:ilvl w:val="0"/>
          <w:numId w:val="2"/>
        </w:numPr>
        <w:jc w:val="both"/>
        <w:rPr>
          <w:sz w:val="26"/>
          <w:szCs w:val="26"/>
        </w:rPr>
      </w:pPr>
      <w:r w:rsidRPr="00670D81">
        <w:rPr>
          <w:sz w:val="26"/>
          <w:szCs w:val="26"/>
        </w:rPr>
        <w:t>ustawa z  dnia 29 stycznia 2004 r. Prawo zamówień publicznych (</w:t>
      </w:r>
      <w:r w:rsidRPr="00670D81">
        <w:rPr>
          <w:rStyle w:val="h1"/>
          <w:sz w:val="26"/>
          <w:szCs w:val="26"/>
        </w:rPr>
        <w:t>Dz. U. 2004 nr 19 poz. 177)</w:t>
      </w:r>
      <w:r w:rsidRPr="00670D81">
        <w:rPr>
          <w:sz w:val="26"/>
          <w:szCs w:val="26"/>
        </w:rPr>
        <w:t>,</w:t>
      </w:r>
    </w:p>
    <w:p w:rsidR="00CD2DD3" w:rsidRPr="00670D81" w:rsidRDefault="00CD2DD3" w:rsidP="00472B6B">
      <w:pPr>
        <w:pStyle w:val="Akapitzlist"/>
        <w:numPr>
          <w:ilvl w:val="0"/>
          <w:numId w:val="2"/>
        </w:numPr>
        <w:jc w:val="both"/>
        <w:rPr>
          <w:szCs w:val="26"/>
        </w:rPr>
      </w:pPr>
      <w:r w:rsidRPr="00670D81">
        <w:rPr>
          <w:szCs w:val="26"/>
        </w:rPr>
        <w:t xml:space="preserve">ustawa z dnia 24 kwietnia 2003 r. o działalności pożytku publicznego </w:t>
      </w:r>
      <w:r w:rsidRPr="00670D81">
        <w:rPr>
          <w:szCs w:val="26"/>
        </w:rPr>
        <w:br/>
        <w:t>i o wolontariacie (tj. Dz. U. z 2010 r. Nr 234, poz. 1536 ze zm.).</w:t>
      </w:r>
    </w:p>
    <w:p w:rsidR="00CD2DD3" w:rsidRPr="00670D81" w:rsidRDefault="00843C14" w:rsidP="0057567A">
      <w:pPr>
        <w:ind w:firstLine="360"/>
        <w:jc w:val="both"/>
        <w:rPr>
          <w:sz w:val="26"/>
          <w:szCs w:val="26"/>
        </w:rPr>
      </w:pPr>
      <w:r>
        <w:rPr>
          <w:sz w:val="26"/>
          <w:szCs w:val="26"/>
        </w:rPr>
        <w:t xml:space="preserve">Na kształt strategii mają również wpływ inne dokumenty strategiczne, wśród których są: </w:t>
      </w:r>
    </w:p>
    <w:p w:rsidR="00CD2DD3" w:rsidRPr="00670D81" w:rsidRDefault="00CD2DD3" w:rsidP="00472B6B">
      <w:pPr>
        <w:pStyle w:val="Akapitzlist"/>
        <w:numPr>
          <w:ilvl w:val="0"/>
          <w:numId w:val="3"/>
        </w:numPr>
        <w:jc w:val="both"/>
        <w:rPr>
          <w:szCs w:val="26"/>
        </w:rPr>
      </w:pPr>
      <w:bookmarkStart w:id="3" w:name="_Toc164143897"/>
      <w:r w:rsidRPr="00670D81">
        <w:rPr>
          <w:szCs w:val="26"/>
        </w:rPr>
        <w:t>Europa 2020 Strategia na rzecz inteligentnego i zrównoważonego rozwoju sprzyjającego włączeniu społecznemu,</w:t>
      </w:r>
    </w:p>
    <w:p w:rsidR="00CD2DD3" w:rsidRPr="00670D81" w:rsidRDefault="00CD2DD3" w:rsidP="00472B6B">
      <w:pPr>
        <w:pStyle w:val="Akapitzlist"/>
        <w:numPr>
          <w:ilvl w:val="0"/>
          <w:numId w:val="3"/>
        </w:numPr>
        <w:jc w:val="both"/>
        <w:rPr>
          <w:szCs w:val="26"/>
        </w:rPr>
      </w:pPr>
      <w:r w:rsidRPr="00670D81">
        <w:rPr>
          <w:bCs/>
          <w:szCs w:val="26"/>
        </w:rPr>
        <w:t xml:space="preserve">Strategia Rozwoju Kapitału </w:t>
      </w:r>
      <w:r w:rsidR="00EE3A7C">
        <w:rPr>
          <w:bCs/>
          <w:szCs w:val="26"/>
        </w:rPr>
        <w:t xml:space="preserve">Społecznego </w:t>
      </w:r>
      <w:r w:rsidRPr="00670D81">
        <w:rPr>
          <w:bCs/>
          <w:szCs w:val="26"/>
        </w:rPr>
        <w:t xml:space="preserve"> 2020, </w:t>
      </w:r>
    </w:p>
    <w:p w:rsidR="00CD2DD3" w:rsidRPr="00670D81" w:rsidRDefault="00CD2DD3" w:rsidP="00472B6B">
      <w:pPr>
        <w:pStyle w:val="Akapitzlist"/>
        <w:numPr>
          <w:ilvl w:val="0"/>
          <w:numId w:val="3"/>
        </w:numPr>
        <w:jc w:val="both"/>
        <w:rPr>
          <w:szCs w:val="26"/>
        </w:rPr>
      </w:pPr>
      <w:r w:rsidRPr="00670D81">
        <w:rPr>
          <w:bCs/>
          <w:szCs w:val="26"/>
        </w:rPr>
        <w:t xml:space="preserve">Strategia Rozwoju kraju 2020, </w:t>
      </w:r>
    </w:p>
    <w:p w:rsidR="00CD2DD3" w:rsidRPr="00670D81" w:rsidRDefault="00CD2DD3" w:rsidP="00472B6B">
      <w:pPr>
        <w:pStyle w:val="Akapitzlist"/>
        <w:numPr>
          <w:ilvl w:val="0"/>
          <w:numId w:val="3"/>
        </w:numPr>
        <w:jc w:val="both"/>
        <w:rPr>
          <w:szCs w:val="26"/>
        </w:rPr>
      </w:pPr>
      <w:r w:rsidRPr="00670D81">
        <w:rPr>
          <w:bCs/>
          <w:szCs w:val="26"/>
        </w:rPr>
        <w:t xml:space="preserve">Narodowa Strategia Integracji Społecznej, </w:t>
      </w:r>
    </w:p>
    <w:p w:rsidR="00CD2DD3" w:rsidRPr="00670D81" w:rsidRDefault="00CD2DD3" w:rsidP="00472B6B">
      <w:pPr>
        <w:pStyle w:val="Akapitzlist"/>
        <w:numPr>
          <w:ilvl w:val="0"/>
          <w:numId w:val="3"/>
        </w:numPr>
        <w:jc w:val="both"/>
        <w:rPr>
          <w:szCs w:val="26"/>
        </w:rPr>
      </w:pPr>
      <w:r w:rsidRPr="00670D81">
        <w:rPr>
          <w:szCs w:val="26"/>
        </w:rPr>
        <w:t xml:space="preserve"> Strategia Rozwoju Województwa Lubelskiego na lata 2006-2020,</w:t>
      </w:r>
    </w:p>
    <w:p w:rsidR="00CD2DD3" w:rsidRPr="00670D81" w:rsidRDefault="00CD2DD3" w:rsidP="00472B6B">
      <w:pPr>
        <w:pStyle w:val="Akapitzlist"/>
        <w:numPr>
          <w:ilvl w:val="0"/>
          <w:numId w:val="3"/>
        </w:numPr>
        <w:jc w:val="both"/>
        <w:rPr>
          <w:szCs w:val="26"/>
        </w:rPr>
      </w:pPr>
      <w:r w:rsidRPr="00670D81">
        <w:rPr>
          <w:szCs w:val="26"/>
        </w:rPr>
        <w:t xml:space="preserve">Regionalnym Programie Operacyjnym Województwa Lubelskiego na lata </w:t>
      </w:r>
      <w:r w:rsidRPr="00670D81">
        <w:rPr>
          <w:szCs w:val="26"/>
        </w:rPr>
        <w:br/>
        <w:t>2014 – 20</w:t>
      </w:r>
      <w:bookmarkEnd w:id="3"/>
      <w:r w:rsidRPr="00670D81">
        <w:rPr>
          <w:szCs w:val="26"/>
        </w:rPr>
        <w:t>20,</w:t>
      </w:r>
    </w:p>
    <w:p w:rsidR="00CD2DD3" w:rsidRPr="00670D81" w:rsidRDefault="00CD2DD3" w:rsidP="00472B6B">
      <w:pPr>
        <w:pStyle w:val="Akapitzlist"/>
        <w:numPr>
          <w:ilvl w:val="0"/>
          <w:numId w:val="3"/>
        </w:numPr>
        <w:jc w:val="both"/>
        <w:rPr>
          <w:szCs w:val="26"/>
        </w:rPr>
      </w:pPr>
      <w:r w:rsidRPr="00670D81">
        <w:rPr>
          <w:szCs w:val="26"/>
        </w:rPr>
        <w:t>Strategia Polityki Społecznej Województwa Lubelskiego na lata 2014-2020,</w:t>
      </w:r>
    </w:p>
    <w:p w:rsidR="00CD2DD3" w:rsidRPr="00670D81" w:rsidRDefault="00CD2DD3" w:rsidP="00472B6B">
      <w:pPr>
        <w:pStyle w:val="Akapitzlist"/>
        <w:numPr>
          <w:ilvl w:val="0"/>
          <w:numId w:val="3"/>
        </w:numPr>
        <w:jc w:val="both"/>
        <w:rPr>
          <w:szCs w:val="26"/>
        </w:rPr>
      </w:pPr>
      <w:r w:rsidRPr="00670D81">
        <w:rPr>
          <w:szCs w:val="26"/>
        </w:rPr>
        <w:t>Strategia Rozwoju Powiatu Tomaszowskiego.</w:t>
      </w:r>
    </w:p>
    <w:p w:rsidR="0007593A" w:rsidRDefault="0007593A" w:rsidP="004B38D8">
      <w:pPr>
        <w:autoSpaceDE w:val="0"/>
        <w:autoSpaceDN w:val="0"/>
        <w:adjustRightInd w:val="0"/>
        <w:rPr>
          <w:rFonts w:eastAsiaTheme="minorHAnsi"/>
          <w:sz w:val="26"/>
          <w:szCs w:val="26"/>
          <w:lang w:eastAsia="en-US"/>
        </w:rPr>
      </w:pPr>
    </w:p>
    <w:p w:rsidR="004151D8" w:rsidRPr="004151D8" w:rsidRDefault="004151D8" w:rsidP="00472B6B">
      <w:pPr>
        <w:pStyle w:val="Nagwek2"/>
        <w:numPr>
          <w:ilvl w:val="1"/>
          <w:numId w:val="1"/>
        </w:numPr>
        <w:rPr>
          <w:rFonts w:eastAsiaTheme="minorHAnsi"/>
          <w:color w:val="auto"/>
          <w:lang w:eastAsia="en-US"/>
        </w:rPr>
      </w:pPr>
      <w:bookmarkStart w:id="4" w:name="_Toc448217792"/>
      <w:r w:rsidRPr="004151D8">
        <w:rPr>
          <w:rFonts w:ascii="Times New Roman" w:eastAsiaTheme="minorHAnsi" w:hAnsi="Times New Roman" w:cs="Times New Roman"/>
          <w:color w:val="auto"/>
          <w:sz w:val="28"/>
          <w:szCs w:val="28"/>
          <w:lang w:eastAsia="en-US"/>
        </w:rPr>
        <w:t>Metodologia</w:t>
      </w:r>
      <w:r w:rsidRPr="004151D8">
        <w:rPr>
          <w:rFonts w:eastAsiaTheme="minorHAnsi"/>
          <w:color w:val="auto"/>
          <w:lang w:eastAsia="en-US"/>
        </w:rPr>
        <w:t xml:space="preserve"> opracowania strategii</w:t>
      </w:r>
      <w:bookmarkEnd w:id="4"/>
      <w:r w:rsidRPr="004151D8">
        <w:rPr>
          <w:rFonts w:eastAsiaTheme="minorHAnsi"/>
          <w:color w:val="auto"/>
          <w:lang w:eastAsia="en-US"/>
        </w:rPr>
        <w:t xml:space="preserve"> </w:t>
      </w:r>
    </w:p>
    <w:p w:rsidR="004151D8" w:rsidRPr="004151D8" w:rsidRDefault="004151D8" w:rsidP="004151D8">
      <w:pPr>
        <w:rPr>
          <w:rFonts w:eastAsiaTheme="minorHAnsi"/>
          <w:lang w:eastAsia="en-US"/>
        </w:rPr>
      </w:pPr>
    </w:p>
    <w:p w:rsidR="004B38D8" w:rsidRPr="007D070A" w:rsidRDefault="004B38D8" w:rsidP="00FC5750">
      <w:pPr>
        <w:autoSpaceDE w:val="0"/>
        <w:autoSpaceDN w:val="0"/>
        <w:adjustRightInd w:val="0"/>
        <w:ind w:firstLine="420"/>
        <w:jc w:val="both"/>
        <w:rPr>
          <w:sz w:val="26"/>
          <w:szCs w:val="26"/>
        </w:rPr>
      </w:pPr>
      <w:r w:rsidRPr="007D070A">
        <w:rPr>
          <w:rFonts w:eastAsiaTheme="minorHAnsi"/>
          <w:sz w:val="26"/>
          <w:szCs w:val="26"/>
          <w:lang w:eastAsia="en-US"/>
        </w:rPr>
        <w:t>W pracach nad przygotowaniem dokumentu uczestniczył Zespół do spraw</w:t>
      </w:r>
      <w:r w:rsidR="00FC5750">
        <w:rPr>
          <w:rFonts w:eastAsiaTheme="minorHAnsi"/>
          <w:sz w:val="26"/>
          <w:szCs w:val="26"/>
          <w:lang w:eastAsia="en-US"/>
        </w:rPr>
        <w:t xml:space="preserve"> </w:t>
      </w:r>
      <w:r w:rsidRPr="007D070A">
        <w:rPr>
          <w:rFonts w:eastAsiaTheme="minorHAnsi"/>
          <w:sz w:val="26"/>
          <w:szCs w:val="26"/>
          <w:lang w:eastAsia="en-US"/>
        </w:rPr>
        <w:t xml:space="preserve">opracowania </w:t>
      </w:r>
      <w:r>
        <w:rPr>
          <w:rFonts w:eastAsiaTheme="minorHAnsi"/>
          <w:sz w:val="26"/>
          <w:szCs w:val="26"/>
          <w:lang w:eastAsia="en-US"/>
        </w:rPr>
        <w:t xml:space="preserve">Powiatowej </w:t>
      </w:r>
      <w:r w:rsidRPr="007D070A">
        <w:rPr>
          <w:rFonts w:eastAsiaTheme="minorHAnsi"/>
          <w:sz w:val="26"/>
          <w:szCs w:val="26"/>
          <w:lang w:eastAsia="en-US"/>
        </w:rPr>
        <w:t>Strategii Rozwiązywania Problemów Społecznych na lata 201</w:t>
      </w:r>
      <w:r>
        <w:rPr>
          <w:rFonts w:eastAsiaTheme="minorHAnsi"/>
          <w:sz w:val="26"/>
          <w:szCs w:val="26"/>
          <w:lang w:eastAsia="en-US"/>
        </w:rPr>
        <w:t>6</w:t>
      </w:r>
      <w:r w:rsidRPr="007D070A">
        <w:rPr>
          <w:rFonts w:eastAsiaTheme="minorHAnsi"/>
          <w:sz w:val="26"/>
          <w:szCs w:val="26"/>
          <w:lang w:eastAsia="en-US"/>
        </w:rPr>
        <w:t>-202</w:t>
      </w:r>
      <w:r>
        <w:rPr>
          <w:rFonts w:eastAsiaTheme="minorHAnsi"/>
          <w:sz w:val="26"/>
          <w:szCs w:val="26"/>
          <w:lang w:eastAsia="en-US"/>
        </w:rPr>
        <w:t>2</w:t>
      </w:r>
      <w:r w:rsidRPr="007D070A">
        <w:rPr>
          <w:rFonts w:eastAsiaTheme="minorHAnsi"/>
          <w:sz w:val="26"/>
          <w:szCs w:val="26"/>
          <w:lang w:eastAsia="en-US"/>
        </w:rPr>
        <w:t xml:space="preserve">, powołany przez Starostę </w:t>
      </w:r>
      <w:r>
        <w:rPr>
          <w:rFonts w:eastAsiaTheme="minorHAnsi"/>
          <w:sz w:val="26"/>
          <w:szCs w:val="26"/>
          <w:lang w:eastAsia="en-US"/>
        </w:rPr>
        <w:t>Tomasz</w:t>
      </w:r>
      <w:r w:rsidRPr="007D070A">
        <w:rPr>
          <w:rFonts w:eastAsiaTheme="minorHAnsi"/>
          <w:sz w:val="26"/>
          <w:szCs w:val="26"/>
          <w:lang w:eastAsia="en-US"/>
        </w:rPr>
        <w:t xml:space="preserve">owskiego Zarządzeniem nr </w:t>
      </w:r>
      <w:r>
        <w:rPr>
          <w:rFonts w:eastAsiaTheme="minorHAnsi"/>
          <w:sz w:val="26"/>
          <w:szCs w:val="26"/>
          <w:lang w:eastAsia="en-US"/>
        </w:rPr>
        <w:t xml:space="preserve">42 z </w:t>
      </w:r>
      <w:r w:rsidRPr="007D070A">
        <w:rPr>
          <w:rFonts w:eastAsiaTheme="minorHAnsi"/>
          <w:sz w:val="26"/>
          <w:szCs w:val="26"/>
          <w:lang w:eastAsia="en-US"/>
        </w:rPr>
        <w:t>dni</w:t>
      </w:r>
      <w:r>
        <w:rPr>
          <w:rFonts w:eastAsiaTheme="minorHAnsi"/>
          <w:sz w:val="26"/>
          <w:szCs w:val="26"/>
          <w:lang w:eastAsia="en-US"/>
        </w:rPr>
        <w:t>a</w:t>
      </w:r>
      <w:r w:rsidRPr="007D070A">
        <w:rPr>
          <w:rFonts w:eastAsiaTheme="minorHAnsi"/>
          <w:sz w:val="26"/>
          <w:szCs w:val="26"/>
          <w:lang w:eastAsia="en-US"/>
        </w:rPr>
        <w:t xml:space="preserve"> 1</w:t>
      </w:r>
      <w:r>
        <w:rPr>
          <w:rFonts w:eastAsiaTheme="minorHAnsi"/>
          <w:sz w:val="26"/>
          <w:szCs w:val="26"/>
          <w:lang w:eastAsia="en-US"/>
        </w:rPr>
        <w:t>7</w:t>
      </w:r>
      <w:r w:rsidRPr="007D070A">
        <w:rPr>
          <w:rFonts w:eastAsiaTheme="minorHAnsi"/>
          <w:sz w:val="26"/>
          <w:szCs w:val="26"/>
          <w:lang w:eastAsia="en-US"/>
        </w:rPr>
        <w:t xml:space="preserve"> </w:t>
      </w:r>
      <w:r>
        <w:rPr>
          <w:rFonts w:eastAsiaTheme="minorHAnsi"/>
          <w:sz w:val="26"/>
          <w:szCs w:val="26"/>
          <w:lang w:eastAsia="en-US"/>
        </w:rPr>
        <w:t xml:space="preserve">listopada </w:t>
      </w:r>
      <w:r w:rsidRPr="007D070A">
        <w:rPr>
          <w:rFonts w:eastAsiaTheme="minorHAnsi"/>
          <w:sz w:val="26"/>
          <w:szCs w:val="26"/>
          <w:lang w:eastAsia="en-US"/>
        </w:rPr>
        <w:t>201</w:t>
      </w:r>
      <w:r>
        <w:rPr>
          <w:rFonts w:eastAsiaTheme="minorHAnsi"/>
          <w:sz w:val="26"/>
          <w:szCs w:val="26"/>
          <w:lang w:eastAsia="en-US"/>
        </w:rPr>
        <w:t>6</w:t>
      </w:r>
      <w:r w:rsidRPr="007D070A">
        <w:rPr>
          <w:rFonts w:eastAsiaTheme="minorHAnsi"/>
          <w:sz w:val="26"/>
          <w:szCs w:val="26"/>
          <w:lang w:eastAsia="en-US"/>
        </w:rPr>
        <w:t xml:space="preserve"> r</w:t>
      </w:r>
      <w:r>
        <w:rPr>
          <w:rFonts w:eastAsiaTheme="minorHAnsi"/>
          <w:sz w:val="26"/>
          <w:szCs w:val="26"/>
          <w:lang w:eastAsia="en-US"/>
        </w:rPr>
        <w:t>oku</w:t>
      </w:r>
      <w:r w:rsidR="00FC5750">
        <w:rPr>
          <w:rFonts w:eastAsiaTheme="minorHAnsi"/>
          <w:sz w:val="26"/>
          <w:szCs w:val="26"/>
          <w:lang w:eastAsia="en-US"/>
        </w:rPr>
        <w:t>. W</w:t>
      </w:r>
      <w:r w:rsidRPr="007D070A">
        <w:rPr>
          <w:rFonts w:eastAsiaTheme="minorHAnsi"/>
          <w:sz w:val="26"/>
          <w:szCs w:val="26"/>
          <w:lang w:eastAsia="en-US"/>
        </w:rPr>
        <w:t xml:space="preserve"> skład</w:t>
      </w:r>
      <w:r w:rsidR="00FC5750">
        <w:rPr>
          <w:rFonts w:eastAsiaTheme="minorHAnsi"/>
          <w:sz w:val="26"/>
          <w:szCs w:val="26"/>
          <w:lang w:eastAsia="en-US"/>
        </w:rPr>
        <w:t xml:space="preserve"> zespołu weszli kierownicy, pracownicy</w:t>
      </w:r>
      <w:r w:rsidR="00FC5750" w:rsidRPr="00FC5750">
        <w:rPr>
          <w:rFonts w:eastAsiaTheme="minorHAnsi"/>
          <w:sz w:val="26"/>
          <w:szCs w:val="26"/>
          <w:lang w:eastAsia="en-US"/>
        </w:rPr>
        <w:t xml:space="preserve"> </w:t>
      </w:r>
      <w:r w:rsidR="00FC5750">
        <w:rPr>
          <w:rFonts w:eastAsiaTheme="minorHAnsi"/>
          <w:sz w:val="26"/>
          <w:szCs w:val="26"/>
          <w:lang w:eastAsia="en-US"/>
        </w:rPr>
        <w:t xml:space="preserve">oraz przedstawiciele jednostek organizacyjnych z terenu powiatu oraz organizacji pozarządowych. </w:t>
      </w:r>
    </w:p>
    <w:p w:rsidR="00096ED1" w:rsidRPr="008A4813" w:rsidRDefault="00096ED1" w:rsidP="00685DD3">
      <w:pPr>
        <w:autoSpaceDE w:val="0"/>
        <w:autoSpaceDN w:val="0"/>
        <w:adjustRightInd w:val="0"/>
        <w:ind w:firstLine="397"/>
        <w:jc w:val="both"/>
        <w:rPr>
          <w:rFonts w:eastAsiaTheme="minorHAnsi"/>
          <w:color w:val="000000"/>
          <w:sz w:val="26"/>
          <w:szCs w:val="26"/>
          <w:lang w:eastAsia="en-US"/>
        </w:rPr>
      </w:pPr>
      <w:r w:rsidRPr="008A4813">
        <w:rPr>
          <w:rFonts w:eastAsiaTheme="minorHAnsi"/>
          <w:color w:val="000000"/>
          <w:sz w:val="26"/>
          <w:szCs w:val="26"/>
          <w:lang w:eastAsia="en-US"/>
        </w:rPr>
        <w:lastRenderedPageBreak/>
        <w:t xml:space="preserve">Pierwszy etap procesu tworzenia strategii polegał na przeprowadzeniu badań diagnozujących problemy społeczne w </w:t>
      </w:r>
      <w:r>
        <w:rPr>
          <w:rFonts w:eastAsiaTheme="minorHAnsi"/>
          <w:color w:val="000000"/>
          <w:sz w:val="26"/>
          <w:szCs w:val="26"/>
          <w:lang w:eastAsia="en-US"/>
        </w:rPr>
        <w:t>powiecie tomaszowskim</w:t>
      </w:r>
      <w:r w:rsidRPr="008A4813">
        <w:rPr>
          <w:rFonts w:eastAsiaTheme="minorHAnsi"/>
          <w:color w:val="000000"/>
          <w:sz w:val="26"/>
          <w:szCs w:val="26"/>
          <w:lang w:eastAsia="en-US"/>
        </w:rPr>
        <w:t xml:space="preserve">. Badania składały się z dwóch etapów: </w:t>
      </w:r>
    </w:p>
    <w:p w:rsidR="00096ED1" w:rsidRPr="008A4813" w:rsidRDefault="00096ED1" w:rsidP="00096ED1">
      <w:pPr>
        <w:autoSpaceDE w:val="0"/>
        <w:autoSpaceDN w:val="0"/>
        <w:adjustRightInd w:val="0"/>
        <w:jc w:val="both"/>
        <w:rPr>
          <w:rFonts w:eastAsiaTheme="minorHAnsi"/>
          <w:color w:val="000000"/>
          <w:sz w:val="26"/>
          <w:szCs w:val="26"/>
          <w:lang w:eastAsia="en-US"/>
        </w:rPr>
      </w:pPr>
      <w:r w:rsidRPr="008A4813">
        <w:rPr>
          <w:rFonts w:eastAsiaTheme="minorHAnsi"/>
          <w:b/>
          <w:bCs/>
          <w:color w:val="000000"/>
          <w:sz w:val="26"/>
          <w:szCs w:val="26"/>
          <w:lang w:eastAsia="en-US"/>
        </w:rPr>
        <w:t xml:space="preserve">I etap: </w:t>
      </w:r>
      <w:r w:rsidRPr="008A4813">
        <w:rPr>
          <w:rFonts w:eastAsiaTheme="minorHAnsi"/>
          <w:color w:val="000000"/>
          <w:sz w:val="26"/>
          <w:szCs w:val="26"/>
          <w:lang w:eastAsia="en-US"/>
        </w:rPr>
        <w:t>Analiza danych zastanych</w:t>
      </w:r>
      <w:r w:rsidR="007A6E4B">
        <w:rPr>
          <w:rFonts w:eastAsiaTheme="minorHAnsi"/>
          <w:color w:val="000000"/>
          <w:sz w:val="26"/>
          <w:szCs w:val="26"/>
          <w:lang w:eastAsia="en-US"/>
        </w:rPr>
        <w:t>.</w:t>
      </w:r>
      <w:r w:rsidRPr="008A4813">
        <w:rPr>
          <w:rFonts w:eastAsiaTheme="minorHAnsi"/>
          <w:color w:val="000000"/>
          <w:sz w:val="26"/>
          <w:szCs w:val="26"/>
          <w:lang w:eastAsia="en-US"/>
        </w:rPr>
        <w:t xml:space="preserve"> </w:t>
      </w:r>
    </w:p>
    <w:p w:rsidR="00096ED1" w:rsidRDefault="00096ED1" w:rsidP="00096ED1">
      <w:pPr>
        <w:autoSpaceDE w:val="0"/>
        <w:autoSpaceDN w:val="0"/>
        <w:adjustRightInd w:val="0"/>
        <w:jc w:val="both"/>
        <w:rPr>
          <w:rFonts w:eastAsiaTheme="minorHAnsi"/>
          <w:sz w:val="26"/>
          <w:szCs w:val="26"/>
          <w:lang w:eastAsia="en-US"/>
        </w:rPr>
      </w:pPr>
      <w:r w:rsidRPr="008A4813">
        <w:rPr>
          <w:rFonts w:eastAsiaTheme="minorHAnsi"/>
          <w:b/>
          <w:bCs/>
          <w:color w:val="000000"/>
          <w:sz w:val="26"/>
          <w:szCs w:val="26"/>
          <w:lang w:eastAsia="en-US"/>
        </w:rPr>
        <w:t xml:space="preserve">II etap: </w:t>
      </w:r>
      <w:r w:rsidRPr="008A4813">
        <w:rPr>
          <w:rFonts w:eastAsiaTheme="minorHAnsi"/>
          <w:color w:val="000000"/>
          <w:sz w:val="26"/>
          <w:szCs w:val="26"/>
          <w:lang w:eastAsia="en-US"/>
        </w:rPr>
        <w:t xml:space="preserve">Badania ilościowe i jakościowe </w:t>
      </w:r>
      <w:r>
        <w:rPr>
          <w:rFonts w:eastAsiaTheme="minorHAnsi"/>
          <w:color w:val="000000"/>
          <w:sz w:val="26"/>
          <w:szCs w:val="26"/>
          <w:lang w:eastAsia="en-US"/>
        </w:rPr>
        <w:t>poprzez</w:t>
      </w:r>
      <w:r w:rsidRPr="005D38AB">
        <w:rPr>
          <w:rFonts w:eastAsiaTheme="minorHAnsi"/>
          <w:sz w:val="26"/>
          <w:szCs w:val="26"/>
          <w:lang w:eastAsia="en-US"/>
        </w:rPr>
        <w:t xml:space="preserve"> skierowane</w:t>
      </w:r>
      <w:r>
        <w:rPr>
          <w:rFonts w:eastAsiaTheme="minorHAnsi"/>
          <w:sz w:val="26"/>
          <w:szCs w:val="26"/>
          <w:lang w:eastAsia="en-US"/>
        </w:rPr>
        <w:t xml:space="preserve"> </w:t>
      </w:r>
      <w:r w:rsidRPr="005D38AB">
        <w:rPr>
          <w:rFonts w:eastAsiaTheme="minorHAnsi"/>
          <w:sz w:val="26"/>
          <w:szCs w:val="26"/>
          <w:lang w:eastAsia="en-US"/>
        </w:rPr>
        <w:t xml:space="preserve">do </w:t>
      </w:r>
      <w:r>
        <w:rPr>
          <w:rFonts w:eastAsiaTheme="minorHAnsi"/>
          <w:sz w:val="26"/>
          <w:szCs w:val="26"/>
          <w:lang w:eastAsia="en-US"/>
        </w:rPr>
        <w:t xml:space="preserve">Ośrodków Pomocy Społecznej z terenu </w:t>
      </w:r>
      <w:r w:rsidR="00317498">
        <w:rPr>
          <w:rFonts w:eastAsiaTheme="minorHAnsi"/>
          <w:sz w:val="26"/>
          <w:szCs w:val="26"/>
          <w:lang w:eastAsia="en-US"/>
        </w:rPr>
        <w:t>p</w:t>
      </w:r>
      <w:r>
        <w:rPr>
          <w:rFonts w:eastAsiaTheme="minorHAnsi"/>
          <w:sz w:val="26"/>
          <w:szCs w:val="26"/>
          <w:lang w:eastAsia="en-US"/>
        </w:rPr>
        <w:t xml:space="preserve">owiatu </w:t>
      </w:r>
      <w:r w:rsidR="00317498">
        <w:rPr>
          <w:rFonts w:eastAsiaTheme="minorHAnsi"/>
          <w:sz w:val="26"/>
          <w:szCs w:val="26"/>
          <w:lang w:eastAsia="en-US"/>
        </w:rPr>
        <w:t>t</w:t>
      </w:r>
      <w:r>
        <w:rPr>
          <w:rFonts w:eastAsiaTheme="minorHAnsi"/>
          <w:sz w:val="26"/>
          <w:szCs w:val="26"/>
          <w:lang w:eastAsia="en-US"/>
        </w:rPr>
        <w:t xml:space="preserve">omaszowskiego </w:t>
      </w:r>
      <w:r w:rsidRPr="005D38AB">
        <w:rPr>
          <w:rFonts w:eastAsiaTheme="minorHAnsi"/>
          <w:sz w:val="26"/>
          <w:szCs w:val="26"/>
          <w:lang w:eastAsia="en-US"/>
        </w:rPr>
        <w:t xml:space="preserve">ankiety. </w:t>
      </w:r>
      <w:r>
        <w:rPr>
          <w:rFonts w:eastAsiaTheme="minorHAnsi"/>
          <w:sz w:val="26"/>
          <w:szCs w:val="26"/>
          <w:lang w:eastAsia="en-US"/>
        </w:rPr>
        <w:t xml:space="preserve">Skierowanie ankiety do Ośrodków Pomocy Społecznej jako instytucji najbardziej zorientowanych </w:t>
      </w:r>
      <w:r w:rsidR="00317498">
        <w:rPr>
          <w:rFonts w:eastAsiaTheme="minorHAnsi"/>
          <w:sz w:val="26"/>
          <w:szCs w:val="26"/>
          <w:lang w:eastAsia="en-US"/>
        </w:rPr>
        <w:br/>
      </w:r>
      <w:r>
        <w:rPr>
          <w:rFonts w:eastAsiaTheme="minorHAnsi"/>
          <w:sz w:val="26"/>
          <w:szCs w:val="26"/>
          <w:lang w:eastAsia="en-US"/>
        </w:rPr>
        <w:t xml:space="preserve">w problemach mieszkańców poszczególnych gmin gwarantowało zdobycie informacji najbardziej odzwierciedlających sytuację w tych gminach. W odpowiedzi uzyskano 11/13 wysłanych ankiet. </w:t>
      </w:r>
    </w:p>
    <w:p w:rsidR="00096ED1" w:rsidRPr="00C73073" w:rsidRDefault="00096ED1" w:rsidP="00C73073">
      <w:pPr>
        <w:autoSpaceDE w:val="0"/>
        <w:autoSpaceDN w:val="0"/>
        <w:adjustRightInd w:val="0"/>
        <w:ind w:firstLine="360"/>
        <w:jc w:val="both"/>
        <w:rPr>
          <w:rFonts w:eastAsiaTheme="minorHAnsi"/>
          <w:sz w:val="26"/>
          <w:szCs w:val="26"/>
          <w:lang w:eastAsia="en-US"/>
        </w:rPr>
      </w:pPr>
      <w:r w:rsidRPr="00C73073">
        <w:rPr>
          <w:rFonts w:eastAsiaTheme="minorHAnsi"/>
          <w:sz w:val="26"/>
          <w:szCs w:val="26"/>
          <w:lang w:eastAsia="en-US"/>
        </w:rPr>
        <w:t>Na podstawie ankiet uzyskano między innymi informacje z poszczególnych gmin na temat:</w:t>
      </w:r>
      <w:r w:rsidR="00C73073" w:rsidRPr="00C73073">
        <w:rPr>
          <w:rFonts w:eastAsiaTheme="minorHAnsi"/>
          <w:sz w:val="26"/>
          <w:szCs w:val="26"/>
          <w:lang w:eastAsia="en-US"/>
        </w:rPr>
        <w:t xml:space="preserve"> </w:t>
      </w:r>
      <w:r w:rsidRPr="00C73073">
        <w:rPr>
          <w:rFonts w:eastAsiaTheme="minorHAnsi"/>
          <w:sz w:val="26"/>
          <w:szCs w:val="26"/>
          <w:lang w:eastAsia="en-US"/>
        </w:rPr>
        <w:t>słabych i mocnych stron gminy, problemów społecznych występujących w gminie,</w:t>
      </w:r>
      <w:r w:rsidR="00C73073" w:rsidRPr="00C73073">
        <w:rPr>
          <w:rFonts w:eastAsiaTheme="minorHAnsi"/>
          <w:sz w:val="26"/>
          <w:szCs w:val="26"/>
          <w:lang w:eastAsia="en-US"/>
        </w:rPr>
        <w:t xml:space="preserve"> </w:t>
      </w:r>
      <w:r w:rsidRPr="00C73073">
        <w:rPr>
          <w:rFonts w:eastAsiaTheme="minorHAnsi"/>
          <w:sz w:val="26"/>
          <w:szCs w:val="26"/>
          <w:lang w:eastAsia="en-US"/>
        </w:rPr>
        <w:t>organizacji społecznych działających w obszarze pomocy i integracji społecznej,</w:t>
      </w:r>
      <w:r w:rsidR="00C73073">
        <w:rPr>
          <w:rFonts w:eastAsiaTheme="minorHAnsi"/>
          <w:sz w:val="26"/>
          <w:szCs w:val="26"/>
          <w:lang w:eastAsia="en-US"/>
        </w:rPr>
        <w:t xml:space="preserve"> </w:t>
      </w:r>
      <w:r w:rsidRPr="00C73073">
        <w:rPr>
          <w:rFonts w:eastAsiaTheme="minorHAnsi"/>
          <w:sz w:val="26"/>
          <w:szCs w:val="26"/>
          <w:lang w:eastAsia="en-US"/>
        </w:rPr>
        <w:t>instytucji wsparcia występujących na terenie gmin</w:t>
      </w:r>
      <w:r w:rsidR="00C73073">
        <w:rPr>
          <w:rFonts w:eastAsiaTheme="minorHAnsi"/>
          <w:sz w:val="26"/>
          <w:szCs w:val="26"/>
          <w:lang w:eastAsia="en-US"/>
        </w:rPr>
        <w:t>.</w:t>
      </w:r>
      <w:r w:rsidR="00C73073" w:rsidRPr="00C73073">
        <w:rPr>
          <w:rFonts w:eastAsiaTheme="minorHAnsi"/>
          <w:sz w:val="26"/>
          <w:szCs w:val="26"/>
          <w:lang w:eastAsia="en-US"/>
        </w:rPr>
        <w:t xml:space="preserve"> </w:t>
      </w:r>
    </w:p>
    <w:p w:rsidR="00096ED1" w:rsidRPr="00252DC0" w:rsidRDefault="00096ED1" w:rsidP="00F83825">
      <w:pPr>
        <w:autoSpaceDE w:val="0"/>
        <w:autoSpaceDN w:val="0"/>
        <w:adjustRightInd w:val="0"/>
        <w:ind w:firstLine="360"/>
        <w:jc w:val="both"/>
        <w:rPr>
          <w:rFonts w:eastAsiaTheme="minorHAnsi"/>
          <w:sz w:val="26"/>
          <w:szCs w:val="26"/>
          <w:lang w:eastAsia="en-US"/>
        </w:rPr>
      </w:pPr>
      <w:r w:rsidRPr="00C73073">
        <w:rPr>
          <w:rFonts w:eastAsiaTheme="minorHAnsi"/>
          <w:sz w:val="26"/>
          <w:szCs w:val="26"/>
          <w:lang w:eastAsia="en-US"/>
        </w:rPr>
        <w:t>W ankiecie oprócz powyżej zawartych danych dotyczących powodów udzielania</w:t>
      </w:r>
      <w:r>
        <w:rPr>
          <w:rFonts w:eastAsiaTheme="minorHAnsi"/>
          <w:sz w:val="26"/>
          <w:szCs w:val="26"/>
          <w:lang w:eastAsia="en-US"/>
        </w:rPr>
        <w:t xml:space="preserve"> pomocy mieszkańcom gmin uzyskano informacje dotyczące obszarów pomocy społecznej w których oferta pomocowa gminy jest niewystarczająca. </w:t>
      </w:r>
    </w:p>
    <w:p w:rsidR="00096ED1" w:rsidRPr="00C73073" w:rsidRDefault="00096ED1" w:rsidP="00C73073">
      <w:pPr>
        <w:autoSpaceDE w:val="0"/>
        <w:autoSpaceDN w:val="0"/>
        <w:adjustRightInd w:val="0"/>
        <w:ind w:firstLine="360"/>
        <w:jc w:val="both"/>
        <w:rPr>
          <w:rFonts w:eastAsiaTheme="minorHAnsi"/>
          <w:sz w:val="26"/>
          <w:szCs w:val="26"/>
          <w:lang w:eastAsia="en-US"/>
        </w:rPr>
      </w:pPr>
      <w:r w:rsidRPr="00C73073">
        <w:rPr>
          <w:rFonts w:eastAsiaTheme="minorHAnsi"/>
          <w:sz w:val="26"/>
          <w:szCs w:val="26"/>
          <w:lang w:eastAsia="en-US"/>
        </w:rPr>
        <w:t>Główne obszary,  w których pomoc gmin jest niewystarczająca wskazano:</w:t>
      </w:r>
      <w:r w:rsidR="00C73073" w:rsidRPr="00C73073">
        <w:rPr>
          <w:rFonts w:eastAsiaTheme="minorHAnsi"/>
          <w:sz w:val="26"/>
          <w:szCs w:val="26"/>
          <w:lang w:eastAsia="en-US"/>
        </w:rPr>
        <w:t xml:space="preserve"> </w:t>
      </w:r>
      <w:r w:rsidRPr="00C73073">
        <w:rPr>
          <w:rFonts w:eastAsiaTheme="minorHAnsi"/>
          <w:sz w:val="26"/>
          <w:szCs w:val="26"/>
          <w:lang w:eastAsia="en-US"/>
        </w:rPr>
        <w:t>bezrobocie – 9 gmin, ubóstwo – 5 gmin</w:t>
      </w:r>
      <w:r w:rsidR="00C73073" w:rsidRPr="00C73073">
        <w:rPr>
          <w:rFonts w:eastAsiaTheme="minorHAnsi"/>
          <w:sz w:val="26"/>
          <w:szCs w:val="26"/>
          <w:lang w:eastAsia="en-US"/>
        </w:rPr>
        <w:t xml:space="preserve">, </w:t>
      </w:r>
      <w:r w:rsidRPr="00C73073">
        <w:rPr>
          <w:rFonts w:eastAsiaTheme="minorHAnsi"/>
          <w:sz w:val="26"/>
          <w:szCs w:val="26"/>
          <w:lang w:eastAsia="en-US"/>
        </w:rPr>
        <w:t>starzenie się społeczeństwa – 5 gmin</w:t>
      </w:r>
      <w:r w:rsidR="00C73073" w:rsidRPr="00C73073">
        <w:rPr>
          <w:rFonts w:eastAsiaTheme="minorHAnsi"/>
          <w:sz w:val="26"/>
          <w:szCs w:val="26"/>
          <w:lang w:eastAsia="en-US"/>
        </w:rPr>
        <w:t xml:space="preserve">. </w:t>
      </w:r>
      <w:r w:rsidRPr="00C73073">
        <w:rPr>
          <w:rFonts w:eastAsiaTheme="minorHAnsi"/>
          <w:sz w:val="26"/>
          <w:szCs w:val="26"/>
          <w:lang w:eastAsia="en-US"/>
        </w:rPr>
        <w:t>Pozostałe sfery pomocy, w których należy zwiększyć wsparcie to:</w:t>
      </w:r>
      <w:r w:rsidR="00C73073" w:rsidRPr="00C73073">
        <w:rPr>
          <w:rFonts w:eastAsiaTheme="minorHAnsi"/>
          <w:sz w:val="26"/>
          <w:szCs w:val="26"/>
          <w:lang w:eastAsia="en-US"/>
        </w:rPr>
        <w:t xml:space="preserve"> </w:t>
      </w:r>
      <w:r w:rsidRPr="00C73073">
        <w:rPr>
          <w:rFonts w:eastAsiaTheme="minorHAnsi"/>
          <w:sz w:val="26"/>
          <w:szCs w:val="26"/>
          <w:lang w:eastAsia="en-US"/>
        </w:rPr>
        <w:t>dysfunkcje rodzin – 2 gminy,</w:t>
      </w:r>
      <w:r w:rsidR="00C73073" w:rsidRPr="00C73073">
        <w:rPr>
          <w:rFonts w:eastAsiaTheme="minorHAnsi"/>
          <w:sz w:val="26"/>
          <w:szCs w:val="26"/>
          <w:lang w:eastAsia="en-US"/>
        </w:rPr>
        <w:t xml:space="preserve"> </w:t>
      </w:r>
      <w:r w:rsidRPr="00C73073">
        <w:rPr>
          <w:rFonts w:eastAsiaTheme="minorHAnsi"/>
          <w:sz w:val="26"/>
          <w:szCs w:val="26"/>
          <w:lang w:eastAsia="en-US"/>
        </w:rPr>
        <w:t>uzależnienia – 2 gminy,</w:t>
      </w:r>
      <w:r w:rsidR="00C73073" w:rsidRPr="00C73073">
        <w:rPr>
          <w:rFonts w:eastAsiaTheme="minorHAnsi"/>
          <w:sz w:val="26"/>
          <w:szCs w:val="26"/>
          <w:lang w:eastAsia="en-US"/>
        </w:rPr>
        <w:t xml:space="preserve"> </w:t>
      </w:r>
      <w:r w:rsidRPr="00C73073">
        <w:rPr>
          <w:rFonts w:eastAsiaTheme="minorHAnsi"/>
          <w:sz w:val="26"/>
          <w:szCs w:val="26"/>
          <w:lang w:eastAsia="en-US"/>
        </w:rPr>
        <w:t>niepełnosprawność – 2 gminy.</w:t>
      </w:r>
    </w:p>
    <w:p w:rsidR="00096ED1" w:rsidRPr="00C73073" w:rsidRDefault="00096ED1" w:rsidP="008A4813">
      <w:pPr>
        <w:autoSpaceDE w:val="0"/>
        <w:autoSpaceDN w:val="0"/>
        <w:adjustRightInd w:val="0"/>
        <w:rPr>
          <w:rFonts w:ascii="Calibri" w:eastAsiaTheme="minorHAnsi" w:hAnsi="Calibri" w:cs="Calibri"/>
          <w:color w:val="000000"/>
          <w:sz w:val="26"/>
          <w:szCs w:val="26"/>
          <w:lang w:eastAsia="en-US"/>
        </w:rPr>
      </w:pPr>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8D7B7E" w:rsidRDefault="008D7B7E" w:rsidP="00472B6B">
      <w:pPr>
        <w:pStyle w:val="Nagwek1"/>
        <w:numPr>
          <w:ilvl w:val="0"/>
          <w:numId w:val="1"/>
        </w:numPr>
        <w:rPr>
          <w:b/>
          <w:sz w:val="32"/>
          <w:szCs w:val="32"/>
        </w:rPr>
      </w:pPr>
      <w:bookmarkStart w:id="5" w:name="_Toc448217793"/>
      <w:r w:rsidRPr="00256D90">
        <w:rPr>
          <w:b/>
          <w:sz w:val="32"/>
          <w:szCs w:val="32"/>
        </w:rPr>
        <w:t>Diagnoza sytuacji społecznej powiatu</w:t>
      </w:r>
      <w:bookmarkEnd w:id="5"/>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047D28" w:rsidRPr="00047D28" w:rsidRDefault="00047D28" w:rsidP="00472B6B">
      <w:pPr>
        <w:pStyle w:val="Nagwek2"/>
        <w:numPr>
          <w:ilvl w:val="1"/>
          <w:numId w:val="1"/>
        </w:numPr>
        <w:rPr>
          <w:rFonts w:ascii="Times New Roman" w:hAnsi="Times New Roman" w:cs="Times New Roman"/>
          <w:color w:val="auto"/>
          <w:sz w:val="28"/>
          <w:szCs w:val="28"/>
        </w:rPr>
      </w:pPr>
      <w:bookmarkStart w:id="6" w:name="_Toc448217794"/>
      <w:r w:rsidRPr="00047D28">
        <w:rPr>
          <w:rFonts w:ascii="Times New Roman" w:hAnsi="Times New Roman" w:cs="Times New Roman"/>
          <w:color w:val="auto"/>
          <w:sz w:val="28"/>
          <w:szCs w:val="28"/>
        </w:rPr>
        <w:t xml:space="preserve">Położenie </w:t>
      </w:r>
      <w:r>
        <w:rPr>
          <w:rFonts w:ascii="Times New Roman" w:hAnsi="Times New Roman" w:cs="Times New Roman"/>
          <w:color w:val="auto"/>
          <w:sz w:val="28"/>
          <w:szCs w:val="28"/>
        </w:rPr>
        <w:t xml:space="preserve">geograficzne i sytuacja </w:t>
      </w:r>
      <w:r w:rsidR="00C76EEB">
        <w:rPr>
          <w:rFonts w:ascii="Times New Roman" w:hAnsi="Times New Roman" w:cs="Times New Roman"/>
          <w:color w:val="auto"/>
          <w:sz w:val="28"/>
          <w:szCs w:val="28"/>
        </w:rPr>
        <w:t>demograficzna</w:t>
      </w:r>
      <w:r>
        <w:rPr>
          <w:rFonts w:ascii="Times New Roman" w:hAnsi="Times New Roman" w:cs="Times New Roman"/>
          <w:color w:val="auto"/>
          <w:sz w:val="28"/>
          <w:szCs w:val="28"/>
        </w:rPr>
        <w:t xml:space="preserve"> </w:t>
      </w:r>
      <w:r w:rsidRPr="00047D28">
        <w:rPr>
          <w:rFonts w:ascii="Times New Roman" w:hAnsi="Times New Roman" w:cs="Times New Roman"/>
          <w:color w:val="auto"/>
          <w:sz w:val="28"/>
          <w:szCs w:val="28"/>
        </w:rPr>
        <w:t>powiatu</w:t>
      </w:r>
      <w:bookmarkEnd w:id="6"/>
      <w:r w:rsidRPr="00047D28">
        <w:rPr>
          <w:rFonts w:ascii="Times New Roman" w:hAnsi="Times New Roman" w:cs="Times New Roman"/>
          <w:color w:val="auto"/>
          <w:sz w:val="28"/>
          <w:szCs w:val="28"/>
        </w:rPr>
        <w:t xml:space="preserve">  </w:t>
      </w:r>
    </w:p>
    <w:p w:rsidR="00047D28" w:rsidRDefault="00047D28" w:rsidP="008A4813">
      <w:pPr>
        <w:autoSpaceDE w:val="0"/>
        <w:autoSpaceDN w:val="0"/>
        <w:adjustRightInd w:val="0"/>
        <w:rPr>
          <w:rFonts w:ascii="Calibri" w:eastAsiaTheme="minorHAnsi" w:hAnsi="Calibri" w:cs="Calibri"/>
          <w:color w:val="000000"/>
          <w:sz w:val="22"/>
          <w:szCs w:val="22"/>
          <w:lang w:eastAsia="en-US"/>
        </w:rPr>
      </w:pPr>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181815" w:rsidRDefault="00181815" w:rsidP="00181815">
      <w:pPr>
        <w:ind w:firstLine="420"/>
        <w:jc w:val="both"/>
        <w:rPr>
          <w:sz w:val="26"/>
          <w:szCs w:val="26"/>
        </w:rPr>
      </w:pPr>
      <w:r w:rsidRPr="002357AB">
        <w:rPr>
          <w:sz w:val="26"/>
          <w:szCs w:val="26"/>
        </w:rPr>
        <w:t xml:space="preserve">Powiat </w:t>
      </w:r>
      <w:r>
        <w:rPr>
          <w:sz w:val="26"/>
          <w:szCs w:val="26"/>
        </w:rPr>
        <w:t>T</w:t>
      </w:r>
      <w:r w:rsidRPr="002357AB">
        <w:rPr>
          <w:sz w:val="26"/>
          <w:szCs w:val="26"/>
        </w:rPr>
        <w:t>omaszowski jest jednym z 24 powiatów województwa lubelskiego. Położony jest w południowo - wschodniej części województwa i zajmuje obszar 1487,1 km</w:t>
      </w:r>
      <w:r w:rsidRPr="002357AB">
        <w:rPr>
          <w:sz w:val="26"/>
          <w:szCs w:val="26"/>
          <w:vertAlign w:val="superscript"/>
        </w:rPr>
        <w:t>2</w:t>
      </w:r>
      <w:r w:rsidRPr="002357AB">
        <w:rPr>
          <w:sz w:val="26"/>
          <w:szCs w:val="26"/>
        </w:rPr>
        <w:t xml:space="preserve">. Graniczy z powiatami: hrubieszowskim, biłgorajskim, zamojskim oraz lubaczowskim. Południowo- wschodnia część granicy powiatu jest zarazem granicą państwa z Ukrainą.  Geograficznie obejmuje Roztocze Środkowe, część Wyżyny Podolskiej /Kotlinę </w:t>
      </w:r>
      <w:proofErr w:type="spellStart"/>
      <w:r w:rsidRPr="002357AB">
        <w:rPr>
          <w:sz w:val="26"/>
          <w:szCs w:val="26"/>
        </w:rPr>
        <w:t>Pobuża</w:t>
      </w:r>
      <w:proofErr w:type="spellEnd"/>
      <w:r w:rsidRPr="002357AB">
        <w:rPr>
          <w:sz w:val="26"/>
          <w:szCs w:val="26"/>
        </w:rPr>
        <w:t>/ i część Wyżyny Lubelskiej /Grzędę Sokalską i Padół Zamojski/. Siedzibą powiatu jest miasto Tomaszów Lubelski. Powiat dzieli się na 13 gmin samorządowych. Gminy podzielone są na 22</w:t>
      </w:r>
      <w:r>
        <w:rPr>
          <w:sz w:val="26"/>
          <w:szCs w:val="26"/>
        </w:rPr>
        <w:t>4</w:t>
      </w:r>
      <w:r w:rsidRPr="002357AB">
        <w:rPr>
          <w:sz w:val="26"/>
          <w:szCs w:val="26"/>
        </w:rPr>
        <w:t xml:space="preserve"> sołectw</w:t>
      </w:r>
      <w:r>
        <w:rPr>
          <w:sz w:val="26"/>
          <w:szCs w:val="26"/>
        </w:rPr>
        <w:t>a</w:t>
      </w:r>
      <w:r w:rsidRPr="002357AB">
        <w:rPr>
          <w:sz w:val="26"/>
          <w:szCs w:val="26"/>
        </w:rPr>
        <w:t>, obejmując</w:t>
      </w:r>
      <w:r w:rsidR="00BA6C62">
        <w:rPr>
          <w:sz w:val="26"/>
          <w:szCs w:val="26"/>
        </w:rPr>
        <w:t>e</w:t>
      </w:r>
      <w:r w:rsidRPr="002357AB">
        <w:rPr>
          <w:sz w:val="26"/>
          <w:szCs w:val="26"/>
        </w:rPr>
        <w:t xml:space="preserve"> 2</w:t>
      </w:r>
      <w:r>
        <w:rPr>
          <w:sz w:val="26"/>
          <w:szCs w:val="26"/>
        </w:rPr>
        <w:t>38</w:t>
      </w:r>
      <w:r w:rsidRPr="002357AB">
        <w:rPr>
          <w:sz w:val="26"/>
          <w:szCs w:val="26"/>
        </w:rPr>
        <w:t xml:space="preserve"> miejscowości. W obrębie powiatu</w:t>
      </w:r>
      <w:r w:rsidR="00BA6C62">
        <w:rPr>
          <w:sz w:val="26"/>
          <w:szCs w:val="26"/>
        </w:rPr>
        <w:t xml:space="preserve"> na koniec 2014 roku</w:t>
      </w:r>
      <w:r w:rsidRPr="002357AB">
        <w:rPr>
          <w:sz w:val="26"/>
          <w:szCs w:val="26"/>
        </w:rPr>
        <w:t xml:space="preserve"> znajd</w:t>
      </w:r>
      <w:r w:rsidR="00BA6C62">
        <w:rPr>
          <w:sz w:val="26"/>
          <w:szCs w:val="26"/>
        </w:rPr>
        <w:t xml:space="preserve">owały </w:t>
      </w:r>
      <w:r w:rsidRPr="002357AB">
        <w:rPr>
          <w:sz w:val="26"/>
          <w:szCs w:val="26"/>
        </w:rPr>
        <w:t>się</w:t>
      </w:r>
      <w:r>
        <w:rPr>
          <w:sz w:val="26"/>
          <w:szCs w:val="26"/>
        </w:rPr>
        <w:t>:</w:t>
      </w:r>
    </w:p>
    <w:p w:rsidR="00181815" w:rsidRDefault="00181815" w:rsidP="00181815">
      <w:pPr>
        <w:jc w:val="both"/>
        <w:rPr>
          <w:sz w:val="26"/>
          <w:szCs w:val="26"/>
        </w:rPr>
      </w:pPr>
      <w:r>
        <w:rPr>
          <w:sz w:val="26"/>
          <w:szCs w:val="26"/>
        </w:rPr>
        <w:t xml:space="preserve">- 1 gmina miejska: </w:t>
      </w:r>
      <w:r w:rsidRPr="002357AB">
        <w:rPr>
          <w:sz w:val="26"/>
          <w:szCs w:val="26"/>
        </w:rPr>
        <w:t xml:space="preserve"> Tomaszów Lubelski</w:t>
      </w:r>
      <w:r>
        <w:rPr>
          <w:sz w:val="26"/>
          <w:szCs w:val="26"/>
        </w:rPr>
        <w:t>,</w:t>
      </w:r>
      <w:r w:rsidRPr="002357AB">
        <w:rPr>
          <w:sz w:val="26"/>
          <w:szCs w:val="26"/>
        </w:rPr>
        <w:t xml:space="preserve"> </w:t>
      </w:r>
    </w:p>
    <w:p w:rsidR="00181815" w:rsidRDefault="00181815" w:rsidP="00181815">
      <w:pPr>
        <w:jc w:val="both"/>
        <w:rPr>
          <w:sz w:val="26"/>
          <w:szCs w:val="26"/>
        </w:rPr>
      </w:pPr>
      <w:r>
        <w:rPr>
          <w:sz w:val="26"/>
          <w:szCs w:val="26"/>
        </w:rPr>
        <w:t xml:space="preserve">- 2 gminy miejsko-wiejskie: </w:t>
      </w:r>
      <w:r w:rsidRPr="002357AB">
        <w:rPr>
          <w:sz w:val="26"/>
          <w:szCs w:val="26"/>
        </w:rPr>
        <w:t>Tyszowce</w:t>
      </w:r>
      <w:r>
        <w:rPr>
          <w:sz w:val="26"/>
          <w:szCs w:val="26"/>
        </w:rPr>
        <w:t>,  Łaszczów</w:t>
      </w:r>
    </w:p>
    <w:p w:rsidR="00181815" w:rsidRDefault="00181815" w:rsidP="00181815">
      <w:pPr>
        <w:jc w:val="both"/>
        <w:rPr>
          <w:sz w:val="26"/>
          <w:szCs w:val="26"/>
        </w:rPr>
      </w:pPr>
      <w:r>
        <w:rPr>
          <w:sz w:val="26"/>
          <w:szCs w:val="26"/>
        </w:rPr>
        <w:t>- 9 gmin wiejskich: Bełżec, Jarczów, Krynice, Lubycza Królewska, Rachanie, Susiec, Tarnawatka, Telatyn, Tomaszów Lubelski.</w:t>
      </w:r>
      <w:r w:rsidRPr="002357AB">
        <w:rPr>
          <w:sz w:val="26"/>
          <w:szCs w:val="26"/>
        </w:rPr>
        <w:t xml:space="preserve"> </w:t>
      </w:r>
    </w:p>
    <w:p w:rsidR="00181815" w:rsidRDefault="00006236" w:rsidP="00006236">
      <w:pPr>
        <w:jc w:val="both"/>
        <w:rPr>
          <w:sz w:val="26"/>
          <w:szCs w:val="26"/>
        </w:rPr>
      </w:pPr>
      <w:r>
        <w:rPr>
          <w:sz w:val="26"/>
          <w:szCs w:val="26"/>
        </w:rPr>
        <w:t>Od stycznia 2016 roku Lubycza Królewska zyskała prawa miejskie i stała się gminą wiejsko –miejską.</w:t>
      </w:r>
    </w:p>
    <w:p w:rsidR="00181815" w:rsidRDefault="00181815" w:rsidP="00181815">
      <w:pPr>
        <w:pStyle w:val="Tekstpodstawowy"/>
        <w:spacing w:after="0"/>
        <w:rPr>
          <w:snapToGrid w:val="0"/>
          <w:color w:val="000000"/>
        </w:rPr>
      </w:pPr>
      <w:r>
        <w:rPr>
          <w:b/>
          <w:i/>
          <w:snapToGrid w:val="0"/>
          <w:color w:val="000000"/>
        </w:rPr>
        <w:t>Tabela nr 1</w:t>
      </w:r>
      <w:r>
        <w:rPr>
          <w:i/>
          <w:snapToGrid w:val="0"/>
          <w:color w:val="000000"/>
        </w:rPr>
        <w:t xml:space="preserve"> Powierzchnia poszczególnych gmin w Powiecie Tomaszowskim na koniec 2014 roku.</w:t>
      </w:r>
    </w:p>
    <w:tbl>
      <w:tblPr>
        <w:tblW w:w="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2372"/>
      </w:tblGrid>
      <w:tr w:rsidR="00181815" w:rsidTr="00181815">
        <w:trPr>
          <w:jc w:val="center"/>
        </w:trPr>
        <w:tc>
          <w:tcPr>
            <w:tcW w:w="2409" w:type="dxa"/>
            <w:shd w:val="clear" w:color="auto" w:fill="D9D9D9" w:themeFill="background1" w:themeFillShade="D9"/>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lastRenderedPageBreak/>
              <w:t>Wyszczególnienie</w:t>
            </w:r>
          </w:p>
        </w:tc>
        <w:tc>
          <w:tcPr>
            <w:tcW w:w="2372" w:type="dxa"/>
            <w:shd w:val="clear" w:color="auto" w:fill="D9D9D9" w:themeFill="background1" w:themeFillShade="D9"/>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t xml:space="preserve">Powierzchnia </w:t>
            </w:r>
          </w:p>
        </w:tc>
      </w:tr>
      <w:tr w:rsidR="00181815" w:rsidTr="00181815">
        <w:trPr>
          <w:jc w:val="center"/>
        </w:trPr>
        <w:tc>
          <w:tcPr>
            <w:tcW w:w="2409" w:type="dxa"/>
            <w:shd w:val="clear" w:color="auto" w:fill="D9D9D9" w:themeFill="background1" w:themeFillShade="D9"/>
          </w:tcPr>
          <w:p w:rsidR="00181815" w:rsidRDefault="00181815" w:rsidP="00E574D1">
            <w:pPr>
              <w:pStyle w:val="Tekstpodstawowy"/>
              <w:ind w:firstLine="340"/>
              <w:rPr>
                <w:b/>
                <w:snapToGrid w:val="0"/>
                <w:color w:val="000000"/>
                <w:sz w:val="20"/>
                <w:szCs w:val="20"/>
              </w:rPr>
            </w:pPr>
            <w:r>
              <w:rPr>
                <w:b/>
                <w:snapToGrid w:val="0"/>
                <w:color w:val="000000"/>
                <w:sz w:val="20"/>
                <w:szCs w:val="20"/>
              </w:rPr>
              <w:t>Powiat Tomaszowski</w:t>
            </w:r>
          </w:p>
        </w:tc>
        <w:tc>
          <w:tcPr>
            <w:tcW w:w="2372" w:type="dxa"/>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t xml:space="preserve">1 489 </w:t>
            </w:r>
            <w:r>
              <w:rPr>
                <w:b/>
                <w:sz w:val="20"/>
                <w:szCs w:val="20"/>
              </w:rPr>
              <w:t>km</w:t>
            </w:r>
            <w:r>
              <w:rPr>
                <w:b/>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Bełżec</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34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Jarczów</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107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Krynice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74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Lubycza Królewska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207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Łaszczów</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128</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Rachanie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94</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Susiec</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191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Tarnawatka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83</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Telatyn</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112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Tomaszów Gmina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171</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Tomaszów Miasto</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13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Tyszowce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129</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Ulhówek</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147</w:t>
            </w:r>
            <w:r w:rsidRPr="00FA7A22">
              <w:rPr>
                <w:sz w:val="20"/>
                <w:szCs w:val="20"/>
              </w:rPr>
              <w:t xml:space="preserve"> km</w:t>
            </w:r>
            <w:r w:rsidRPr="00FA7A22">
              <w:rPr>
                <w:sz w:val="20"/>
                <w:szCs w:val="20"/>
                <w:vertAlign w:val="superscript"/>
              </w:rPr>
              <w:t>2</w:t>
            </w:r>
          </w:p>
        </w:tc>
      </w:tr>
    </w:tbl>
    <w:p w:rsidR="00181815" w:rsidRPr="003A3B0F" w:rsidRDefault="00181815" w:rsidP="00181815">
      <w:pPr>
        <w:rPr>
          <w:vanish/>
          <w:sz w:val="20"/>
          <w:szCs w:val="20"/>
          <w:specVanish/>
        </w:rPr>
      </w:pPr>
    </w:p>
    <w:p w:rsidR="00181815" w:rsidRPr="003A3B0F" w:rsidRDefault="00181815" w:rsidP="00181815">
      <w:pPr>
        <w:ind w:left="360"/>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sz w:val="20"/>
          <w:szCs w:val="20"/>
        </w:rPr>
      </w:pPr>
      <w:r w:rsidRPr="003A3B0F">
        <w:rPr>
          <w:sz w:val="20"/>
          <w:szCs w:val="20"/>
        </w:rPr>
        <w:t>Źródło: opracowanie własne na podstawie danych GUS</w:t>
      </w:r>
    </w:p>
    <w:p w:rsidR="00181815" w:rsidRDefault="00181815" w:rsidP="00181815">
      <w:pPr>
        <w:rPr>
          <w:szCs w:val="26"/>
        </w:rPr>
      </w:pPr>
    </w:p>
    <w:p w:rsidR="00181815" w:rsidRDefault="00181815" w:rsidP="00181815">
      <w:pPr>
        <w:ind w:firstLine="340"/>
        <w:jc w:val="both"/>
        <w:rPr>
          <w:sz w:val="26"/>
          <w:szCs w:val="26"/>
        </w:rPr>
      </w:pPr>
      <w:r>
        <w:rPr>
          <w:sz w:val="26"/>
          <w:szCs w:val="26"/>
        </w:rPr>
        <w:t>Powiat jest zróżnicowany krajobrazowo i kulturowo. Jest to obszar pogranicza oraz  współistnienia i przenikania się kultur i religii, a także miejsce ważnych wydarzeń historycznych. Powiat posiada także niepowtarzalne walory turystyczno-przyrodnicze.</w:t>
      </w:r>
    </w:p>
    <w:p w:rsidR="00181815" w:rsidRDefault="00181815" w:rsidP="00181815">
      <w:pPr>
        <w:ind w:firstLine="340"/>
        <w:jc w:val="both"/>
        <w:rPr>
          <w:sz w:val="26"/>
          <w:szCs w:val="26"/>
        </w:rPr>
      </w:pPr>
      <w:r>
        <w:rPr>
          <w:sz w:val="26"/>
          <w:szCs w:val="26"/>
        </w:rPr>
        <w:t xml:space="preserve">W powiecie występują problemy demograficzne i gospodarcze specyficzne dla tzw. ściany wschodniej, przejawiające się w niedoinwestowaniu infrastrukturalnym, nieefektywnej strukturze gospodarki decydującej o jej małej konkurencyjności, niskich dochodach mieszkańców i dość niskiej jakości zasobów ludzkich. </w:t>
      </w:r>
    </w:p>
    <w:p w:rsidR="00331D93" w:rsidRPr="005437AB" w:rsidRDefault="00331D93" w:rsidP="00331D93">
      <w:pPr>
        <w:ind w:firstLine="340"/>
        <w:jc w:val="both"/>
        <w:rPr>
          <w:sz w:val="26"/>
          <w:szCs w:val="26"/>
        </w:rPr>
      </w:pPr>
      <w:r w:rsidRPr="005437AB">
        <w:rPr>
          <w:sz w:val="26"/>
          <w:szCs w:val="26"/>
        </w:rPr>
        <w:t>Powiat tomaszowski na koniec 2014 roku zamieszkiwało 86</w:t>
      </w:r>
      <w:r>
        <w:rPr>
          <w:sz w:val="26"/>
          <w:szCs w:val="26"/>
        </w:rPr>
        <w:t xml:space="preserve"> </w:t>
      </w:r>
      <w:r w:rsidRPr="005437AB">
        <w:rPr>
          <w:sz w:val="26"/>
          <w:szCs w:val="26"/>
        </w:rPr>
        <w:t>385osób (43</w:t>
      </w:r>
      <w:r>
        <w:rPr>
          <w:sz w:val="26"/>
          <w:szCs w:val="26"/>
        </w:rPr>
        <w:t xml:space="preserve"> </w:t>
      </w:r>
      <w:r w:rsidRPr="005437AB">
        <w:rPr>
          <w:sz w:val="26"/>
          <w:szCs w:val="26"/>
        </w:rPr>
        <w:t>804 kobiety i 42</w:t>
      </w:r>
      <w:r>
        <w:rPr>
          <w:sz w:val="26"/>
          <w:szCs w:val="26"/>
        </w:rPr>
        <w:t xml:space="preserve"> </w:t>
      </w:r>
      <w:r w:rsidRPr="005437AB">
        <w:rPr>
          <w:sz w:val="26"/>
          <w:szCs w:val="26"/>
        </w:rPr>
        <w:t>581mężczyzn). Liczba ludności w powiecie stanowiła  4,02 % ogólnej liczby ludności w województwie i 0,22 % ogólnej ludności kraju.  Obszary  miejskie zamieszkiwało: 24</w:t>
      </w:r>
      <w:r w:rsidR="006923F2">
        <w:rPr>
          <w:sz w:val="26"/>
          <w:szCs w:val="26"/>
        </w:rPr>
        <w:t xml:space="preserve"> 216</w:t>
      </w:r>
      <w:r w:rsidRPr="005437AB">
        <w:rPr>
          <w:sz w:val="26"/>
          <w:szCs w:val="26"/>
        </w:rPr>
        <w:t xml:space="preserve"> osób. Najwięcej mieszkańców Powiatu zamieszkuj</w:t>
      </w:r>
      <w:r w:rsidR="00E0647F">
        <w:rPr>
          <w:sz w:val="26"/>
          <w:szCs w:val="26"/>
        </w:rPr>
        <w:t>e</w:t>
      </w:r>
      <w:r w:rsidRPr="005437AB">
        <w:rPr>
          <w:sz w:val="26"/>
          <w:szCs w:val="26"/>
        </w:rPr>
        <w:t xml:space="preserve"> gminy miejską Tomaszów Lubelski oraz gminę wiejską Tomaszów Lubelski – 36,10% ogółu mieszkańców powiatu. Natomiast najmniej zaludnioną gminą jest gmina Krynice. </w:t>
      </w:r>
    </w:p>
    <w:p w:rsidR="00331D93" w:rsidRDefault="00331D93" w:rsidP="00331D93">
      <w:pPr>
        <w:pStyle w:val="Akapitzlist"/>
        <w:ind w:left="0"/>
      </w:pPr>
    </w:p>
    <w:p w:rsidR="00331D93" w:rsidRDefault="00331D93" w:rsidP="00381701">
      <w:pPr>
        <w:jc w:val="both"/>
        <w:rPr>
          <w:i/>
          <w:snapToGrid w:val="0"/>
          <w:color w:val="000000"/>
        </w:rPr>
      </w:pPr>
      <w:r>
        <w:rPr>
          <w:b/>
          <w:i/>
          <w:snapToGrid w:val="0"/>
          <w:color w:val="000000"/>
        </w:rPr>
        <w:t>Tabela nr 2</w:t>
      </w:r>
      <w:r>
        <w:rPr>
          <w:i/>
          <w:snapToGrid w:val="0"/>
          <w:color w:val="000000"/>
        </w:rPr>
        <w:t xml:space="preserve"> Ludność w gminach w Powiecie Tomaszowskim w 2014r.wg danych GUS</w:t>
      </w:r>
    </w:p>
    <w:p w:rsidR="00331D93" w:rsidRDefault="00331D93" w:rsidP="00331D93">
      <w:pPr>
        <w:rPr>
          <w:i/>
          <w:snapToGrid w:val="0"/>
          <w:color w:val="000000"/>
        </w:rPr>
      </w:pPr>
    </w:p>
    <w:tbl>
      <w:tblPr>
        <w:tblW w:w="7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2"/>
        <w:gridCol w:w="2372"/>
        <w:gridCol w:w="2372"/>
      </w:tblGrid>
      <w:tr w:rsidR="00331D93" w:rsidTr="00E574D1">
        <w:trPr>
          <w:jc w:val="center"/>
        </w:trPr>
        <w:tc>
          <w:tcPr>
            <w:tcW w:w="2372" w:type="dxa"/>
            <w:shd w:val="clear" w:color="auto" w:fill="D9D9D9" w:themeFill="background1" w:themeFillShade="D9"/>
          </w:tcPr>
          <w:p w:rsidR="00331D93" w:rsidRDefault="00331D93" w:rsidP="00E574D1">
            <w:pPr>
              <w:pStyle w:val="Tekstpodstawowy"/>
              <w:ind w:firstLine="340"/>
              <w:rPr>
                <w:b/>
                <w:snapToGrid w:val="0"/>
                <w:color w:val="000000"/>
                <w:sz w:val="20"/>
                <w:szCs w:val="20"/>
              </w:rPr>
            </w:pPr>
            <w:r>
              <w:rPr>
                <w:b/>
                <w:snapToGrid w:val="0"/>
                <w:color w:val="000000"/>
                <w:sz w:val="20"/>
                <w:szCs w:val="20"/>
              </w:rPr>
              <w:t>Wyszczególnienie</w:t>
            </w:r>
          </w:p>
        </w:tc>
        <w:tc>
          <w:tcPr>
            <w:tcW w:w="2372" w:type="dxa"/>
            <w:shd w:val="clear" w:color="auto" w:fill="D9D9D9" w:themeFill="background1" w:themeFillShade="D9"/>
          </w:tcPr>
          <w:p w:rsidR="00331D93" w:rsidRDefault="00331D93" w:rsidP="00E574D1">
            <w:pPr>
              <w:pStyle w:val="Tekstpodstawowy"/>
              <w:ind w:firstLine="340"/>
              <w:jc w:val="center"/>
              <w:rPr>
                <w:b/>
                <w:snapToGrid w:val="0"/>
                <w:color w:val="000000"/>
                <w:sz w:val="20"/>
                <w:szCs w:val="20"/>
              </w:rPr>
            </w:pPr>
            <w:r>
              <w:rPr>
                <w:b/>
                <w:snapToGrid w:val="0"/>
                <w:color w:val="000000"/>
                <w:sz w:val="20"/>
                <w:szCs w:val="20"/>
              </w:rPr>
              <w:t>Ludność</w:t>
            </w:r>
          </w:p>
        </w:tc>
        <w:tc>
          <w:tcPr>
            <w:tcW w:w="2372" w:type="dxa"/>
            <w:shd w:val="clear" w:color="auto" w:fill="D9D9D9" w:themeFill="background1" w:themeFillShade="D9"/>
          </w:tcPr>
          <w:p w:rsidR="00331D93" w:rsidRDefault="00331D93" w:rsidP="00E574D1">
            <w:pPr>
              <w:pStyle w:val="Tekstpodstawowy"/>
              <w:ind w:firstLine="340"/>
              <w:jc w:val="center"/>
              <w:rPr>
                <w:b/>
                <w:snapToGrid w:val="0"/>
                <w:color w:val="000000"/>
                <w:sz w:val="20"/>
                <w:szCs w:val="20"/>
              </w:rPr>
            </w:pPr>
            <w:r>
              <w:rPr>
                <w:b/>
                <w:snapToGrid w:val="0"/>
                <w:color w:val="000000"/>
                <w:sz w:val="20"/>
                <w:szCs w:val="20"/>
              </w:rPr>
              <w:t>% w powiecie</w:t>
            </w:r>
          </w:p>
        </w:tc>
      </w:tr>
      <w:tr w:rsidR="00331D93" w:rsidTr="00E574D1">
        <w:trPr>
          <w:jc w:val="center"/>
        </w:trPr>
        <w:tc>
          <w:tcPr>
            <w:tcW w:w="2372" w:type="dxa"/>
            <w:shd w:val="clear" w:color="auto" w:fill="D9D9D9" w:themeFill="background1" w:themeFillShade="D9"/>
          </w:tcPr>
          <w:p w:rsidR="00331D93" w:rsidRDefault="00331D93" w:rsidP="00E574D1">
            <w:pPr>
              <w:pStyle w:val="Tekstpodstawowy"/>
              <w:ind w:firstLine="340"/>
              <w:rPr>
                <w:snapToGrid w:val="0"/>
                <w:color w:val="000000"/>
                <w:sz w:val="20"/>
                <w:szCs w:val="20"/>
              </w:rPr>
            </w:pPr>
            <w:r>
              <w:rPr>
                <w:snapToGrid w:val="0"/>
                <w:color w:val="000000"/>
                <w:sz w:val="20"/>
                <w:szCs w:val="20"/>
              </w:rPr>
              <w:t>Powiat Tomaszowski</w:t>
            </w:r>
          </w:p>
        </w:tc>
        <w:tc>
          <w:tcPr>
            <w:tcW w:w="2372" w:type="dxa"/>
          </w:tcPr>
          <w:p w:rsidR="00331D93" w:rsidRDefault="00331D93" w:rsidP="00E574D1">
            <w:pPr>
              <w:pStyle w:val="Tekstpodstawowy"/>
              <w:ind w:firstLine="340"/>
              <w:jc w:val="center"/>
              <w:rPr>
                <w:snapToGrid w:val="0"/>
                <w:color w:val="000000"/>
                <w:sz w:val="20"/>
                <w:szCs w:val="20"/>
              </w:rPr>
            </w:pPr>
            <w:r>
              <w:rPr>
                <w:sz w:val="20"/>
                <w:szCs w:val="20"/>
              </w:rPr>
              <w:t>86385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100</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Bełżec</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3415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3,95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Jarczów</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3594</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4,16</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Krynice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3365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3,89</w:t>
            </w:r>
          </w:p>
        </w:tc>
      </w:tr>
      <w:tr w:rsidR="00331D93" w:rsidRPr="0050106A" w:rsidTr="00E574D1">
        <w:trPr>
          <w:jc w:val="center"/>
        </w:trPr>
        <w:tc>
          <w:tcPr>
            <w:tcW w:w="2372" w:type="dxa"/>
            <w:shd w:val="clear" w:color="auto" w:fill="D9D9D9" w:themeFill="background1" w:themeFillShade="D9"/>
            <w:vAlign w:val="bottom"/>
          </w:tcPr>
          <w:p w:rsidR="00331D93" w:rsidRPr="0050106A" w:rsidRDefault="00331D93" w:rsidP="00E574D1">
            <w:pPr>
              <w:ind w:firstLine="340"/>
              <w:rPr>
                <w:bCs/>
                <w:sz w:val="20"/>
                <w:szCs w:val="20"/>
              </w:rPr>
            </w:pPr>
            <w:r w:rsidRPr="0050106A">
              <w:rPr>
                <w:bCs/>
                <w:sz w:val="20"/>
                <w:szCs w:val="20"/>
              </w:rPr>
              <w:t>Lubycza Królewska</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6418</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7,43</w:t>
            </w:r>
          </w:p>
        </w:tc>
      </w:tr>
      <w:tr w:rsidR="00331D93" w:rsidTr="00E574D1">
        <w:trPr>
          <w:jc w:val="center"/>
        </w:trPr>
        <w:tc>
          <w:tcPr>
            <w:tcW w:w="2372" w:type="dxa"/>
            <w:shd w:val="clear" w:color="auto" w:fill="D9D9D9" w:themeFill="background1" w:themeFillShade="D9"/>
            <w:vAlign w:val="bottom"/>
          </w:tcPr>
          <w:p w:rsidR="00331D93" w:rsidRPr="0050106A" w:rsidRDefault="00331D93" w:rsidP="00E574D1">
            <w:pPr>
              <w:ind w:firstLine="340"/>
              <w:rPr>
                <w:bCs/>
                <w:sz w:val="20"/>
                <w:szCs w:val="20"/>
              </w:rPr>
            </w:pPr>
            <w:r w:rsidRPr="0050106A">
              <w:rPr>
                <w:bCs/>
                <w:sz w:val="20"/>
                <w:szCs w:val="20"/>
              </w:rPr>
              <w:t>Łaszczów</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6348</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7,35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Rachanie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5349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6,20</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Susiec</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7702</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8,91</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lastRenderedPageBreak/>
              <w:t>Tarnawatka</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4022</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4,65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Telatyn</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4197</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4,86</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Tomaszów Gmina</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11363</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13,15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Tomaszów Miasto</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19824</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22,95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Tyszowce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5859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6,79</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Ulhówek</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4929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5,70</w:t>
            </w:r>
          </w:p>
        </w:tc>
      </w:tr>
    </w:tbl>
    <w:p w:rsidR="00331D93" w:rsidRPr="003A3B0F" w:rsidRDefault="00331D93" w:rsidP="00381701">
      <w:pPr>
        <w:rPr>
          <w:sz w:val="20"/>
          <w:szCs w:val="20"/>
        </w:rPr>
      </w:pPr>
      <w:r w:rsidRPr="003A3B0F">
        <w:rPr>
          <w:sz w:val="20"/>
          <w:szCs w:val="20"/>
        </w:rPr>
        <w:t>Źródło: Bank Danych Lokalnych GUS</w:t>
      </w:r>
    </w:p>
    <w:p w:rsidR="00381701" w:rsidRDefault="00381701" w:rsidP="00331D93">
      <w:pPr>
        <w:rPr>
          <w:sz w:val="26"/>
          <w:szCs w:val="26"/>
        </w:rPr>
      </w:pPr>
    </w:p>
    <w:p w:rsidR="00331D93" w:rsidRDefault="00331D93" w:rsidP="00381701">
      <w:pPr>
        <w:ind w:firstLine="340"/>
        <w:rPr>
          <w:sz w:val="26"/>
          <w:szCs w:val="26"/>
        </w:rPr>
      </w:pPr>
      <w:r>
        <w:rPr>
          <w:sz w:val="26"/>
          <w:szCs w:val="26"/>
        </w:rPr>
        <w:t xml:space="preserve">W </w:t>
      </w:r>
      <w:r w:rsidR="00381701">
        <w:rPr>
          <w:sz w:val="26"/>
          <w:szCs w:val="26"/>
        </w:rPr>
        <w:t>p</w:t>
      </w:r>
      <w:r>
        <w:rPr>
          <w:sz w:val="26"/>
          <w:szCs w:val="26"/>
        </w:rPr>
        <w:t xml:space="preserve">owiecie </w:t>
      </w:r>
      <w:r w:rsidR="00381701">
        <w:rPr>
          <w:sz w:val="26"/>
          <w:szCs w:val="26"/>
        </w:rPr>
        <w:t>t</w:t>
      </w:r>
      <w:r>
        <w:rPr>
          <w:sz w:val="26"/>
          <w:szCs w:val="26"/>
        </w:rPr>
        <w:t>omaszowskim nie widać szczególnych dysproporcji pomiędzy liczbą kobiet i mężczyzn. Proporcje pomiędzy kobietami a mężczyznami w poszczególnych gminach przedstawia poniższa tabela.</w:t>
      </w:r>
    </w:p>
    <w:p w:rsidR="00331D93" w:rsidRDefault="00331D93" w:rsidP="00331D93">
      <w:pPr>
        <w:rPr>
          <w:sz w:val="26"/>
          <w:szCs w:val="26"/>
        </w:rPr>
      </w:pPr>
    </w:p>
    <w:p w:rsidR="00331D93" w:rsidRDefault="00331D93" w:rsidP="008834F9">
      <w:pPr>
        <w:pStyle w:val="Tekstpodstawowy"/>
        <w:jc w:val="both"/>
        <w:rPr>
          <w:snapToGrid w:val="0"/>
          <w:color w:val="000000"/>
        </w:rPr>
      </w:pPr>
      <w:r>
        <w:rPr>
          <w:b/>
          <w:i/>
          <w:snapToGrid w:val="0"/>
          <w:color w:val="000000"/>
        </w:rPr>
        <w:t>Tabela nr 3</w:t>
      </w:r>
      <w:r>
        <w:rPr>
          <w:i/>
          <w:snapToGrid w:val="0"/>
          <w:color w:val="000000"/>
        </w:rPr>
        <w:t xml:space="preserve"> </w:t>
      </w:r>
      <w:r>
        <w:rPr>
          <w:i/>
        </w:rPr>
        <w:t>Ludność  województwa, powiatu i gmin według płci</w:t>
      </w:r>
      <w:r>
        <w:rPr>
          <w:i/>
          <w:snapToGrid w:val="0"/>
          <w:color w:val="000000"/>
        </w:rPr>
        <w:t>, dane GUS z 2014 roku</w:t>
      </w:r>
      <w:r w:rsidRPr="00AE2B45">
        <w:rPr>
          <w:i/>
          <w:snapToGrid w:val="0"/>
          <w:color w:val="000000"/>
        </w:rPr>
        <w:t xml:space="preserve"> </w:t>
      </w:r>
    </w:p>
    <w:tbl>
      <w:tblPr>
        <w:tblW w:w="8866" w:type="dxa"/>
        <w:tblInd w:w="47" w:type="dxa"/>
        <w:tblCellMar>
          <w:left w:w="70" w:type="dxa"/>
          <w:right w:w="70" w:type="dxa"/>
        </w:tblCellMar>
        <w:tblLook w:val="0000"/>
      </w:tblPr>
      <w:tblGrid>
        <w:gridCol w:w="2895"/>
        <w:gridCol w:w="1541"/>
        <w:gridCol w:w="2427"/>
        <w:gridCol w:w="2003"/>
      </w:tblGrid>
      <w:tr w:rsidR="00331D93" w:rsidTr="00E574D1">
        <w:trPr>
          <w:trHeight w:val="312"/>
        </w:trPr>
        <w:tc>
          <w:tcPr>
            <w:tcW w:w="8866"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noWrap/>
            <w:vAlign w:val="bottom"/>
          </w:tcPr>
          <w:p w:rsidR="00331D93" w:rsidRDefault="00331D93" w:rsidP="00E574D1">
            <w:pPr>
              <w:ind w:firstLine="340"/>
              <w:jc w:val="center"/>
              <w:rPr>
                <w:b/>
                <w:bCs/>
                <w:sz w:val="20"/>
                <w:szCs w:val="20"/>
              </w:rPr>
            </w:pPr>
            <w:r>
              <w:rPr>
                <w:sz w:val="26"/>
                <w:szCs w:val="26"/>
              </w:rPr>
              <w:br w:type="page"/>
            </w:r>
            <w:r>
              <w:rPr>
                <w:b/>
                <w:bCs/>
                <w:sz w:val="20"/>
                <w:szCs w:val="20"/>
              </w:rPr>
              <w:t xml:space="preserve">Ludność województwa, powiatu i gmin według płci </w:t>
            </w:r>
          </w:p>
        </w:tc>
      </w:tr>
      <w:tr w:rsidR="00331D93" w:rsidTr="00E574D1">
        <w:trPr>
          <w:trHeight w:val="434"/>
        </w:trPr>
        <w:tc>
          <w:tcPr>
            <w:tcW w:w="2895" w:type="dxa"/>
            <w:tcBorders>
              <w:top w:val="nil"/>
              <w:left w:val="double" w:sz="6" w:space="0" w:color="auto"/>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Wyszczególnienie</w:t>
            </w:r>
          </w:p>
        </w:tc>
        <w:tc>
          <w:tcPr>
            <w:tcW w:w="1541"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Ludność</w:t>
            </w:r>
          </w:p>
        </w:tc>
        <w:tc>
          <w:tcPr>
            <w:tcW w:w="2427"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mężczyźni (%)</w:t>
            </w:r>
          </w:p>
        </w:tc>
        <w:tc>
          <w:tcPr>
            <w:tcW w:w="2003"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kobiety (%)</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sz w:val="20"/>
                <w:szCs w:val="20"/>
              </w:rPr>
            </w:pPr>
            <w:r>
              <w:rPr>
                <w:sz w:val="20"/>
                <w:szCs w:val="20"/>
              </w:rPr>
              <w:t>Województwo lubelskie</w:t>
            </w:r>
          </w:p>
        </w:tc>
        <w:tc>
          <w:tcPr>
            <w:tcW w:w="1541" w:type="dxa"/>
            <w:tcBorders>
              <w:top w:val="nil"/>
              <w:left w:val="nil"/>
              <w:bottom w:val="single" w:sz="4" w:space="0" w:color="auto"/>
              <w:right w:val="single" w:sz="4" w:space="0" w:color="auto"/>
            </w:tcBorders>
            <w:noWrap/>
            <w:vAlign w:val="bottom"/>
          </w:tcPr>
          <w:p w:rsidR="00331D93" w:rsidRDefault="00331D93" w:rsidP="0059232D">
            <w:pPr>
              <w:ind w:firstLine="340"/>
              <w:jc w:val="center"/>
              <w:rPr>
                <w:sz w:val="20"/>
                <w:szCs w:val="20"/>
              </w:rPr>
            </w:pPr>
            <w:r>
              <w:rPr>
                <w:sz w:val="20"/>
                <w:szCs w:val="20"/>
              </w:rPr>
              <w:t>2147746</w:t>
            </w:r>
          </w:p>
        </w:tc>
        <w:tc>
          <w:tcPr>
            <w:tcW w:w="2427" w:type="dxa"/>
            <w:tcBorders>
              <w:top w:val="nil"/>
              <w:left w:val="nil"/>
              <w:bottom w:val="single" w:sz="4" w:space="0" w:color="auto"/>
              <w:right w:val="single" w:sz="4" w:space="0" w:color="auto"/>
            </w:tcBorders>
            <w:noWrap/>
            <w:vAlign w:val="bottom"/>
          </w:tcPr>
          <w:p w:rsidR="00331D93" w:rsidRDefault="00CC0C1D" w:rsidP="00E574D1">
            <w:pPr>
              <w:ind w:firstLine="340"/>
              <w:jc w:val="right"/>
              <w:rPr>
                <w:sz w:val="20"/>
                <w:szCs w:val="20"/>
              </w:rPr>
            </w:pPr>
            <w:r>
              <w:rPr>
                <w:sz w:val="20"/>
                <w:szCs w:val="20"/>
              </w:rPr>
              <w:t>48,46</w:t>
            </w:r>
          </w:p>
        </w:tc>
        <w:tc>
          <w:tcPr>
            <w:tcW w:w="2003" w:type="dxa"/>
            <w:tcBorders>
              <w:top w:val="nil"/>
              <w:left w:val="nil"/>
              <w:bottom w:val="single" w:sz="4" w:space="0" w:color="auto"/>
              <w:right w:val="single" w:sz="4" w:space="0" w:color="auto"/>
            </w:tcBorders>
            <w:noWrap/>
            <w:vAlign w:val="bottom"/>
          </w:tcPr>
          <w:p w:rsidR="00331D93" w:rsidRDefault="00CC0C1D" w:rsidP="00E574D1">
            <w:pPr>
              <w:ind w:firstLine="340"/>
              <w:jc w:val="right"/>
              <w:rPr>
                <w:sz w:val="20"/>
                <w:szCs w:val="20"/>
              </w:rPr>
            </w:pPr>
            <w:r>
              <w:rPr>
                <w:sz w:val="20"/>
                <w:szCs w:val="20"/>
              </w:rPr>
              <w:t>51,53</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tcPr>
          <w:p w:rsidR="00331D93" w:rsidRDefault="00331D93" w:rsidP="00E574D1">
            <w:pPr>
              <w:pStyle w:val="Tekstpodstawowy"/>
              <w:ind w:firstLine="340"/>
              <w:rPr>
                <w:snapToGrid w:val="0"/>
                <w:color w:val="000000"/>
                <w:sz w:val="20"/>
                <w:szCs w:val="20"/>
              </w:rPr>
            </w:pPr>
            <w:r>
              <w:rPr>
                <w:snapToGrid w:val="0"/>
                <w:color w:val="000000"/>
                <w:sz w:val="20"/>
                <w:szCs w:val="20"/>
              </w:rPr>
              <w:t>Powiat Tomaszowski</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z w:val="20"/>
                <w:szCs w:val="20"/>
              </w:rPr>
              <w:t>86385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49,35</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50,65</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Bełżec</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3415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50,63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49,37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Jarczów</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3594</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49,80</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50,20</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Krynice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3365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49,91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50,09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Pr="0050106A" w:rsidRDefault="00331D93" w:rsidP="00E574D1">
            <w:pPr>
              <w:ind w:firstLine="340"/>
              <w:rPr>
                <w:bCs/>
                <w:sz w:val="20"/>
                <w:szCs w:val="20"/>
              </w:rPr>
            </w:pPr>
            <w:r w:rsidRPr="0050106A">
              <w:rPr>
                <w:bCs/>
                <w:sz w:val="20"/>
                <w:szCs w:val="20"/>
              </w:rPr>
              <w:t>Lubycza Królewska</w:t>
            </w:r>
          </w:p>
        </w:tc>
        <w:tc>
          <w:tcPr>
            <w:tcW w:w="1541" w:type="dxa"/>
            <w:tcBorders>
              <w:top w:val="nil"/>
              <w:left w:val="nil"/>
              <w:bottom w:val="single" w:sz="4" w:space="0" w:color="auto"/>
              <w:right w:val="single" w:sz="4" w:space="0" w:color="auto"/>
            </w:tcBorders>
            <w:noWrap/>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6418</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49,96</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50,04</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Pr="0050106A" w:rsidRDefault="00331D93" w:rsidP="00E574D1">
            <w:pPr>
              <w:ind w:firstLine="340"/>
              <w:rPr>
                <w:bCs/>
                <w:sz w:val="20"/>
                <w:szCs w:val="20"/>
              </w:rPr>
            </w:pPr>
            <w:r w:rsidRPr="0050106A">
              <w:rPr>
                <w:bCs/>
                <w:sz w:val="20"/>
                <w:szCs w:val="20"/>
              </w:rPr>
              <w:t>Łaszczów</w:t>
            </w:r>
          </w:p>
        </w:tc>
        <w:tc>
          <w:tcPr>
            <w:tcW w:w="1541" w:type="dxa"/>
            <w:tcBorders>
              <w:top w:val="nil"/>
              <w:left w:val="nil"/>
              <w:bottom w:val="single" w:sz="4" w:space="0" w:color="auto"/>
              <w:right w:val="single" w:sz="4" w:space="0" w:color="auto"/>
            </w:tcBorders>
            <w:noWrap/>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6348</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48,83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51,17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Rachanie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5349</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50,19</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49,81</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Susiec</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7702</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50,53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49,47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Tarnawatka</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4022</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49,59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Telatyn</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4197</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50,55</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49,45</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Tomaszów Gmina</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11363</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49,52</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50,48</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Tomaszów Miasto</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19824</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47,61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52,39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Tyszowce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5859</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49,28</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50,72</w:t>
            </w:r>
          </w:p>
        </w:tc>
      </w:tr>
      <w:tr w:rsidR="00331D93" w:rsidTr="00E574D1">
        <w:trPr>
          <w:trHeight w:val="312"/>
        </w:trPr>
        <w:tc>
          <w:tcPr>
            <w:tcW w:w="2895" w:type="dxa"/>
            <w:tcBorders>
              <w:top w:val="nil"/>
              <w:left w:val="double" w:sz="6" w:space="0" w:color="auto"/>
              <w:bottom w:val="double" w:sz="6"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Ulhówek</w:t>
            </w:r>
          </w:p>
        </w:tc>
        <w:tc>
          <w:tcPr>
            <w:tcW w:w="1541" w:type="dxa"/>
            <w:tcBorders>
              <w:top w:val="nil"/>
              <w:left w:val="nil"/>
              <w:bottom w:val="double" w:sz="6"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4929</w:t>
            </w:r>
          </w:p>
        </w:tc>
        <w:tc>
          <w:tcPr>
            <w:tcW w:w="2427" w:type="dxa"/>
            <w:tcBorders>
              <w:top w:val="nil"/>
              <w:left w:val="nil"/>
              <w:bottom w:val="double" w:sz="6" w:space="0" w:color="auto"/>
              <w:right w:val="single" w:sz="4" w:space="0" w:color="auto"/>
            </w:tcBorders>
            <w:noWrap/>
            <w:vAlign w:val="bottom"/>
          </w:tcPr>
          <w:p w:rsidR="00331D93" w:rsidRDefault="00331D93" w:rsidP="00E574D1">
            <w:pPr>
              <w:ind w:firstLine="340"/>
              <w:jc w:val="right"/>
              <w:rPr>
                <w:sz w:val="20"/>
                <w:szCs w:val="20"/>
              </w:rPr>
            </w:pPr>
            <w:r>
              <w:rPr>
                <w:sz w:val="20"/>
                <w:szCs w:val="20"/>
              </w:rPr>
              <w:t>49,60</w:t>
            </w:r>
          </w:p>
        </w:tc>
        <w:tc>
          <w:tcPr>
            <w:tcW w:w="2003" w:type="dxa"/>
            <w:tcBorders>
              <w:top w:val="nil"/>
              <w:left w:val="nil"/>
              <w:bottom w:val="double" w:sz="6"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w:t>
            </w:r>
          </w:p>
        </w:tc>
      </w:tr>
    </w:tbl>
    <w:p w:rsidR="00331D93" w:rsidRPr="003A3B0F" w:rsidRDefault="00331D93" w:rsidP="00331D93">
      <w:pPr>
        <w:spacing w:after="200" w:line="276" w:lineRule="auto"/>
        <w:rPr>
          <w:sz w:val="20"/>
          <w:szCs w:val="20"/>
        </w:rPr>
      </w:pPr>
      <w:r w:rsidRPr="003A3B0F">
        <w:rPr>
          <w:sz w:val="20"/>
          <w:szCs w:val="20"/>
        </w:rPr>
        <w:t>Źródło: opracowanie własne na podstawie danych GUS</w:t>
      </w:r>
    </w:p>
    <w:p w:rsidR="00331D93" w:rsidRPr="006D726F" w:rsidRDefault="00331D93" w:rsidP="008834F9">
      <w:pPr>
        <w:ind w:firstLine="426"/>
        <w:jc w:val="both"/>
        <w:rPr>
          <w:sz w:val="26"/>
          <w:szCs w:val="26"/>
        </w:rPr>
      </w:pPr>
      <w:r w:rsidRPr="006D726F">
        <w:rPr>
          <w:sz w:val="26"/>
          <w:szCs w:val="26"/>
        </w:rPr>
        <w:t>Charakterystyczną cechą Powiatu jest wysoki udział ludności wiejskiej. Obszary wiejskie zamieszkiwało 62 349 osób (31256 kobiet i 31093 mężczyzn)</w:t>
      </w:r>
      <w:r w:rsidR="00E0647F">
        <w:rPr>
          <w:sz w:val="26"/>
          <w:szCs w:val="26"/>
        </w:rPr>
        <w:t>,</w:t>
      </w:r>
      <w:r w:rsidRPr="006D726F">
        <w:rPr>
          <w:sz w:val="26"/>
          <w:szCs w:val="26"/>
        </w:rPr>
        <w:t xml:space="preserve"> co stanowi 72,2 % ogółu mieszkańców.</w:t>
      </w:r>
    </w:p>
    <w:p w:rsidR="00331D93" w:rsidRDefault="00331D93" w:rsidP="00331D93">
      <w:pPr>
        <w:rPr>
          <w:szCs w:val="26"/>
        </w:rPr>
      </w:pPr>
    </w:p>
    <w:p w:rsidR="00331D93" w:rsidRDefault="00331D93" w:rsidP="00331D93">
      <w:pPr>
        <w:rPr>
          <w:szCs w:val="26"/>
        </w:rPr>
      </w:pPr>
      <w:r>
        <w:rPr>
          <w:noProof/>
          <w:szCs w:val="26"/>
        </w:rPr>
        <w:lastRenderedPageBreak/>
        <w:drawing>
          <wp:inline distT="0" distB="0" distL="0" distR="0">
            <wp:extent cx="5120496" cy="3786996"/>
            <wp:effectExtent l="19050" t="0" r="23004" b="3954"/>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D93" w:rsidRPr="006718CB" w:rsidRDefault="00331D93" w:rsidP="00E574D1">
      <w:pPr>
        <w:jc w:val="both"/>
        <w:rPr>
          <w:b/>
          <w:sz w:val="20"/>
          <w:szCs w:val="20"/>
        </w:rPr>
      </w:pPr>
      <w:r w:rsidRPr="006718CB">
        <w:rPr>
          <w:b/>
          <w:sz w:val="20"/>
          <w:szCs w:val="20"/>
        </w:rPr>
        <w:t>Wykres nr 1 Ludność Powiatu Tomaszowskiego według danych GUS</w:t>
      </w:r>
      <w:r>
        <w:rPr>
          <w:b/>
          <w:sz w:val="20"/>
          <w:szCs w:val="20"/>
        </w:rPr>
        <w:t>, opracowanie własne</w:t>
      </w:r>
    </w:p>
    <w:p w:rsidR="00331D93" w:rsidRDefault="00331D93" w:rsidP="00331D93">
      <w:pPr>
        <w:rPr>
          <w:szCs w:val="26"/>
        </w:rPr>
      </w:pPr>
    </w:p>
    <w:p w:rsidR="00331D93" w:rsidRPr="00877636" w:rsidRDefault="00331D93" w:rsidP="005114C0">
      <w:pPr>
        <w:ind w:firstLine="397"/>
        <w:jc w:val="both"/>
        <w:rPr>
          <w:sz w:val="26"/>
          <w:szCs w:val="26"/>
        </w:rPr>
      </w:pPr>
      <w:r>
        <w:rPr>
          <w:sz w:val="26"/>
          <w:szCs w:val="26"/>
        </w:rPr>
        <w:t xml:space="preserve">Niepokojące są prognozy ludności dla powiatu na następne lata. Prognozy opracowane przez Główny Urząd Statystyczny szacują, że w 2050 roku Powiat Tomaszowski będzie zamieszkiwało 59453 osoby, czyli o przeszło 30% mniej niż obecnie. Niewątpliwie wpływ na taką sytuację będzie miał notowany od wielu lat ujemny przyrost naturalny w powiecie. </w:t>
      </w:r>
    </w:p>
    <w:p w:rsidR="00331D93" w:rsidRDefault="00331D93" w:rsidP="00331D93">
      <w:pPr>
        <w:rPr>
          <w:szCs w:val="26"/>
        </w:rPr>
      </w:pPr>
    </w:p>
    <w:p w:rsidR="00331D93" w:rsidRDefault="00331D93" w:rsidP="00331D93">
      <w:pPr>
        <w:rPr>
          <w:i/>
          <w:snapToGrid w:val="0"/>
          <w:color w:val="000000"/>
        </w:rPr>
      </w:pPr>
      <w:r>
        <w:rPr>
          <w:b/>
          <w:i/>
          <w:snapToGrid w:val="0"/>
          <w:color w:val="000000"/>
        </w:rPr>
        <w:t xml:space="preserve">Tabela nr </w:t>
      </w:r>
      <w:r w:rsidR="0066457A">
        <w:rPr>
          <w:b/>
          <w:i/>
          <w:snapToGrid w:val="0"/>
          <w:color w:val="000000"/>
        </w:rPr>
        <w:t>4</w:t>
      </w:r>
      <w:r>
        <w:rPr>
          <w:b/>
          <w:i/>
          <w:snapToGrid w:val="0"/>
          <w:color w:val="000000"/>
        </w:rPr>
        <w:t xml:space="preserve"> </w:t>
      </w:r>
      <w:r w:rsidRPr="00C874D6">
        <w:rPr>
          <w:i/>
          <w:snapToGrid w:val="0"/>
          <w:color w:val="000000"/>
        </w:rPr>
        <w:t>Prognozy ludności Powiatu Tomaszowskiego wg danych GUS</w:t>
      </w:r>
    </w:p>
    <w:tbl>
      <w:tblPr>
        <w:tblStyle w:val="Tabela-Siatka"/>
        <w:tblW w:w="0" w:type="auto"/>
        <w:tblLook w:val="04A0"/>
      </w:tblPr>
      <w:tblGrid>
        <w:gridCol w:w="1233"/>
        <w:gridCol w:w="1163"/>
        <w:gridCol w:w="1165"/>
        <w:gridCol w:w="1165"/>
        <w:gridCol w:w="1165"/>
        <w:gridCol w:w="1165"/>
        <w:gridCol w:w="1165"/>
        <w:gridCol w:w="1065"/>
      </w:tblGrid>
      <w:tr w:rsidR="00331D93" w:rsidRPr="00C874D6" w:rsidTr="00E574D1">
        <w:trPr>
          <w:trHeight w:val="410"/>
        </w:trPr>
        <w:tc>
          <w:tcPr>
            <w:tcW w:w="1233"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Rok</w:t>
            </w:r>
          </w:p>
        </w:tc>
        <w:tc>
          <w:tcPr>
            <w:tcW w:w="1163"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2020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2025</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2030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2035</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2040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2045</w:t>
            </w:r>
          </w:p>
        </w:tc>
        <w:tc>
          <w:tcPr>
            <w:tcW w:w="10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2050</w:t>
            </w:r>
          </w:p>
        </w:tc>
      </w:tr>
      <w:tr w:rsidR="00331D93" w:rsidTr="00E574D1">
        <w:trPr>
          <w:trHeight w:val="725"/>
        </w:trPr>
        <w:tc>
          <w:tcPr>
            <w:tcW w:w="1233" w:type="dxa"/>
            <w:shd w:val="clear" w:color="auto" w:fill="D9D9D9" w:themeFill="background1" w:themeFillShade="D9"/>
          </w:tcPr>
          <w:p w:rsidR="00331D93" w:rsidRPr="00D56294" w:rsidRDefault="00331D93" w:rsidP="00E574D1">
            <w:pPr>
              <w:jc w:val="center"/>
              <w:rPr>
                <w:b/>
                <w:snapToGrid w:val="0"/>
                <w:color w:val="000000"/>
              </w:rPr>
            </w:pPr>
            <w:r w:rsidRPr="00D56294">
              <w:rPr>
                <w:b/>
                <w:snapToGrid w:val="0"/>
                <w:color w:val="000000"/>
              </w:rPr>
              <w:t>Liczba l</w:t>
            </w:r>
            <w:r w:rsidRPr="00812A78">
              <w:rPr>
                <w:b/>
                <w:snapToGrid w:val="0"/>
                <w:color w:val="000000"/>
                <w:shd w:val="clear" w:color="auto" w:fill="D9D9D9" w:themeFill="background1" w:themeFillShade="D9"/>
              </w:rPr>
              <w:t>u</w:t>
            </w:r>
            <w:r w:rsidRPr="00D56294">
              <w:rPr>
                <w:b/>
                <w:snapToGrid w:val="0"/>
                <w:color w:val="000000"/>
              </w:rPr>
              <w:t>dności</w:t>
            </w:r>
          </w:p>
        </w:tc>
        <w:tc>
          <w:tcPr>
            <w:tcW w:w="1163" w:type="dxa"/>
          </w:tcPr>
          <w:p w:rsidR="00331D93" w:rsidRDefault="00331D93" w:rsidP="00E574D1">
            <w:pPr>
              <w:jc w:val="center"/>
              <w:rPr>
                <w:snapToGrid w:val="0"/>
                <w:color w:val="000000"/>
              </w:rPr>
            </w:pPr>
            <w:r>
              <w:rPr>
                <w:snapToGrid w:val="0"/>
                <w:color w:val="000000"/>
              </w:rPr>
              <w:t>82368</w:t>
            </w:r>
          </w:p>
        </w:tc>
        <w:tc>
          <w:tcPr>
            <w:tcW w:w="1165" w:type="dxa"/>
          </w:tcPr>
          <w:p w:rsidR="00331D93" w:rsidRDefault="00331D93" w:rsidP="00E574D1">
            <w:pPr>
              <w:jc w:val="center"/>
              <w:rPr>
                <w:snapToGrid w:val="0"/>
                <w:color w:val="000000"/>
              </w:rPr>
            </w:pPr>
            <w:r>
              <w:rPr>
                <w:snapToGrid w:val="0"/>
                <w:color w:val="000000"/>
              </w:rPr>
              <w:t>79101</w:t>
            </w:r>
          </w:p>
        </w:tc>
        <w:tc>
          <w:tcPr>
            <w:tcW w:w="1165" w:type="dxa"/>
          </w:tcPr>
          <w:p w:rsidR="00331D93" w:rsidRDefault="00331D93" w:rsidP="00E574D1">
            <w:pPr>
              <w:jc w:val="center"/>
              <w:rPr>
                <w:snapToGrid w:val="0"/>
                <w:color w:val="000000"/>
              </w:rPr>
            </w:pPr>
            <w:r>
              <w:rPr>
                <w:snapToGrid w:val="0"/>
                <w:color w:val="000000"/>
              </w:rPr>
              <w:t>75698</w:t>
            </w:r>
          </w:p>
        </w:tc>
        <w:tc>
          <w:tcPr>
            <w:tcW w:w="1165" w:type="dxa"/>
          </w:tcPr>
          <w:p w:rsidR="00331D93" w:rsidRDefault="00331D93" w:rsidP="00E574D1">
            <w:pPr>
              <w:jc w:val="center"/>
              <w:rPr>
                <w:snapToGrid w:val="0"/>
                <w:color w:val="000000"/>
              </w:rPr>
            </w:pPr>
            <w:r>
              <w:rPr>
                <w:snapToGrid w:val="0"/>
                <w:color w:val="000000"/>
              </w:rPr>
              <w:t>72025</w:t>
            </w:r>
          </w:p>
        </w:tc>
        <w:tc>
          <w:tcPr>
            <w:tcW w:w="1165" w:type="dxa"/>
          </w:tcPr>
          <w:p w:rsidR="00331D93" w:rsidRDefault="00331D93" w:rsidP="00E574D1">
            <w:pPr>
              <w:jc w:val="center"/>
              <w:rPr>
                <w:snapToGrid w:val="0"/>
                <w:color w:val="000000"/>
              </w:rPr>
            </w:pPr>
            <w:r>
              <w:rPr>
                <w:snapToGrid w:val="0"/>
                <w:color w:val="000000"/>
              </w:rPr>
              <w:t>68031</w:t>
            </w:r>
          </w:p>
        </w:tc>
        <w:tc>
          <w:tcPr>
            <w:tcW w:w="1165" w:type="dxa"/>
          </w:tcPr>
          <w:p w:rsidR="00331D93" w:rsidRDefault="00331D93" w:rsidP="00E574D1">
            <w:pPr>
              <w:jc w:val="center"/>
              <w:rPr>
                <w:snapToGrid w:val="0"/>
                <w:color w:val="000000"/>
              </w:rPr>
            </w:pPr>
            <w:r>
              <w:rPr>
                <w:snapToGrid w:val="0"/>
                <w:color w:val="000000"/>
              </w:rPr>
              <w:t>63798</w:t>
            </w:r>
          </w:p>
        </w:tc>
        <w:tc>
          <w:tcPr>
            <w:tcW w:w="1065" w:type="dxa"/>
          </w:tcPr>
          <w:p w:rsidR="00331D93" w:rsidRDefault="00331D93" w:rsidP="00E574D1">
            <w:pPr>
              <w:jc w:val="center"/>
              <w:rPr>
                <w:snapToGrid w:val="0"/>
                <w:color w:val="000000"/>
              </w:rPr>
            </w:pPr>
            <w:r>
              <w:rPr>
                <w:snapToGrid w:val="0"/>
                <w:color w:val="000000"/>
              </w:rPr>
              <w:t>59453</w:t>
            </w:r>
          </w:p>
        </w:tc>
      </w:tr>
    </w:tbl>
    <w:p w:rsidR="00331D93" w:rsidRPr="003A3B0F" w:rsidRDefault="00331D93" w:rsidP="00331D93">
      <w:pPr>
        <w:rPr>
          <w:sz w:val="20"/>
          <w:szCs w:val="20"/>
        </w:rPr>
      </w:pPr>
      <w:r w:rsidRPr="003A3B0F">
        <w:rPr>
          <w:sz w:val="20"/>
          <w:szCs w:val="20"/>
        </w:rPr>
        <w:t>Źródło: Bank Danych Lokalnych GUS</w:t>
      </w:r>
    </w:p>
    <w:p w:rsidR="00331D93" w:rsidRPr="00C874D6" w:rsidRDefault="00331D93" w:rsidP="00331D93">
      <w:pPr>
        <w:rPr>
          <w:snapToGrid w:val="0"/>
          <w:color w:val="000000"/>
        </w:rPr>
      </w:pPr>
    </w:p>
    <w:p w:rsidR="00331D93" w:rsidRDefault="00331D93" w:rsidP="0066457A">
      <w:pPr>
        <w:jc w:val="both"/>
        <w:rPr>
          <w:szCs w:val="26"/>
        </w:rPr>
      </w:pPr>
    </w:p>
    <w:p w:rsidR="00DB0780" w:rsidRPr="00FD6272" w:rsidRDefault="00E574D1" w:rsidP="00981274">
      <w:pPr>
        <w:ind w:firstLine="397"/>
        <w:jc w:val="both"/>
        <w:rPr>
          <w:sz w:val="26"/>
          <w:szCs w:val="26"/>
        </w:rPr>
      </w:pPr>
      <w:r w:rsidRPr="00E574D1">
        <w:rPr>
          <w:sz w:val="26"/>
          <w:szCs w:val="26"/>
        </w:rPr>
        <w:t xml:space="preserve">Różnicę między liczbą urodzeń żywych, a liczbą zgonów w danym okresie </w:t>
      </w:r>
      <w:r w:rsidR="0066457A">
        <w:rPr>
          <w:sz w:val="26"/>
          <w:szCs w:val="26"/>
        </w:rPr>
        <w:br/>
      </w:r>
      <w:r w:rsidRPr="00E574D1">
        <w:rPr>
          <w:sz w:val="26"/>
          <w:szCs w:val="26"/>
        </w:rPr>
        <w:t xml:space="preserve">w przeliczeniu na 1000 mieszkańców, określa </w:t>
      </w:r>
      <w:r w:rsidRPr="00E574D1">
        <w:rPr>
          <w:bCs/>
          <w:sz w:val="26"/>
          <w:szCs w:val="26"/>
        </w:rPr>
        <w:t>wskaźnik przyrostu naturalnego</w:t>
      </w:r>
      <w:r w:rsidRPr="00E574D1">
        <w:rPr>
          <w:sz w:val="26"/>
          <w:szCs w:val="26"/>
        </w:rPr>
        <w:t xml:space="preserve">. Wartość dodatnia będzie oznaczać liczbę urodzeń przewyższającą liczbę zgonów, ujemna – odwrotnie. W </w:t>
      </w:r>
      <w:r w:rsidR="00E0647F">
        <w:rPr>
          <w:sz w:val="26"/>
          <w:szCs w:val="26"/>
        </w:rPr>
        <w:t>P</w:t>
      </w:r>
      <w:r>
        <w:rPr>
          <w:sz w:val="26"/>
          <w:szCs w:val="26"/>
        </w:rPr>
        <w:t xml:space="preserve">owiecie </w:t>
      </w:r>
      <w:r w:rsidR="00E0647F">
        <w:rPr>
          <w:sz w:val="26"/>
          <w:szCs w:val="26"/>
        </w:rPr>
        <w:t>T</w:t>
      </w:r>
      <w:r>
        <w:rPr>
          <w:sz w:val="26"/>
          <w:szCs w:val="26"/>
        </w:rPr>
        <w:t>omaszowskim</w:t>
      </w:r>
      <w:r w:rsidRPr="00E574D1">
        <w:rPr>
          <w:sz w:val="26"/>
          <w:szCs w:val="26"/>
        </w:rPr>
        <w:t xml:space="preserve"> utrzymuje się </w:t>
      </w:r>
      <w:r>
        <w:rPr>
          <w:sz w:val="26"/>
          <w:szCs w:val="26"/>
        </w:rPr>
        <w:t>ujemny</w:t>
      </w:r>
      <w:r w:rsidRPr="00E574D1">
        <w:rPr>
          <w:sz w:val="26"/>
          <w:szCs w:val="26"/>
        </w:rPr>
        <w:t xml:space="preserve"> przyrost naturalny, </w:t>
      </w:r>
      <w:r>
        <w:rPr>
          <w:sz w:val="26"/>
          <w:szCs w:val="26"/>
        </w:rPr>
        <w:t xml:space="preserve">z tendencją do ciągłego spadku. </w:t>
      </w:r>
      <w:r w:rsidR="00DB0780" w:rsidRPr="00FD6272">
        <w:rPr>
          <w:sz w:val="26"/>
          <w:szCs w:val="26"/>
        </w:rPr>
        <w:t>Ujemny przyrost naturalny występuje w Powiecie od wielu lat, jednak gwałtowny  spadek wskaźnika przyrostu naturalnego  zanotowano w 2011 roku i od tego czasu znajduje się na zbliżonym poziomie.</w:t>
      </w:r>
    </w:p>
    <w:p w:rsidR="00331D93" w:rsidRDefault="00932345" w:rsidP="0066457A">
      <w:pPr>
        <w:ind w:firstLine="426"/>
        <w:jc w:val="both"/>
        <w:rPr>
          <w:sz w:val="26"/>
          <w:szCs w:val="26"/>
        </w:rPr>
      </w:pPr>
      <w:r>
        <w:rPr>
          <w:sz w:val="26"/>
          <w:szCs w:val="26"/>
        </w:rPr>
        <w:br/>
      </w:r>
      <w:r>
        <w:rPr>
          <w:sz w:val="26"/>
          <w:szCs w:val="26"/>
        </w:rPr>
        <w:br/>
      </w:r>
      <w:r>
        <w:rPr>
          <w:sz w:val="26"/>
          <w:szCs w:val="26"/>
        </w:rPr>
        <w:br/>
      </w:r>
    </w:p>
    <w:p w:rsidR="00331D93" w:rsidRDefault="00331D93" w:rsidP="00331D93">
      <w:pPr>
        <w:rPr>
          <w:i/>
          <w:snapToGrid w:val="0"/>
          <w:color w:val="000000"/>
        </w:rPr>
      </w:pPr>
      <w:r>
        <w:rPr>
          <w:b/>
          <w:i/>
          <w:snapToGrid w:val="0"/>
          <w:color w:val="000000"/>
        </w:rPr>
        <w:lastRenderedPageBreak/>
        <w:t xml:space="preserve">Tabela nr </w:t>
      </w:r>
      <w:r w:rsidR="00585F65">
        <w:rPr>
          <w:b/>
          <w:i/>
          <w:snapToGrid w:val="0"/>
          <w:color w:val="000000"/>
        </w:rPr>
        <w:t>5</w:t>
      </w:r>
      <w:r>
        <w:rPr>
          <w:b/>
          <w:i/>
          <w:snapToGrid w:val="0"/>
          <w:color w:val="000000"/>
        </w:rPr>
        <w:t xml:space="preserve"> </w:t>
      </w:r>
      <w:r>
        <w:rPr>
          <w:i/>
          <w:snapToGrid w:val="0"/>
          <w:color w:val="000000"/>
        </w:rPr>
        <w:t xml:space="preserve">Przyrost naturalny w </w:t>
      </w:r>
      <w:r w:rsidRPr="00C874D6">
        <w:rPr>
          <w:i/>
          <w:snapToGrid w:val="0"/>
          <w:color w:val="000000"/>
        </w:rPr>
        <w:t xml:space="preserve"> Powi</w:t>
      </w:r>
      <w:r>
        <w:rPr>
          <w:i/>
          <w:snapToGrid w:val="0"/>
          <w:color w:val="000000"/>
        </w:rPr>
        <w:t xml:space="preserve">ecie </w:t>
      </w:r>
      <w:r w:rsidRPr="00C874D6">
        <w:rPr>
          <w:i/>
          <w:snapToGrid w:val="0"/>
          <w:color w:val="000000"/>
        </w:rPr>
        <w:t xml:space="preserve"> Tomaszowski</w:t>
      </w:r>
      <w:r>
        <w:rPr>
          <w:i/>
          <w:snapToGrid w:val="0"/>
          <w:color w:val="000000"/>
        </w:rPr>
        <w:t xml:space="preserve">m w latach 2010-2014 </w:t>
      </w:r>
      <w:r w:rsidRPr="00C874D6">
        <w:rPr>
          <w:i/>
          <w:snapToGrid w:val="0"/>
          <w:color w:val="000000"/>
        </w:rPr>
        <w:t xml:space="preserve"> </w:t>
      </w:r>
    </w:p>
    <w:tbl>
      <w:tblPr>
        <w:tblStyle w:val="Tabela-Siatka"/>
        <w:tblW w:w="0" w:type="auto"/>
        <w:tblLook w:val="04A0"/>
      </w:tblPr>
      <w:tblGrid>
        <w:gridCol w:w="1479"/>
        <w:gridCol w:w="1479"/>
        <w:gridCol w:w="1479"/>
        <w:gridCol w:w="1479"/>
        <w:gridCol w:w="1479"/>
        <w:gridCol w:w="1479"/>
      </w:tblGrid>
      <w:tr w:rsidR="00331D93" w:rsidTr="00E574D1">
        <w:trPr>
          <w:trHeight w:val="363"/>
        </w:trPr>
        <w:tc>
          <w:tcPr>
            <w:tcW w:w="1479" w:type="dxa"/>
            <w:shd w:val="clear" w:color="auto" w:fill="D9D9D9" w:themeFill="background1" w:themeFillShade="D9"/>
          </w:tcPr>
          <w:p w:rsidR="00331D93" w:rsidRPr="005004DF" w:rsidRDefault="00331D93" w:rsidP="00E574D1">
            <w:pPr>
              <w:jc w:val="center"/>
              <w:rPr>
                <w:b/>
                <w:szCs w:val="26"/>
              </w:rPr>
            </w:pPr>
            <w:r w:rsidRPr="005004DF">
              <w:rPr>
                <w:b/>
                <w:szCs w:val="26"/>
              </w:rPr>
              <w:t>Rok</w:t>
            </w:r>
          </w:p>
        </w:tc>
        <w:tc>
          <w:tcPr>
            <w:tcW w:w="1479" w:type="dxa"/>
            <w:shd w:val="clear" w:color="auto" w:fill="D9D9D9" w:themeFill="background1" w:themeFillShade="D9"/>
          </w:tcPr>
          <w:p w:rsidR="00331D93" w:rsidRDefault="00331D93" w:rsidP="00E574D1">
            <w:pPr>
              <w:jc w:val="center"/>
              <w:rPr>
                <w:szCs w:val="26"/>
              </w:rPr>
            </w:pPr>
            <w:r>
              <w:rPr>
                <w:szCs w:val="26"/>
              </w:rPr>
              <w:t>2010</w:t>
            </w:r>
          </w:p>
        </w:tc>
        <w:tc>
          <w:tcPr>
            <w:tcW w:w="1479" w:type="dxa"/>
            <w:shd w:val="clear" w:color="auto" w:fill="D9D9D9" w:themeFill="background1" w:themeFillShade="D9"/>
          </w:tcPr>
          <w:p w:rsidR="00331D93" w:rsidRDefault="00331D93" w:rsidP="00E574D1">
            <w:pPr>
              <w:jc w:val="center"/>
              <w:rPr>
                <w:szCs w:val="26"/>
              </w:rPr>
            </w:pPr>
            <w:r>
              <w:rPr>
                <w:szCs w:val="26"/>
              </w:rPr>
              <w:t>2011</w:t>
            </w:r>
          </w:p>
        </w:tc>
        <w:tc>
          <w:tcPr>
            <w:tcW w:w="1479" w:type="dxa"/>
            <w:shd w:val="clear" w:color="auto" w:fill="D9D9D9" w:themeFill="background1" w:themeFillShade="D9"/>
          </w:tcPr>
          <w:p w:rsidR="00331D93" w:rsidRDefault="00331D93" w:rsidP="00E574D1">
            <w:pPr>
              <w:jc w:val="center"/>
              <w:rPr>
                <w:szCs w:val="26"/>
              </w:rPr>
            </w:pPr>
            <w:r>
              <w:rPr>
                <w:szCs w:val="26"/>
              </w:rPr>
              <w:t>2012</w:t>
            </w:r>
          </w:p>
        </w:tc>
        <w:tc>
          <w:tcPr>
            <w:tcW w:w="1479" w:type="dxa"/>
            <w:shd w:val="clear" w:color="auto" w:fill="D9D9D9" w:themeFill="background1" w:themeFillShade="D9"/>
          </w:tcPr>
          <w:p w:rsidR="00331D93" w:rsidRDefault="00331D93" w:rsidP="00E574D1">
            <w:pPr>
              <w:jc w:val="center"/>
              <w:rPr>
                <w:szCs w:val="26"/>
              </w:rPr>
            </w:pPr>
            <w:r>
              <w:rPr>
                <w:szCs w:val="26"/>
              </w:rPr>
              <w:t>2013</w:t>
            </w:r>
          </w:p>
        </w:tc>
        <w:tc>
          <w:tcPr>
            <w:tcW w:w="1479" w:type="dxa"/>
            <w:shd w:val="clear" w:color="auto" w:fill="D9D9D9" w:themeFill="background1" w:themeFillShade="D9"/>
          </w:tcPr>
          <w:p w:rsidR="00331D93" w:rsidRDefault="00331D93" w:rsidP="00E574D1">
            <w:pPr>
              <w:jc w:val="center"/>
              <w:rPr>
                <w:szCs w:val="26"/>
              </w:rPr>
            </w:pPr>
            <w:r>
              <w:rPr>
                <w:szCs w:val="26"/>
              </w:rPr>
              <w:t>2014</w:t>
            </w:r>
          </w:p>
        </w:tc>
      </w:tr>
      <w:tr w:rsidR="00331D93" w:rsidTr="00E574D1">
        <w:trPr>
          <w:trHeight w:val="570"/>
        </w:trPr>
        <w:tc>
          <w:tcPr>
            <w:tcW w:w="1479" w:type="dxa"/>
            <w:shd w:val="clear" w:color="auto" w:fill="D9D9D9" w:themeFill="background1" w:themeFillShade="D9"/>
          </w:tcPr>
          <w:p w:rsidR="00331D93" w:rsidRPr="005004DF" w:rsidRDefault="00331D93" w:rsidP="00E574D1">
            <w:pPr>
              <w:jc w:val="center"/>
              <w:rPr>
                <w:b/>
                <w:szCs w:val="26"/>
              </w:rPr>
            </w:pPr>
            <w:r w:rsidRPr="005004DF">
              <w:rPr>
                <w:b/>
                <w:szCs w:val="26"/>
              </w:rPr>
              <w:t>Przyrost naturalny</w:t>
            </w:r>
          </w:p>
        </w:tc>
        <w:tc>
          <w:tcPr>
            <w:tcW w:w="1479" w:type="dxa"/>
          </w:tcPr>
          <w:p w:rsidR="00331D93" w:rsidRDefault="00331D93" w:rsidP="00E574D1">
            <w:pPr>
              <w:jc w:val="center"/>
              <w:rPr>
                <w:szCs w:val="26"/>
              </w:rPr>
            </w:pPr>
            <w:r>
              <w:rPr>
                <w:szCs w:val="26"/>
              </w:rPr>
              <w:t>-84</w:t>
            </w:r>
          </w:p>
        </w:tc>
        <w:tc>
          <w:tcPr>
            <w:tcW w:w="1479" w:type="dxa"/>
          </w:tcPr>
          <w:p w:rsidR="00331D93" w:rsidRDefault="00331D93" w:rsidP="00E574D1">
            <w:pPr>
              <w:jc w:val="center"/>
              <w:rPr>
                <w:szCs w:val="26"/>
              </w:rPr>
            </w:pPr>
            <w:r>
              <w:rPr>
                <w:szCs w:val="26"/>
              </w:rPr>
              <w:t>-170</w:t>
            </w:r>
          </w:p>
        </w:tc>
        <w:tc>
          <w:tcPr>
            <w:tcW w:w="1479" w:type="dxa"/>
          </w:tcPr>
          <w:p w:rsidR="00331D93" w:rsidRDefault="00331D93" w:rsidP="00E574D1">
            <w:pPr>
              <w:jc w:val="center"/>
              <w:rPr>
                <w:szCs w:val="26"/>
              </w:rPr>
            </w:pPr>
            <w:r>
              <w:rPr>
                <w:szCs w:val="26"/>
              </w:rPr>
              <w:t>-172</w:t>
            </w:r>
          </w:p>
        </w:tc>
        <w:tc>
          <w:tcPr>
            <w:tcW w:w="1479" w:type="dxa"/>
          </w:tcPr>
          <w:p w:rsidR="00331D93" w:rsidRDefault="00331D93" w:rsidP="00E574D1">
            <w:pPr>
              <w:jc w:val="center"/>
              <w:rPr>
                <w:szCs w:val="26"/>
              </w:rPr>
            </w:pPr>
            <w:r>
              <w:rPr>
                <w:szCs w:val="26"/>
              </w:rPr>
              <w:t>-197</w:t>
            </w:r>
          </w:p>
        </w:tc>
        <w:tc>
          <w:tcPr>
            <w:tcW w:w="1479" w:type="dxa"/>
          </w:tcPr>
          <w:p w:rsidR="00331D93" w:rsidRDefault="00331D93" w:rsidP="00E574D1">
            <w:pPr>
              <w:jc w:val="center"/>
              <w:rPr>
                <w:szCs w:val="26"/>
              </w:rPr>
            </w:pPr>
            <w:r>
              <w:rPr>
                <w:szCs w:val="26"/>
              </w:rPr>
              <w:t>-182</w:t>
            </w:r>
          </w:p>
        </w:tc>
      </w:tr>
    </w:tbl>
    <w:p w:rsidR="00331D93" w:rsidRDefault="00331D93" w:rsidP="00331D93">
      <w:pPr>
        <w:rPr>
          <w:sz w:val="20"/>
          <w:szCs w:val="20"/>
        </w:rPr>
      </w:pPr>
      <w:r w:rsidRPr="003A3B0F">
        <w:rPr>
          <w:sz w:val="20"/>
          <w:szCs w:val="20"/>
        </w:rPr>
        <w:t>Źródło: Bank Danych Lokalnych GUS</w:t>
      </w:r>
    </w:p>
    <w:p w:rsidR="00A84281" w:rsidRPr="003A3B0F" w:rsidRDefault="00A84281" w:rsidP="00331D93">
      <w:pPr>
        <w:rPr>
          <w:sz w:val="20"/>
          <w:szCs w:val="20"/>
        </w:rPr>
      </w:pPr>
    </w:p>
    <w:p w:rsidR="00331D93" w:rsidRPr="0040680B" w:rsidRDefault="00A84281" w:rsidP="00981274">
      <w:pPr>
        <w:ind w:firstLine="397"/>
        <w:jc w:val="both"/>
        <w:rPr>
          <w:sz w:val="26"/>
          <w:szCs w:val="26"/>
        </w:rPr>
      </w:pPr>
      <w:r w:rsidRPr="0040680B">
        <w:rPr>
          <w:sz w:val="26"/>
          <w:szCs w:val="26"/>
        </w:rPr>
        <w:t xml:space="preserve">Aby dokładniej zobrazować sytuację demograficzną powiatu tomaszowskiego, stosowne jest przedstawienie liczby ludności w podziale na płeć w </w:t>
      </w:r>
      <w:r w:rsidR="00EC60B0">
        <w:rPr>
          <w:sz w:val="26"/>
          <w:szCs w:val="26"/>
        </w:rPr>
        <w:t>podstawowych grupach</w:t>
      </w:r>
      <w:r w:rsidRPr="0040680B">
        <w:rPr>
          <w:sz w:val="26"/>
          <w:szCs w:val="26"/>
        </w:rPr>
        <w:t xml:space="preserve"> wiekowych (</w:t>
      </w:r>
      <w:r w:rsidR="0040680B" w:rsidRPr="0040680B">
        <w:rPr>
          <w:sz w:val="26"/>
          <w:szCs w:val="26"/>
        </w:rPr>
        <w:t>wiek przedprodukcyjny, produkcyjny i poprodukcyjny</w:t>
      </w:r>
      <w:r w:rsidR="0040680B">
        <w:rPr>
          <w:sz w:val="26"/>
          <w:szCs w:val="26"/>
        </w:rPr>
        <w:t>)</w:t>
      </w:r>
      <w:r w:rsidR="0040680B" w:rsidRPr="0040680B">
        <w:rPr>
          <w:sz w:val="26"/>
          <w:szCs w:val="26"/>
        </w:rPr>
        <w:t>.</w:t>
      </w:r>
    </w:p>
    <w:p w:rsidR="00A84281" w:rsidRDefault="00A84281" w:rsidP="00331D93">
      <w:pPr>
        <w:rPr>
          <w:szCs w:val="26"/>
        </w:rPr>
      </w:pPr>
    </w:p>
    <w:p w:rsidR="00E0647F" w:rsidRDefault="00E0647F" w:rsidP="00331D93">
      <w:pPr>
        <w:rPr>
          <w:szCs w:val="26"/>
        </w:rPr>
      </w:pPr>
    </w:p>
    <w:p w:rsidR="00331D93" w:rsidRDefault="00331D93" w:rsidP="00331D93">
      <w:pPr>
        <w:rPr>
          <w:szCs w:val="26"/>
        </w:rPr>
      </w:pPr>
      <w:r>
        <w:rPr>
          <w:b/>
          <w:i/>
          <w:snapToGrid w:val="0"/>
          <w:color w:val="000000"/>
        </w:rPr>
        <w:t xml:space="preserve">Tabela nr </w:t>
      </w:r>
      <w:r w:rsidR="007643CF">
        <w:rPr>
          <w:b/>
          <w:i/>
          <w:snapToGrid w:val="0"/>
          <w:color w:val="000000"/>
        </w:rPr>
        <w:t>6</w:t>
      </w:r>
      <w:r>
        <w:rPr>
          <w:b/>
          <w:i/>
          <w:snapToGrid w:val="0"/>
          <w:color w:val="000000"/>
        </w:rPr>
        <w:t xml:space="preserve"> </w:t>
      </w:r>
      <w:r>
        <w:rPr>
          <w:i/>
          <w:snapToGrid w:val="0"/>
        </w:rPr>
        <w:t>Ludność w Powiecie Tomaszowskim wg wieku w 2011r.</w:t>
      </w:r>
      <w:r w:rsidRPr="00AE2B45">
        <w:rPr>
          <w:i/>
          <w:snapToGrid w:val="0"/>
          <w:color w:val="000000"/>
        </w:rPr>
        <w:t xml:space="preserve"> </w:t>
      </w:r>
      <w:r>
        <w:rPr>
          <w:i/>
          <w:snapToGrid w:val="0"/>
          <w:color w:val="000000"/>
        </w:rPr>
        <w:t xml:space="preserve"> </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5"/>
        <w:gridCol w:w="858"/>
        <w:gridCol w:w="1005"/>
        <w:gridCol w:w="841"/>
        <w:gridCol w:w="1241"/>
        <w:gridCol w:w="861"/>
        <w:gridCol w:w="851"/>
        <w:gridCol w:w="1137"/>
        <w:gridCol w:w="1241"/>
        <w:gridCol w:w="1024"/>
      </w:tblGrid>
      <w:tr w:rsidR="00331D93" w:rsidRPr="000320D0" w:rsidTr="009549A1">
        <w:trPr>
          <w:trHeight w:val="301"/>
        </w:trPr>
        <w:tc>
          <w:tcPr>
            <w:tcW w:w="1715" w:type="dxa"/>
            <w:vMerge w:val="restart"/>
            <w:shd w:val="clear" w:color="auto" w:fill="D9D9D9" w:themeFill="background1" w:themeFillShade="D9"/>
            <w:vAlign w:val="center"/>
            <w:hideMark/>
          </w:tcPr>
          <w:p w:rsidR="00331D93" w:rsidRPr="00E0647F" w:rsidRDefault="00331D93" w:rsidP="00E574D1">
            <w:pPr>
              <w:jc w:val="center"/>
              <w:rPr>
                <w:b/>
                <w:color w:val="000000"/>
                <w:sz w:val="20"/>
                <w:szCs w:val="20"/>
              </w:rPr>
            </w:pPr>
            <w:r w:rsidRPr="00E0647F">
              <w:rPr>
                <w:b/>
                <w:color w:val="000000"/>
                <w:sz w:val="20"/>
                <w:szCs w:val="20"/>
              </w:rPr>
              <w:t>Województwo</w:t>
            </w:r>
            <w:r w:rsidRPr="00E0647F">
              <w:rPr>
                <w:b/>
                <w:color w:val="000000"/>
                <w:sz w:val="20"/>
                <w:szCs w:val="20"/>
              </w:rPr>
              <w:br/>
              <w:t>Powiat</w:t>
            </w:r>
            <w:r w:rsidRPr="00E0647F">
              <w:rPr>
                <w:b/>
                <w:color w:val="000000"/>
                <w:sz w:val="20"/>
                <w:szCs w:val="20"/>
              </w:rPr>
              <w:br/>
              <w:t>Gmina</w:t>
            </w:r>
            <w:r w:rsidRPr="00E0647F">
              <w:rPr>
                <w:b/>
                <w:color w:val="000000"/>
                <w:sz w:val="20"/>
                <w:szCs w:val="20"/>
              </w:rPr>
              <w:br/>
              <w:t>Miejscowość statystyczna</w:t>
            </w:r>
          </w:p>
        </w:tc>
        <w:tc>
          <w:tcPr>
            <w:tcW w:w="858" w:type="dxa"/>
            <w:vMerge w:val="restart"/>
            <w:shd w:val="clear" w:color="auto" w:fill="D9D9D9" w:themeFill="background1" w:themeFillShade="D9"/>
            <w:noWrap/>
            <w:vAlign w:val="center"/>
            <w:hideMark/>
          </w:tcPr>
          <w:p w:rsidR="00331D93" w:rsidRPr="00E0647F" w:rsidRDefault="00331D93" w:rsidP="00E574D1">
            <w:pPr>
              <w:jc w:val="center"/>
              <w:rPr>
                <w:b/>
                <w:color w:val="000000"/>
                <w:sz w:val="20"/>
                <w:szCs w:val="20"/>
              </w:rPr>
            </w:pPr>
            <w:r w:rsidRPr="00E0647F">
              <w:rPr>
                <w:b/>
                <w:color w:val="000000"/>
                <w:sz w:val="20"/>
                <w:szCs w:val="20"/>
              </w:rPr>
              <w:t>Ogółem</w:t>
            </w:r>
          </w:p>
        </w:tc>
        <w:tc>
          <w:tcPr>
            <w:tcW w:w="3948" w:type="dxa"/>
            <w:gridSpan w:val="4"/>
            <w:shd w:val="clear" w:color="auto" w:fill="D9D9D9" w:themeFill="background1" w:themeFillShade="D9"/>
            <w:noWrap/>
            <w:vAlign w:val="center"/>
            <w:hideMark/>
          </w:tcPr>
          <w:p w:rsidR="00331D93" w:rsidRPr="00E0647F" w:rsidRDefault="00331D93" w:rsidP="00E574D1">
            <w:pPr>
              <w:jc w:val="center"/>
              <w:rPr>
                <w:b/>
                <w:color w:val="000000"/>
                <w:sz w:val="20"/>
                <w:szCs w:val="20"/>
              </w:rPr>
            </w:pPr>
            <w:r w:rsidRPr="00E0647F">
              <w:rPr>
                <w:b/>
                <w:color w:val="000000"/>
                <w:sz w:val="20"/>
                <w:szCs w:val="20"/>
              </w:rPr>
              <w:t>Mężczyźni</w:t>
            </w:r>
          </w:p>
        </w:tc>
        <w:tc>
          <w:tcPr>
            <w:tcW w:w="4253" w:type="dxa"/>
            <w:gridSpan w:val="4"/>
            <w:shd w:val="clear" w:color="auto" w:fill="D9D9D9" w:themeFill="background1" w:themeFillShade="D9"/>
            <w:noWrap/>
            <w:vAlign w:val="center"/>
            <w:hideMark/>
          </w:tcPr>
          <w:p w:rsidR="00331D93" w:rsidRPr="00E0647F" w:rsidRDefault="00331D93" w:rsidP="00E574D1">
            <w:pPr>
              <w:jc w:val="center"/>
              <w:rPr>
                <w:b/>
                <w:color w:val="000000"/>
                <w:sz w:val="20"/>
                <w:szCs w:val="20"/>
              </w:rPr>
            </w:pPr>
            <w:r w:rsidRPr="00E0647F">
              <w:rPr>
                <w:b/>
                <w:color w:val="000000"/>
                <w:sz w:val="20"/>
                <w:szCs w:val="20"/>
              </w:rPr>
              <w:t>Kobiety</w:t>
            </w:r>
          </w:p>
        </w:tc>
      </w:tr>
      <w:tr w:rsidR="00331D93" w:rsidRPr="000320D0" w:rsidTr="009549A1">
        <w:trPr>
          <w:trHeight w:val="301"/>
        </w:trPr>
        <w:tc>
          <w:tcPr>
            <w:tcW w:w="1715" w:type="dxa"/>
            <w:vMerge/>
            <w:vAlign w:val="center"/>
            <w:hideMark/>
          </w:tcPr>
          <w:p w:rsidR="00331D93" w:rsidRPr="00E0647F" w:rsidRDefault="00331D93" w:rsidP="00E574D1">
            <w:pPr>
              <w:rPr>
                <w:b/>
                <w:color w:val="000000"/>
                <w:sz w:val="20"/>
                <w:szCs w:val="20"/>
              </w:rPr>
            </w:pPr>
          </w:p>
        </w:tc>
        <w:tc>
          <w:tcPr>
            <w:tcW w:w="858" w:type="dxa"/>
            <w:vMerge/>
            <w:vAlign w:val="center"/>
            <w:hideMark/>
          </w:tcPr>
          <w:p w:rsidR="00331D93" w:rsidRPr="00E0647F" w:rsidRDefault="00331D93" w:rsidP="00E574D1">
            <w:pPr>
              <w:rPr>
                <w:b/>
                <w:color w:val="000000"/>
                <w:sz w:val="20"/>
                <w:szCs w:val="20"/>
              </w:rPr>
            </w:pPr>
          </w:p>
        </w:tc>
        <w:tc>
          <w:tcPr>
            <w:tcW w:w="1005" w:type="dxa"/>
            <w:vMerge w:val="restart"/>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razem</w:t>
            </w:r>
          </w:p>
        </w:tc>
        <w:tc>
          <w:tcPr>
            <w:tcW w:w="2943" w:type="dxa"/>
            <w:gridSpan w:val="3"/>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w wieku:</w:t>
            </w:r>
          </w:p>
        </w:tc>
        <w:tc>
          <w:tcPr>
            <w:tcW w:w="851" w:type="dxa"/>
            <w:vMerge w:val="restart"/>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razem</w:t>
            </w:r>
          </w:p>
        </w:tc>
        <w:tc>
          <w:tcPr>
            <w:tcW w:w="3402" w:type="dxa"/>
            <w:gridSpan w:val="3"/>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w wieku</w:t>
            </w:r>
          </w:p>
        </w:tc>
      </w:tr>
      <w:tr w:rsidR="00E0647F" w:rsidRPr="000320D0" w:rsidTr="009549A1">
        <w:trPr>
          <w:trHeight w:val="301"/>
        </w:trPr>
        <w:tc>
          <w:tcPr>
            <w:tcW w:w="1715" w:type="dxa"/>
            <w:vMerge/>
            <w:vAlign w:val="center"/>
            <w:hideMark/>
          </w:tcPr>
          <w:p w:rsidR="00331D93" w:rsidRPr="00E0647F" w:rsidRDefault="00331D93" w:rsidP="00E574D1">
            <w:pPr>
              <w:rPr>
                <w:b/>
                <w:color w:val="000000"/>
                <w:sz w:val="20"/>
                <w:szCs w:val="20"/>
              </w:rPr>
            </w:pPr>
          </w:p>
        </w:tc>
        <w:tc>
          <w:tcPr>
            <w:tcW w:w="858" w:type="dxa"/>
            <w:vMerge/>
            <w:vAlign w:val="center"/>
            <w:hideMark/>
          </w:tcPr>
          <w:p w:rsidR="00331D93" w:rsidRPr="00E0647F" w:rsidRDefault="00331D93" w:rsidP="00E574D1">
            <w:pPr>
              <w:rPr>
                <w:b/>
                <w:color w:val="000000"/>
                <w:sz w:val="20"/>
                <w:szCs w:val="20"/>
              </w:rPr>
            </w:pPr>
          </w:p>
        </w:tc>
        <w:tc>
          <w:tcPr>
            <w:tcW w:w="1005" w:type="dxa"/>
            <w:vMerge/>
            <w:vAlign w:val="center"/>
            <w:hideMark/>
          </w:tcPr>
          <w:p w:rsidR="00331D93" w:rsidRPr="00E0647F" w:rsidRDefault="00331D93" w:rsidP="00E574D1">
            <w:pPr>
              <w:rPr>
                <w:b/>
                <w:color w:val="000000"/>
                <w:sz w:val="20"/>
                <w:szCs w:val="20"/>
              </w:rPr>
            </w:pPr>
          </w:p>
        </w:tc>
        <w:tc>
          <w:tcPr>
            <w:tcW w:w="841" w:type="dxa"/>
            <w:shd w:val="clear" w:color="auto" w:fill="auto"/>
            <w:vAlign w:val="center"/>
            <w:hideMark/>
          </w:tcPr>
          <w:p w:rsidR="00331D93" w:rsidRPr="00E0647F" w:rsidRDefault="00331D93" w:rsidP="00E574D1">
            <w:pPr>
              <w:jc w:val="center"/>
              <w:rPr>
                <w:b/>
                <w:color w:val="000000"/>
                <w:sz w:val="20"/>
                <w:szCs w:val="20"/>
              </w:rPr>
            </w:pPr>
            <w:proofErr w:type="spellStart"/>
            <w:r w:rsidRPr="00E0647F">
              <w:rPr>
                <w:b/>
                <w:color w:val="000000"/>
                <w:sz w:val="20"/>
                <w:szCs w:val="20"/>
              </w:rPr>
              <w:t>przed-produk-cyjny</w:t>
            </w:r>
            <w:proofErr w:type="spellEnd"/>
          </w:p>
        </w:tc>
        <w:tc>
          <w:tcPr>
            <w:tcW w:w="1241" w:type="dxa"/>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produkcyjny</w:t>
            </w:r>
          </w:p>
        </w:tc>
        <w:tc>
          <w:tcPr>
            <w:tcW w:w="861" w:type="dxa"/>
            <w:shd w:val="clear" w:color="auto" w:fill="auto"/>
            <w:vAlign w:val="center"/>
            <w:hideMark/>
          </w:tcPr>
          <w:p w:rsidR="00331D93" w:rsidRPr="00E0647F" w:rsidRDefault="00331D93" w:rsidP="00E574D1">
            <w:pPr>
              <w:jc w:val="center"/>
              <w:rPr>
                <w:b/>
                <w:color w:val="000000"/>
                <w:sz w:val="20"/>
                <w:szCs w:val="20"/>
              </w:rPr>
            </w:pPr>
            <w:r w:rsidRPr="00E0647F">
              <w:rPr>
                <w:b/>
                <w:color w:val="000000"/>
                <w:sz w:val="20"/>
                <w:szCs w:val="20"/>
              </w:rPr>
              <w:t>po-</w:t>
            </w:r>
            <w:r w:rsidRPr="00E0647F">
              <w:rPr>
                <w:b/>
                <w:color w:val="000000"/>
                <w:sz w:val="20"/>
                <w:szCs w:val="20"/>
              </w:rPr>
              <w:br/>
            </w:r>
            <w:proofErr w:type="spellStart"/>
            <w:r w:rsidRPr="00E0647F">
              <w:rPr>
                <w:b/>
                <w:color w:val="000000"/>
                <w:sz w:val="20"/>
                <w:szCs w:val="20"/>
              </w:rPr>
              <w:t>produ-kcyjny</w:t>
            </w:r>
            <w:proofErr w:type="spellEnd"/>
          </w:p>
        </w:tc>
        <w:tc>
          <w:tcPr>
            <w:tcW w:w="851" w:type="dxa"/>
            <w:vMerge/>
            <w:vAlign w:val="center"/>
            <w:hideMark/>
          </w:tcPr>
          <w:p w:rsidR="00331D93" w:rsidRPr="00E0647F" w:rsidRDefault="00331D93" w:rsidP="00E574D1">
            <w:pPr>
              <w:rPr>
                <w:b/>
                <w:color w:val="000000"/>
                <w:sz w:val="20"/>
                <w:szCs w:val="20"/>
              </w:rPr>
            </w:pPr>
          </w:p>
        </w:tc>
        <w:tc>
          <w:tcPr>
            <w:tcW w:w="1137" w:type="dxa"/>
            <w:shd w:val="clear" w:color="auto" w:fill="auto"/>
            <w:vAlign w:val="center"/>
            <w:hideMark/>
          </w:tcPr>
          <w:p w:rsidR="00331D93" w:rsidRPr="00E0647F" w:rsidRDefault="00331D93" w:rsidP="00E574D1">
            <w:pPr>
              <w:jc w:val="center"/>
              <w:rPr>
                <w:b/>
                <w:color w:val="000000"/>
                <w:sz w:val="20"/>
                <w:szCs w:val="20"/>
              </w:rPr>
            </w:pPr>
            <w:proofErr w:type="spellStart"/>
            <w:r w:rsidRPr="00E0647F">
              <w:rPr>
                <w:b/>
                <w:color w:val="000000"/>
                <w:sz w:val="20"/>
                <w:szCs w:val="20"/>
              </w:rPr>
              <w:t>przed-produk-cyjny</w:t>
            </w:r>
            <w:proofErr w:type="spellEnd"/>
          </w:p>
        </w:tc>
        <w:tc>
          <w:tcPr>
            <w:tcW w:w="1241" w:type="dxa"/>
            <w:shd w:val="clear" w:color="auto" w:fill="auto"/>
            <w:noWrap/>
            <w:vAlign w:val="center"/>
            <w:hideMark/>
          </w:tcPr>
          <w:p w:rsidR="00331D93" w:rsidRPr="00E0647F" w:rsidRDefault="00331D93" w:rsidP="00E574D1">
            <w:pPr>
              <w:jc w:val="center"/>
              <w:rPr>
                <w:b/>
                <w:color w:val="000000"/>
                <w:sz w:val="20"/>
                <w:szCs w:val="20"/>
              </w:rPr>
            </w:pPr>
            <w:r w:rsidRPr="00E0647F">
              <w:rPr>
                <w:b/>
                <w:color w:val="000000"/>
                <w:sz w:val="20"/>
                <w:szCs w:val="20"/>
              </w:rPr>
              <w:t>produkcyjny</w:t>
            </w:r>
          </w:p>
        </w:tc>
        <w:tc>
          <w:tcPr>
            <w:tcW w:w="1024" w:type="dxa"/>
            <w:shd w:val="clear" w:color="auto" w:fill="auto"/>
            <w:vAlign w:val="center"/>
            <w:hideMark/>
          </w:tcPr>
          <w:p w:rsidR="00331D93" w:rsidRPr="00E0647F" w:rsidRDefault="00331D93" w:rsidP="00E574D1">
            <w:pPr>
              <w:jc w:val="center"/>
              <w:rPr>
                <w:b/>
                <w:color w:val="000000"/>
                <w:sz w:val="20"/>
                <w:szCs w:val="20"/>
              </w:rPr>
            </w:pPr>
            <w:r w:rsidRPr="00E0647F">
              <w:rPr>
                <w:b/>
                <w:color w:val="000000"/>
                <w:sz w:val="20"/>
                <w:szCs w:val="20"/>
              </w:rPr>
              <w:t>po</w:t>
            </w:r>
            <w:r w:rsidRPr="00E0647F">
              <w:rPr>
                <w:b/>
                <w:color w:val="000000"/>
                <w:sz w:val="20"/>
                <w:szCs w:val="20"/>
              </w:rPr>
              <w:br/>
            </w:r>
            <w:proofErr w:type="spellStart"/>
            <w:r w:rsidRPr="00E0647F">
              <w:rPr>
                <w:b/>
                <w:color w:val="000000"/>
                <w:sz w:val="20"/>
                <w:szCs w:val="20"/>
              </w:rPr>
              <w:t>produ-kcyjny</w:t>
            </w:r>
            <w:proofErr w:type="spellEnd"/>
          </w:p>
        </w:tc>
      </w:tr>
      <w:tr w:rsidR="00E0647F" w:rsidRPr="000320D0" w:rsidTr="0059232D">
        <w:trPr>
          <w:trHeight w:val="301"/>
        </w:trPr>
        <w:tc>
          <w:tcPr>
            <w:tcW w:w="1715" w:type="dxa"/>
            <w:shd w:val="clear" w:color="auto" w:fill="auto"/>
            <w:noWrap/>
            <w:hideMark/>
          </w:tcPr>
          <w:p w:rsidR="00331D93" w:rsidRPr="0059232D" w:rsidRDefault="00331D93" w:rsidP="00E574D1">
            <w:pPr>
              <w:rPr>
                <w:b/>
                <w:bCs/>
                <w:color w:val="000000"/>
                <w:sz w:val="20"/>
                <w:szCs w:val="20"/>
              </w:rPr>
            </w:pPr>
            <w:r w:rsidRPr="0059232D">
              <w:rPr>
                <w:b/>
                <w:bCs/>
                <w:color w:val="000000"/>
                <w:sz w:val="20"/>
                <w:szCs w:val="20"/>
              </w:rPr>
              <w:t>Powiat tomaszowski</w:t>
            </w:r>
          </w:p>
        </w:tc>
        <w:tc>
          <w:tcPr>
            <w:tcW w:w="858"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88417</w:t>
            </w:r>
          </w:p>
        </w:tc>
        <w:tc>
          <w:tcPr>
            <w:tcW w:w="1005"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43632</w:t>
            </w:r>
          </w:p>
        </w:tc>
        <w:tc>
          <w:tcPr>
            <w:tcW w:w="8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8777</w:t>
            </w:r>
          </w:p>
        </w:tc>
        <w:tc>
          <w:tcPr>
            <w:tcW w:w="12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29867</w:t>
            </w:r>
          </w:p>
        </w:tc>
        <w:tc>
          <w:tcPr>
            <w:tcW w:w="86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4988</w:t>
            </w:r>
          </w:p>
        </w:tc>
        <w:tc>
          <w:tcPr>
            <w:tcW w:w="85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44785</w:t>
            </w:r>
          </w:p>
        </w:tc>
        <w:tc>
          <w:tcPr>
            <w:tcW w:w="1137"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8291</w:t>
            </w:r>
          </w:p>
        </w:tc>
        <w:tc>
          <w:tcPr>
            <w:tcW w:w="12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25401</w:t>
            </w:r>
          </w:p>
        </w:tc>
        <w:tc>
          <w:tcPr>
            <w:tcW w:w="1024" w:type="dxa"/>
            <w:shd w:val="clear" w:color="auto" w:fill="auto"/>
            <w:noWrap/>
            <w:vAlign w:val="bottom"/>
            <w:hideMark/>
          </w:tcPr>
          <w:p w:rsidR="00331D93" w:rsidRPr="00E0647F" w:rsidRDefault="00331D93" w:rsidP="00E574D1">
            <w:pPr>
              <w:jc w:val="right"/>
              <w:rPr>
                <w:b/>
                <w:bCs/>
                <w:color w:val="000000"/>
                <w:sz w:val="20"/>
                <w:szCs w:val="20"/>
              </w:rPr>
            </w:pPr>
            <w:r w:rsidRPr="0059232D">
              <w:rPr>
                <w:b/>
                <w:bCs/>
                <w:color w:val="000000"/>
                <w:sz w:val="20"/>
                <w:szCs w:val="20"/>
              </w:rPr>
              <w:t>11093</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gm. m. Tomaszów Lubelski</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9770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1908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6928</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10748</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1814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6599</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2335</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Bełżec</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3480</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1762</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1216</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168</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1718</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352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988</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378</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Jarczów</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3636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1811</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347</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1179</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285</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1825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339</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936</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Krynice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1756</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1157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257</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1762</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917</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540</w:t>
            </w:r>
          </w:p>
        </w:tc>
      </w:tr>
      <w:tr w:rsidR="00E0647F" w:rsidRPr="000320D0" w:rsidTr="009549A1">
        <w:trPr>
          <w:trHeight w:val="301"/>
        </w:trPr>
        <w:tc>
          <w:tcPr>
            <w:tcW w:w="1715" w:type="dxa"/>
            <w:shd w:val="clear" w:color="auto" w:fill="D9D9D9" w:themeFill="background1" w:themeFillShade="D9"/>
            <w:noWrap/>
            <w:hideMark/>
          </w:tcPr>
          <w:p w:rsidR="00331D93" w:rsidRPr="00E0647F" w:rsidRDefault="00331D93" w:rsidP="00E574D1">
            <w:pPr>
              <w:rPr>
                <w:color w:val="000000"/>
                <w:sz w:val="20"/>
                <w:szCs w:val="20"/>
              </w:rPr>
            </w:pPr>
            <w:proofErr w:type="spellStart"/>
            <w:r w:rsidRPr="00E0647F">
              <w:rPr>
                <w:color w:val="000000"/>
                <w:sz w:val="20"/>
                <w:szCs w:val="20"/>
              </w:rPr>
              <w:t>gm.w</w:t>
            </w:r>
            <w:proofErr w:type="spellEnd"/>
            <w:r w:rsidRPr="00E0647F">
              <w:rPr>
                <w:color w:val="000000"/>
                <w:sz w:val="20"/>
                <w:szCs w:val="20"/>
              </w:rPr>
              <w:t>. Lubycza Królewska</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6646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3321</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674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2361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286</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3325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684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1927</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714</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gm. m-w.  Łaszczów</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3183</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616</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2140</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427</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3335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1824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933</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Rachanie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5514</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2768</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543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1851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2746</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463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1494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789</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Susiec</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7816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3950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2677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485</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3866</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732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2124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1010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Tarnawatka</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4064</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2049</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435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1378</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236</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2015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422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1125</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468</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Telatyn</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4415</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2232</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453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1495</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2183</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395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1188</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600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Tomaszów Lubelski</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11105</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5500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1189</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3737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5605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1154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3169</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1282</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gm. m-w. Tyszowce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6087</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3000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650</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1971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379</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3087</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1660</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852</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Ulhówek</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5100</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2530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454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1777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299</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2570</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1450</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642</w:t>
            </w:r>
          </w:p>
        </w:tc>
      </w:tr>
    </w:tbl>
    <w:p w:rsidR="00331D93" w:rsidRPr="003A3B0F" w:rsidRDefault="00331D93" w:rsidP="00331D93">
      <w:pPr>
        <w:rPr>
          <w:sz w:val="20"/>
          <w:szCs w:val="20"/>
        </w:rPr>
      </w:pPr>
      <w:r w:rsidRPr="003A3B0F">
        <w:rPr>
          <w:sz w:val="20"/>
          <w:szCs w:val="20"/>
        </w:rPr>
        <w:t xml:space="preserve">Źródło: opracowanie własne na podstawie </w:t>
      </w:r>
      <w:r w:rsidRPr="003A3B0F">
        <w:rPr>
          <w:snapToGrid w:val="0"/>
          <w:color w:val="000000"/>
          <w:sz w:val="20"/>
          <w:szCs w:val="20"/>
        </w:rPr>
        <w:t>danych Narodowego Spisu Powszechnego Ludności i Mieszkań 2011</w:t>
      </w:r>
    </w:p>
    <w:p w:rsidR="00331D93" w:rsidRPr="003A3B0F" w:rsidRDefault="00331D93" w:rsidP="00331D93">
      <w:pPr>
        <w:rPr>
          <w:sz w:val="20"/>
          <w:szCs w:val="20"/>
        </w:rPr>
      </w:pPr>
    </w:p>
    <w:p w:rsidR="00331D93" w:rsidRPr="00957300" w:rsidRDefault="00331D93" w:rsidP="00981274">
      <w:pPr>
        <w:ind w:firstLine="397"/>
        <w:jc w:val="both"/>
        <w:rPr>
          <w:sz w:val="26"/>
          <w:szCs w:val="26"/>
        </w:rPr>
      </w:pPr>
      <w:r w:rsidRPr="00957300">
        <w:rPr>
          <w:sz w:val="26"/>
          <w:szCs w:val="26"/>
        </w:rPr>
        <w:t xml:space="preserve">W strukturze ludności </w:t>
      </w:r>
      <w:r w:rsidR="00E0647F">
        <w:rPr>
          <w:sz w:val="26"/>
          <w:szCs w:val="26"/>
        </w:rPr>
        <w:t>P</w:t>
      </w:r>
      <w:r w:rsidRPr="00957300">
        <w:rPr>
          <w:sz w:val="26"/>
          <w:szCs w:val="26"/>
        </w:rPr>
        <w:t xml:space="preserve">owiatu według podstawowych grup wiekowych najwięcej, bo 62,5% stanowią osoby w wieku produkcyjnym. Liczba ludności w wieku przedprodukcyjnym wynosi 19,3%, a w wieku poprodukcyjnym – 18,2% ogółu mieszkańców </w:t>
      </w:r>
      <w:r w:rsidR="00E0647F">
        <w:rPr>
          <w:sz w:val="26"/>
          <w:szCs w:val="26"/>
        </w:rPr>
        <w:t>P</w:t>
      </w:r>
      <w:r w:rsidRPr="00957300">
        <w:rPr>
          <w:sz w:val="26"/>
          <w:szCs w:val="26"/>
        </w:rPr>
        <w:t xml:space="preserve">owiatu. Analiza struktury wieku ludności wskazuje, że podobnie jak </w:t>
      </w:r>
      <w:r w:rsidR="007643CF">
        <w:rPr>
          <w:sz w:val="26"/>
          <w:szCs w:val="26"/>
        </w:rPr>
        <w:br/>
      </w:r>
      <w:r w:rsidRPr="00957300">
        <w:rPr>
          <w:sz w:val="26"/>
          <w:szCs w:val="26"/>
        </w:rPr>
        <w:t xml:space="preserve">w kraju następuje proces starzenia się społeczeństwa </w:t>
      </w:r>
      <w:r>
        <w:rPr>
          <w:sz w:val="26"/>
          <w:szCs w:val="26"/>
        </w:rPr>
        <w:t>P</w:t>
      </w:r>
      <w:r w:rsidRPr="00957300">
        <w:rPr>
          <w:sz w:val="26"/>
          <w:szCs w:val="26"/>
        </w:rPr>
        <w:t xml:space="preserve">owiatu. </w:t>
      </w:r>
    </w:p>
    <w:p w:rsidR="007643CF" w:rsidRDefault="00331D93" w:rsidP="007643CF">
      <w:pPr>
        <w:ind w:firstLine="340"/>
        <w:jc w:val="both"/>
        <w:rPr>
          <w:sz w:val="26"/>
          <w:szCs w:val="26"/>
        </w:rPr>
      </w:pPr>
      <w:r w:rsidRPr="00957300">
        <w:rPr>
          <w:sz w:val="26"/>
          <w:szCs w:val="26"/>
        </w:rPr>
        <w:t xml:space="preserve">Procentowy udział ludności w wieku przedprodukcyjnym, produkcyjnym </w:t>
      </w:r>
      <w:r w:rsidR="007643CF">
        <w:rPr>
          <w:sz w:val="26"/>
          <w:szCs w:val="26"/>
        </w:rPr>
        <w:br/>
      </w:r>
      <w:r w:rsidRPr="00957300">
        <w:rPr>
          <w:sz w:val="26"/>
          <w:szCs w:val="26"/>
        </w:rPr>
        <w:t>i poprodukcyjnym przedstawia poniższy wykres</w:t>
      </w:r>
      <w:r>
        <w:rPr>
          <w:sz w:val="26"/>
          <w:szCs w:val="26"/>
        </w:rPr>
        <w:t>:</w:t>
      </w:r>
    </w:p>
    <w:p w:rsidR="00425305" w:rsidRDefault="00425305" w:rsidP="007643CF">
      <w:pPr>
        <w:ind w:firstLine="340"/>
        <w:jc w:val="both"/>
        <w:rPr>
          <w:sz w:val="26"/>
          <w:szCs w:val="26"/>
        </w:rPr>
      </w:pPr>
    </w:p>
    <w:p w:rsidR="00425305" w:rsidRDefault="00425305" w:rsidP="007643CF">
      <w:pPr>
        <w:ind w:firstLine="340"/>
        <w:jc w:val="both"/>
        <w:rPr>
          <w:sz w:val="26"/>
          <w:szCs w:val="26"/>
        </w:rPr>
      </w:pPr>
      <w:r>
        <w:rPr>
          <w:noProof/>
          <w:sz w:val="26"/>
          <w:szCs w:val="26"/>
        </w:rPr>
        <w:lastRenderedPageBreak/>
        <w:drawing>
          <wp:anchor distT="0" distB="0" distL="114300" distR="114300" simplePos="0" relativeHeight="251662336" behindDoc="0" locked="0" layoutInCell="1" allowOverlap="1">
            <wp:simplePos x="0" y="0"/>
            <wp:positionH relativeFrom="column">
              <wp:posOffset>65405</wp:posOffset>
            </wp:positionH>
            <wp:positionV relativeFrom="paragraph">
              <wp:posOffset>60325</wp:posOffset>
            </wp:positionV>
            <wp:extent cx="5306695" cy="2353310"/>
            <wp:effectExtent l="19050" t="0" r="27305" b="8890"/>
            <wp:wrapSquare wrapText="bothSides"/>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643CF" w:rsidRDefault="007643CF" w:rsidP="007643CF">
      <w:pPr>
        <w:ind w:firstLine="340"/>
        <w:jc w:val="both"/>
        <w:rPr>
          <w:sz w:val="26"/>
          <w:szCs w:val="26"/>
        </w:rPr>
      </w:pPr>
    </w:p>
    <w:p w:rsidR="00331D93" w:rsidRDefault="00331D93" w:rsidP="007643CF">
      <w:pPr>
        <w:ind w:firstLine="340"/>
        <w:jc w:val="both"/>
        <w:rPr>
          <w:sz w:val="26"/>
          <w:szCs w:val="26"/>
        </w:rPr>
      </w:pPr>
      <w:r w:rsidRPr="00957300">
        <w:rPr>
          <w:sz w:val="26"/>
          <w:szCs w:val="26"/>
        </w:rPr>
        <w:t xml:space="preserve"> </w:t>
      </w:r>
    </w:p>
    <w:p w:rsidR="007643CF" w:rsidRPr="00957300" w:rsidRDefault="007643CF" w:rsidP="007643CF">
      <w:pPr>
        <w:ind w:firstLine="340"/>
        <w:jc w:val="both"/>
        <w:rPr>
          <w:sz w:val="26"/>
          <w:szCs w:val="26"/>
        </w:rPr>
      </w:pPr>
    </w:p>
    <w:p w:rsidR="00331D93" w:rsidRDefault="00331D93" w:rsidP="00331D93">
      <w:pPr>
        <w:rPr>
          <w:szCs w:val="26"/>
        </w:rPr>
      </w:pPr>
    </w:p>
    <w:p w:rsidR="00331D93" w:rsidRDefault="00331D93" w:rsidP="00331D93">
      <w:pPr>
        <w:rPr>
          <w:b/>
          <w:sz w:val="20"/>
          <w:szCs w:val="20"/>
        </w:rPr>
      </w:pPr>
      <w:r>
        <w:rPr>
          <w:szCs w:val="26"/>
        </w:rPr>
        <w:br w:type="textWrapping" w:clear="all"/>
      </w:r>
    </w:p>
    <w:p w:rsidR="00331D93" w:rsidRPr="006718CB" w:rsidRDefault="00331D93" w:rsidP="00331D93">
      <w:pPr>
        <w:rPr>
          <w:b/>
          <w:sz w:val="20"/>
          <w:szCs w:val="20"/>
        </w:rPr>
      </w:pPr>
      <w:r w:rsidRPr="006718CB">
        <w:rPr>
          <w:b/>
          <w:sz w:val="20"/>
          <w:szCs w:val="20"/>
        </w:rPr>
        <w:t xml:space="preserve">Wykres nr </w:t>
      </w:r>
      <w:r w:rsidR="00425305">
        <w:rPr>
          <w:b/>
          <w:sz w:val="20"/>
          <w:szCs w:val="20"/>
        </w:rPr>
        <w:t>2</w:t>
      </w:r>
      <w:r w:rsidRPr="006718CB">
        <w:rPr>
          <w:b/>
          <w:sz w:val="20"/>
          <w:szCs w:val="20"/>
        </w:rPr>
        <w:t xml:space="preserve">  Struktura ludności wg wieku w powiecie tomaszowskim</w:t>
      </w:r>
      <w:r>
        <w:rPr>
          <w:b/>
          <w:sz w:val="20"/>
          <w:szCs w:val="20"/>
        </w:rPr>
        <w:t>, opracowanie własne</w:t>
      </w:r>
    </w:p>
    <w:p w:rsidR="00331D93" w:rsidRDefault="00331D93" w:rsidP="00331D93">
      <w:pPr>
        <w:jc w:val="both"/>
        <w:rPr>
          <w:sz w:val="26"/>
          <w:szCs w:val="26"/>
        </w:rPr>
      </w:pPr>
    </w:p>
    <w:p w:rsidR="00331D93" w:rsidRDefault="00331D93" w:rsidP="00981274">
      <w:pPr>
        <w:ind w:firstLine="397"/>
        <w:jc w:val="both"/>
        <w:rPr>
          <w:snapToGrid w:val="0"/>
          <w:color w:val="000000"/>
          <w:sz w:val="26"/>
          <w:szCs w:val="26"/>
        </w:rPr>
      </w:pPr>
      <w:r>
        <w:rPr>
          <w:sz w:val="26"/>
          <w:szCs w:val="26"/>
        </w:rPr>
        <w:t xml:space="preserve">Porównując </w:t>
      </w:r>
      <w:r w:rsidRPr="00957300">
        <w:rPr>
          <w:sz w:val="26"/>
          <w:szCs w:val="26"/>
        </w:rPr>
        <w:t xml:space="preserve"> dane z </w:t>
      </w:r>
      <w:r>
        <w:rPr>
          <w:sz w:val="26"/>
          <w:szCs w:val="26"/>
        </w:rPr>
        <w:t xml:space="preserve">danymi z </w:t>
      </w:r>
      <w:r w:rsidRPr="00957300">
        <w:rPr>
          <w:snapToGrid w:val="0"/>
          <w:color w:val="000000"/>
          <w:sz w:val="26"/>
          <w:szCs w:val="26"/>
        </w:rPr>
        <w:t xml:space="preserve">Narodowego Spisu Powszechnego Ludności </w:t>
      </w:r>
      <w:r w:rsidR="001E6065">
        <w:rPr>
          <w:snapToGrid w:val="0"/>
          <w:color w:val="000000"/>
          <w:sz w:val="26"/>
          <w:szCs w:val="26"/>
        </w:rPr>
        <w:br/>
      </w:r>
      <w:r w:rsidRPr="00957300">
        <w:rPr>
          <w:snapToGrid w:val="0"/>
          <w:color w:val="000000"/>
          <w:sz w:val="26"/>
          <w:szCs w:val="26"/>
        </w:rPr>
        <w:t>i Mieszkań 2002</w:t>
      </w:r>
      <w:r>
        <w:rPr>
          <w:snapToGrid w:val="0"/>
          <w:color w:val="000000"/>
          <w:sz w:val="26"/>
          <w:szCs w:val="26"/>
        </w:rPr>
        <w:t xml:space="preserve"> wyraźnie widać, że na przestrzeni lat znacznie wzrasta liczba osób </w:t>
      </w:r>
      <w:r w:rsidR="001E6065">
        <w:rPr>
          <w:snapToGrid w:val="0"/>
          <w:color w:val="000000"/>
          <w:sz w:val="26"/>
          <w:szCs w:val="26"/>
        </w:rPr>
        <w:br/>
      </w:r>
      <w:r>
        <w:rPr>
          <w:snapToGrid w:val="0"/>
          <w:color w:val="000000"/>
          <w:sz w:val="26"/>
          <w:szCs w:val="26"/>
        </w:rPr>
        <w:t>w wieku produkcyjnym i poprodukcyjnym co powoduje starzenie się społeczeństwa.</w:t>
      </w:r>
    </w:p>
    <w:p w:rsidR="00331D93" w:rsidRDefault="00331D93" w:rsidP="00331D93">
      <w:pPr>
        <w:jc w:val="both"/>
        <w:rPr>
          <w:snapToGrid w:val="0"/>
          <w:color w:val="000000"/>
          <w:sz w:val="26"/>
          <w:szCs w:val="26"/>
        </w:rPr>
      </w:pPr>
    </w:p>
    <w:p w:rsidR="00B312BC" w:rsidRDefault="00C662F4" w:rsidP="00472B6B">
      <w:pPr>
        <w:pStyle w:val="Nagwek2"/>
        <w:numPr>
          <w:ilvl w:val="1"/>
          <w:numId w:val="1"/>
        </w:numPr>
        <w:rPr>
          <w:rFonts w:ascii="Times New Roman" w:hAnsi="Times New Roman" w:cs="Times New Roman"/>
          <w:color w:val="auto"/>
          <w:sz w:val="28"/>
          <w:szCs w:val="28"/>
        </w:rPr>
      </w:pPr>
      <w:bookmarkStart w:id="7" w:name="_Toc448217795"/>
      <w:r w:rsidRPr="00C662F4">
        <w:rPr>
          <w:rFonts w:ascii="Times New Roman" w:hAnsi="Times New Roman" w:cs="Times New Roman"/>
          <w:color w:val="auto"/>
          <w:sz w:val="28"/>
          <w:szCs w:val="28"/>
        </w:rPr>
        <w:t>Pomoc społeczna w Powiecie Tomaszowskim</w:t>
      </w:r>
      <w:bookmarkEnd w:id="7"/>
    </w:p>
    <w:p w:rsidR="007B7496" w:rsidRDefault="007B7496" w:rsidP="007B7496">
      <w:pPr>
        <w:ind w:firstLine="397"/>
        <w:jc w:val="both"/>
        <w:rPr>
          <w:sz w:val="26"/>
          <w:szCs w:val="26"/>
        </w:rPr>
      </w:pPr>
    </w:p>
    <w:p w:rsidR="007B7496" w:rsidRPr="00D812FA" w:rsidRDefault="007B7496" w:rsidP="007B7496">
      <w:pPr>
        <w:ind w:firstLine="397"/>
        <w:jc w:val="both"/>
        <w:rPr>
          <w:sz w:val="26"/>
          <w:szCs w:val="26"/>
        </w:rPr>
      </w:pPr>
      <w:r w:rsidRPr="00252695">
        <w:rPr>
          <w:sz w:val="26"/>
          <w:szCs w:val="26"/>
        </w:rPr>
        <w:t xml:space="preserve">Pomoc społeczna jest jedną z dziedzin polityki społeczeństwa państwa. Stanowi istotny element zabezpieczenia socjalnego. Jej rola ciągle wzrasta, gdyż zakres udzielanych świadczeń ulega systematycznemu rozszerzaniu. Coraz więcej osób </w:t>
      </w:r>
      <w:r>
        <w:rPr>
          <w:sz w:val="26"/>
          <w:szCs w:val="26"/>
        </w:rPr>
        <w:br/>
      </w:r>
      <w:r w:rsidRPr="00252695">
        <w:rPr>
          <w:sz w:val="26"/>
          <w:szCs w:val="26"/>
        </w:rPr>
        <w:t xml:space="preserve">i rodzin korzysta ze wsparcia w ramach tego systemu, a katalog spraw regulowanych przez przepisy prawa pomocy społecznej jest systematycznie rozszerzany. Podstawowym celem pomocy społecznej jest umożliwienie osobom i rodzinom przezwyciężanie trudnych sytuacji życiowych, z którymi własnymi siłami </w:t>
      </w:r>
      <w:r>
        <w:rPr>
          <w:sz w:val="26"/>
          <w:szCs w:val="26"/>
        </w:rPr>
        <w:br/>
      </w:r>
      <w:r w:rsidRPr="00252695">
        <w:rPr>
          <w:sz w:val="26"/>
          <w:szCs w:val="26"/>
        </w:rPr>
        <w:t>i wykorzystując własne zasoby i możliwości nie są w stanie sobie poradzić.</w:t>
      </w:r>
      <w:r w:rsidRPr="00252695">
        <w:rPr>
          <w:rFonts w:eastAsiaTheme="minorHAnsi"/>
          <w:sz w:val="26"/>
          <w:szCs w:val="26"/>
          <w:lang w:eastAsia="en-US"/>
        </w:rPr>
        <w:t xml:space="preserve"> Zadaniem pomocy społecznej jest także zapobieganie trudnym sytuacjom życiowym przez podejmowanie działań zmierzających do usamodzielnienia osób i rodzin oraz ich </w:t>
      </w:r>
      <w:r w:rsidRPr="00D812FA">
        <w:rPr>
          <w:rFonts w:eastAsiaTheme="minorHAnsi"/>
          <w:sz w:val="26"/>
          <w:szCs w:val="26"/>
          <w:lang w:eastAsia="en-US"/>
        </w:rPr>
        <w:t xml:space="preserve">integracji ze środowiskiem. </w:t>
      </w:r>
      <w:r w:rsidRPr="00D812FA">
        <w:rPr>
          <w:sz w:val="26"/>
          <w:szCs w:val="26"/>
        </w:rPr>
        <w:t xml:space="preserve">Główne zadania określone zostały przepisami ustawy </w:t>
      </w:r>
      <w:r w:rsidRPr="00D812FA">
        <w:rPr>
          <w:sz w:val="26"/>
          <w:szCs w:val="26"/>
        </w:rPr>
        <w:br/>
        <w:t xml:space="preserve">z dnia 12 marca 2004r., o pomocy społecznej (tj. </w:t>
      </w:r>
      <w:proofErr w:type="spellStart"/>
      <w:r w:rsidRPr="00D812FA">
        <w:rPr>
          <w:sz w:val="26"/>
          <w:szCs w:val="26"/>
        </w:rPr>
        <w:t>Dz.U</w:t>
      </w:r>
      <w:proofErr w:type="spellEnd"/>
      <w:r w:rsidRPr="00D812FA">
        <w:rPr>
          <w:sz w:val="26"/>
          <w:szCs w:val="26"/>
        </w:rPr>
        <w:t xml:space="preserve"> z 2013r poz.182) oraz  innych ustaw, m.in. ustawy o wspieraniu rodziny i systemie pieczy zastępczej (tj. Dz. U. </w:t>
      </w:r>
      <w:r w:rsidRPr="00D812FA">
        <w:rPr>
          <w:sz w:val="26"/>
          <w:szCs w:val="26"/>
        </w:rPr>
        <w:br/>
        <w:t xml:space="preserve">z 2013 r. poz. 135 ze zm.) i ustawy o przeciwdziałaniu przemocy w rodzinie ( </w:t>
      </w:r>
      <w:proofErr w:type="spellStart"/>
      <w:r w:rsidRPr="00D812FA">
        <w:rPr>
          <w:sz w:val="26"/>
          <w:szCs w:val="26"/>
        </w:rPr>
        <w:t>Dz.U</w:t>
      </w:r>
      <w:proofErr w:type="spellEnd"/>
      <w:r w:rsidRPr="00D812FA">
        <w:rPr>
          <w:sz w:val="26"/>
          <w:szCs w:val="26"/>
        </w:rPr>
        <w:t xml:space="preserve">. 2005 nr 180 poz. 1493 ze m.). </w:t>
      </w:r>
      <w:r w:rsidR="0012454B" w:rsidRPr="00D812FA">
        <w:rPr>
          <w:sz w:val="26"/>
          <w:szCs w:val="26"/>
        </w:rPr>
        <w:t>Ustawa o rehabilitacji zawodowej i społecznej</w:t>
      </w:r>
    </w:p>
    <w:p w:rsidR="00C631B3" w:rsidRDefault="007B7496" w:rsidP="00C631B3">
      <w:pPr>
        <w:autoSpaceDE w:val="0"/>
        <w:autoSpaceDN w:val="0"/>
        <w:adjustRightInd w:val="0"/>
        <w:ind w:firstLine="397"/>
        <w:jc w:val="both"/>
        <w:rPr>
          <w:rFonts w:eastAsiaTheme="minorHAnsi"/>
          <w:color w:val="000000"/>
          <w:sz w:val="26"/>
          <w:szCs w:val="26"/>
          <w:lang w:eastAsia="en-US"/>
        </w:rPr>
      </w:pPr>
      <w:r w:rsidRPr="00D812FA">
        <w:rPr>
          <w:sz w:val="26"/>
          <w:szCs w:val="26"/>
        </w:rPr>
        <w:t>Zapewnienie realizacji zadań związanych z pomocą społeczną spoczywa na</w:t>
      </w:r>
      <w:r w:rsidRPr="00252695">
        <w:rPr>
          <w:sz w:val="26"/>
          <w:szCs w:val="26"/>
        </w:rPr>
        <w:t xml:space="preserve"> jednostkach samorządu terytorialnego (gmina, powiat, województwo) oraz na organach administracji rządowej.</w:t>
      </w:r>
      <w:r w:rsidR="00C631B3">
        <w:rPr>
          <w:sz w:val="26"/>
          <w:szCs w:val="26"/>
        </w:rPr>
        <w:t xml:space="preserve"> </w:t>
      </w:r>
      <w:r w:rsidR="00C631B3" w:rsidRPr="00823255">
        <w:rPr>
          <w:rFonts w:eastAsiaTheme="minorHAnsi"/>
          <w:color w:val="000000"/>
          <w:sz w:val="26"/>
          <w:szCs w:val="26"/>
          <w:lang w:eastAsia="en-US"/>
        </w:rPr>
        <w:t xml:space="preserve">Podstawę prawną udzielania świadczeń z pomocy społecznej oraz funkcjonowania podmiotów wykonujących zadania z zakresu pomocy społecznej stanowi ustawa z dnia 12 marca 2004r. o pomocy społecznej. Zakres zadań realizowanych przez samorząd terytorialny w sferze pomocy społecznej jest szeroki, przy czym część zadań organów samorządowych określonych zostało w ustawie </w:t>
      </w:r>
      <w:r w:rsidR="001E6065">
        <w:rPr>
          <w:rFonts w:eastAsiaTheme="minorHAnsi"/>
          <w:color w:val="000000"/>
          <w:sz w:val="26"/>
          <w:szCs w:val="26"/>
          <w:lang w:eastAsia="en-US"/>
        </w:rPr>
        <w:br/>
      </w:r>
      <w:r w:rsidR="00C631B3" w:rsidRPr="00823255">
        <w:rPr>
          <w:rFonts w:eastAsiaTheme="minorHAnsi"/>
          <w:color w:val="000000"/>
          <w:sz w:val="26"/>
          <w:szCs w:val="26"/>
          <w:lang w:eastAsia="en-US"/>
        </w:rPr>
        <w:t xml:space="preserve">o pomocy społecznej jako zadania zlecone z zakresu administracji rządowej, część </w:t>
      </w:r>
      <w:r w:rsidR="00C631B3" w:rsidRPr="00823255">
        <w:rPr>
          <w:rFonts w:eastAsiaTheme="minorHAnsi"/>
          <w:color w:val="000000"/>
          <w:sz w:val="26"/>
          <w:szCs w:val="26"/>
          <w:lang w:eastAsia="en-US"/>
        </w:rPr>
        <w:lastRenderedPageBreak/>
        <w:t xml:space="preserve">natomiast, jako zadania własne jednostki, ze szczególnym wskazaniem na zadania własne o charakterze obowiązkowym. </w:t>
      </w:r>
    </w:p>
    <w:p w:rsidR="0012454B" w:rsidRDefault="0012454B" w:rsidP="007B7496">
      <w:pPr>
        <w:autoSpaceDE w:val="0"/>
        <w:autoSpaceDN w:val="0"/>
        <w:adjustRightInd w:val="0"/>
        <w:ind w:firstLine="397"/>
        <w:jc w:val="both"/>
        <w:rPr>
          <w:rFonts w:eastAsiaTheme="minorHAnsi"/>
          <w:b/>
          <w:color w:val="FF0000"/>
          <w:sz w:val="26"/>
          <w:szCs w:val="26"/>
          <w:lang w:eastAsia="en-US"/>
        </w:rPr>
      </w:pPr>
    </w:p>
    <w:p w:rsidR="0012454B" w:rsidRPr="0012454B" w:rsidRDefault="0012454B" w:rsidP="007B7496">
      <w:pPr>
        <w:autoSpaceDE w:val="0"/>
        <w:autoSpaceDN w:val="0"/>
        <w:adjustRightInd w:val="0"/>
        <w:ind w:firstLine="397"/>
        <w:jc w:val="both"/>
        <w:rPr>
          <w:rFonts w:eastAsiaTheme="minorHAnsi"/>
          <w:b/>
          <w:color w:val="FF0000"/>
          <w:sz w:val="26"/>
          <w:szCs w:val="26"/>
          <w:lang w:eastAsia="en-US"/>
        </w:rPr>
      </w:pPr>
    </w:p>
    <w:p w:rsidR="00832C9E" w:rsidRDefault="00832C9E" w:rsidP="00472B6B">
      <w:pPr>
        <w:pStyle w:val="Nagwek3"/>
        <w:numPr>
          <w:ilvl w:val="2"/>
          <w:numId w:val="1"/>
        </w:numPr>
        <w:rPr>
          <w:rFonts w:ascii="Times New Roman" w:hAnsi="Times New Roman" w:cs="Times New Roman"/>
          <w:color w:val="auto"/>
          <w:sz w:val="26"/>
          <w:szCs w:val="26"/>
        </w:rPr>
      </w:pPr>
      <w:bookmarkStart w:id="8" w:name="_Toc448217796"/>
      <w:r>
        <w:rPr>
          <w:rFonts w:ascii="Times New Roman" w:hAnsi="Times New Roman" w:cs="Times New Roman"/>
          <w:color w:val="auto"/>
          <w:sz w:val="26"/>
          <w:szCs w:val="26"/>
        </w:rPr>
        <w:t>Zasoby instytucjonalne pomocy społecznej powiecie</w:t>
      </w:r>
      <w:bookmarkEnd w:id="8"/>
    </w:p>
    <w:p w:rsidR="00D267BE" w:rsidRDefault="00D267BE" w:rsidP="00D267BE"/>
    <w:p w:rsidR="00D267BE" w:rsidRDefault="00D267BE" w:rsidP="00D267BE"/>
    <w:p w:rsidR="00D267BE" w:rsidRPr="00D267BE" w:rsidRDefault="00D267BE" w:rsidP="00D267BE">
      <w:pPr>
        <w:ind w:firstLine="397"/>
        <w:jc w:val="both"/>
        <w:rPr>
          <w:sz w:val="26"/>
          <w:szCs w:val="26"/>
        </w:rPr>
      </w:pPr>
      <w:r w:rsidRPr="00D267BE">
        <w:rPr>
          <w:sz w:val="26"/>
          <w:szCs w:val="26"/>
        </w:rPr>
        <w:t>Zgodnie z ustawą o samorządzie powiatowym</w:t>
      </w:r>
      <w:r>
        <w:rPr>
          <w:sz w:val="26"/>
          <w:szCs w:val="26"/>
        </w:rPr>
        <w:t xml:space="preserve"> </w:t>
      </w:r>
      <w:r w:rsidRPr="00D267BE">
        <w:rPr>
          <w:sz w:val="26"/>
          <w:szCs w:val="26"/>
        </w:rPr>
        <w:t xml:space="preserve">(Dz. U. z 2015 r. poz. 1445 ze zm.), powiat realizuje określone zadania publiczne. Pomoc społeczną w powiecie, zgodnie </w:t>
      </w:r>
      <w:r>
        <w:rPr>
          <w:sz w:val="26"/>
          <w:szCs w:val="26"/>
        </w:rPr>
        <w:br/>
      </w:r>
      <w:r w:rsidRPr="00D267BE">
        <w:rPr>
          <w:sz w:val="26"/>
          <w:szCs w:val="26"/>
        </w:rPr>
        <w:t xml:space="preserve">z ustawą o pomocy społecznej, świadczą wyspecjalizowane instytucje, tj. ośrodki pomocy społecznej podległe władzom gmin oraz od 01.01.1999 r. powiatowe centra pomocy rodzinie -jednostki podległe władzom powiatu. Ustawa przypisuje tym </w:t>
      </w:r>
      <w:r>
        <w:rPr>
          <w:sz w:val="26"/>
          <w:szCs w:val="26"/>
        </w:rPr>
        <w:t>i</w:t>
      </w:r>
      <w:r w:rsidRPr="00D267BE">
        <w:rPr>
          <w:sz w:val="26"/>
          <w:szCs w:val="26"/>
        </w:rPr>
        <w:t>nstytucjom określone kompetencje realizowane w postaci zadań własnych samorządu gminnego i powiatowego oraz zadań zleconych samorządom przez administrację rządową.</w:t>
      </w:r>
    </w:p>
    <w:p w:rsidR="00832C9E" w:rsidRPr="006F1E53" w:rsidRDefault="00832C9E" w:rsidP="00832C9E">
      <w:pPr>
        <w:autoSpaceDE w:val="0"/>
        <w:autoSpaceDN w:val="0"/>
        <w:adjustRightInd w:val="0"/>
        <w:ind w:firstLine="397"/>
        <w:jc w:val="both"/>
        <w:rPr>
          <w:rFonts w:eastAsiaTheme="minorHAnsi"/>
          <w:sz w:val="26"/>
          <w:szCs w:val="26"/>
          <w:lang w:eastAsia="en-US"/>
        </w:rPr>
      </w:pPr>
      <w:r w:rsidRPr="006F1E53">
        <w:rPr>
          <w:rFonts w:eastAsiaTheme="minorHAnsi"/>
          <w:sz w:val="26"/>
          <w:szCs w:val="26"/>
          <w:lang w:eastAsia="en-US"/>
        </w:rPr>
        <w:t xml:space="preserve">Na terenie Powiatu Tomaszowskiego funkcjonują następujące jednostki </w:t>
      </w:r>
      <w:r>
        <w:rPr>
          <w:rFonts w:eastAsiaTheme="minorHAnsi"/>
          <w:sz w:val="26"/>
          <w:szCs w:val="26"/>
          <w:lang w:eastAsia="en-US"/>
        </w:rPr>
        <w:t>realizujące zadania z pomocy społecznej</w:t>
      </w:r>
      <w:r w:rsidRPr="006F1E53">
        <w:rPr>
          <w:rFonts w:eastAsiaTheme="minorHAnsi"/>
          <w:sz w:val="26"/>
          <w:szCs w:val="26"/>
          <w:lang w:eastAsia="en-US"/>
        </w:rPr>
        <w:t>:</w:t>
      </w:r>
    </w:p>
    <w:p w:rsidR="00832C9E" w:rsidRPr="006F1E53" w:rsidRDefault="00832C9E" w:rsidP="00472B6B">
      <w:pPr>
        <w:pStyle w:val="Akapitzlist"/>
        <w:numPr>
          <w:ilvl w:val="0"/>
          <w:numId w:val="4"/>
        </w:numPr>
        <w:autoSpaceDE w:val="0"/>
        <w:autoSpaceDN w:val="0"/>
        <w:adjustRightInd w:val="0"/>
        <w:jc w:val="both"/>
        <w:rPr>
          <w:szCs w:val="26"/>
        </w:rPr>
      </w:pPr>
      <w:r w:rsidRPr="006F1E53">
        <w:rPr>
          <w:szCs w:val="26"/>
        </w:rPr>
        <w:t>Powiatowe Centrum Pomocy Rodzinie w Tomaszowie Lubelskim,</w:t>
      </w:r>
    </w:p>
    <w:p w:rsidR="00832C9E" w:rsidRPr="006F1E53" w:rsidRDefault="007639A6" w:rsidP="00472B6B">
      <w:pPr>
        <w:pStyle w:val="Akapitzlist"/>
        <w:numPr>
          <w:ilvl w:val="0"/>
          <w:numId w:val="4"/>
        </w:numPr>
        <w:autoSpaceDE w:val="0"/>
        <w:autoSpaceDN w:val="0"/>
        <w:adjustRightInd w:val="0"/>
        <w:jc w:val="both"/>
        <w:rPr>
          <w:szCs w:val="26"/>
        </w:rPr>
      </w:pPr>
      <w:r>
        <w:rPr>
          <w:rFonts w:eastAsiaTheme="minorHAnsi"/>
          <w:szCs w:val="26"/>
          <w:lang w:eastAsia="en-US"/>
        </w:rPr>
        <w:t>trzynaście</w:t>
      </w:r>
      <w:r w:rsidR="00832C9E" w:rsidRPr="006F1E53">
        <w:rPr>
          <w:rFonts w:eastAsiaTheme="minorHAnsi"/>
          <w:szCs w:val="26"/>
          <w:lang w:eastAsia="en-US"/>
        </w:rPr>
        <w:t xml:space="preserve"> ośrodków pomocy społecznej, </w:t>
      </w:r>
    </w:p>
    <w:p w:rsidR="00832C9E" w:rsidRPr="006F1E53" w:rsidRDefault="00832C9E" w:rsidP="00472B6B">
      <w:pPr>
        <w:pStyle w:val="Akapitzlist"/>
        <w:numPr>
          <w:ilvl w:val="0"/>
          <w:numId w:val="4"/>
        </w:numPr>
        <w:autoSpaceDE w:val="0"/>
        <w:autoSpaceDN w:val="0"/>
        <w:adjustRightInd w:val="0"/>
        <w:jc w:val="both"/>
        <w:rPr>
          <w:szCs w:val="26"/>
        </w:rPr>
      </w:pPr>
      <w:r w:rsidRPr="006F1E53">
        <w:rPr>
          <w:rFonts w:eastAsiaTheme="minorHAnsi"/>
          <w:szCs w:val="26"/>
          <w:lang w:eastAsia="en-US"/>
        </w:rPr>
        <w:t xml:space="preserve">jeden miejski ośrodek pomocy społecznej, </w:t>
      </w:r>
    </w:p>
    <w:p w:rsidR="00832C9E" w:rsidRPr="006F1E53" w:rsidRDefault="00832C9E" w:rsidP="00472B6B">
      <w:pPr>
        <w:pStyle w:val="Akapitzlist"/>
        <w:numPr>
          <w:ilvl w:val="0"/>
          <w:numId w:val="4"/>
        </w:numPr>
        <w:autoSpaceDE w:val="0"/>
        <w:autoSpaceDN w:val="0"/>
        <w:adjustRightInd w:val="0"/>
        <w:jc w:val="both"/>
        <w:rPr>
          <w:szCs w:val="26"/>
        </w:rPr>
      </w:pPr>
      <w:r w:rsidRPr="006F1E53">
        <w:rPr>
          <w:szCs w:val="26"/>
        </w:rPr>
        <w:t>Dom Pomocy Społecznej w Tyszowcach,</w:t>
      </w:r>
    </w:p>
    <w:p w:rsidR="00832C9E" w:rsidRPr="006F1E53" w:rsidRDefault="00832C9E" w:rsidP="00472B6B">
      <w:pPr>
        <w:pStyle w:val="Akapitzlist"/>
        <w:numPr>
          <w:ilvl w:val="0"/>
          <w:numId w:val="4"/>
        </w:numPr>
        <w:autoSpaceDE w:val="0"/>
        <w:autoSpaceDN w:val="0"/>
        <w:adjustRightInd w:val="0"/>
        <w:jc w:val="both"/>
        <w:rPr>
          <w:szCs w:val="26"/>
        </w:rPr>
      </w:pPr>
      <w:r w:rsidRPr="006F1E53">
        <w:rPr>
          <w:szCs w:val="26"/>
        </w:rPr>
        <w:t>Ośrodek Interwencji Kryzysowej w Tomaszowie Lubelskim</w:t>
      </w:r>
      <w:r w:rsidR="007639A6">
        <w:rPr>
          <w:szCs w:val="26"/>
        </w:rPr>
        <w:t>,</w:t>
      </w:r>
    </w:p>
    <w:p w:rsidR="00832C9E" w:rsidRPr="006F1E53" w:rsidRDefault="00832C9E" w:rsidP="00472B6B">
      <w:pPr>
        <w:pStyle w:val="Akapitzlist"/>
        <w:numPr>
          <w:ilvl w:val="0"/>
          <w:numId w:val="4"/>
        </w:numPr>
        <w:autoSpaceDE w:val="0"/>
        <w:autoSpaceDN w:val="0"/>
        <w:adjustRightInd w:val="0"/>
        <w:jc w:val="both"/>
        <w:rPr>
          <w:szCs w:val="26"/>
        </w:rPr>
      </w:pPr>
      <w:r w:rsidRPr="006F1E53">
        <w:rPr>
          <w:szCs w:val="26"/>
        </w:rPr>
        <w:t>Specjalistyczny Ośrodek Wsparcia w Tyszowcach</w:t>
      </w:r>
      <w:r w:rsidR="007639A6">
        <w:rPr>
          <w:szCs w:val="26"/>
        </w:rPr>
        <w:t>,</w:t>
      </w:r>
    </w:p>
    <w:p w:rsidR="00832C9E" w:rsidRDefault="00832C9E" w:rsidP="00472B6B">
      <w:pPr>
        <w:pStyle w:val="Akapitzlist"/>
        <w:numPr>
          <w:ilvl w:val="0"/>
          <w:numId w:val="4"/>
        </w:numPr>
        <w:autoSpaceDE w:val="0"/>
        <w:autoSpaceDN w:val="0"/>
        <w:adjustRightInd w:val="0"/>
        <w:jc w:val="both"/>
        <w:rPr>
          <w:szCs w:val="26"/>
        </w:rPr>
      </w:pPr>
      <w:r w:rsidRPr="006F1E53">
        <w:rPr>
          <w:szCs w:val="26"/>
        </w:rPr>
        <w:t>Ośrodek Wsparcia w Tomaszowie Lubelskim</w:t>
      </w:r>
      <w:r w:rsidR="007639A6">
        <w:rPr>
          <w:szCs w:val="26"/>
        </w:rPr>
        <w:t>,</w:t>
      </w:r>
    </w:p>
    <w:p w:rsidR="00832C9E" w:rsidRDefault="00832C9E" w:rsidP="00472B6B">
      <w:pPr>
        <w:pStyle w:val="Akapitzlist"/>
        <w:numPr>
          <w:ilvl w:val="0"/>
          <w:numId w:val="4"/>
        </w:numPr>
        <w:autoSpaceDE w:val="0"/>
        <w:autoSpaceDN w:val="0"/>
        <w:adjustRightInd w:val="0"/>
        <w:jc w:val="both"/>
        <w:rPr>
          <w:szCs w:val="26"/>
        </w:rPr>
      </w:pPr>
      <w:r>
        <w:rPr>
          <w:szCs w:val="26"/>
        </w:rPr>
        <w:t>Warsztaty Terapii Zajęciowej w</w:t>
      </w:r>
      <w:r w:rsidR="007639A6">
        <w:rPr>
          <w:szCs w:val="26"/>
        </w:rPr>
        <w:t>:</w:t>
      </w:r>
      <w:r>
        <w:rPr>
          <w:szCs w:val="26"/>
        </w:rPr>
        <w:t xml:space="preserve"> Grabowicy, Muratynie i Tomaszowie Lubelskim</w:t>
      </w:r>
      <w:r w:rsidR="007639A6">
        <w:rPr>
          <w:szCs w:val="26"/>
        </w:rPr>
        <w:t>,</w:t>
      </w:r>
    </w:p>
    <w:p w:rsidR="00832C9E" w:rsidRDefault="00832C9E" w:rsidP="00472B6B">
      <w:pPr>
        <w:pStyle w:val="Akapitzlist"/>
        <w:numPr>
          <w:ilvl w:val="0"/>
          <w:numId w:val="4"/>
        </w:numPr>
        <w:autoSpaceDE w:val="0"/>
        <w:autoSpaceDN w:val="0"/>
        <w:adjustRightInd w:val="0"/>
        <w:jc w:val="both"/>
        <w:rPr>
          <w:szCs w:val="26"/>
        </w:rPr>
      </w:pPr>
      <w:r>
        <w:rPr>
          <w:szCs w:val="26"/>
        </w:rPr>
        <w:t>Zakład Aktywności Zawodowej w Przeorsku</w:t>
      </w:r>
    </w:p>
    <w:p w:rsidR="00832C9E" w:rsidRDefault="00832C9E" w:rsidP="00472B6B">
      <w:pPr>
        <w:pStyle w:val="Akapitzlist"/>
        <w:numPr>
          <w:ilvl w:val="0"/>
          <w:numId w:val="4"/>
        </w:numPr>
        <w:autoSpaceDE w:val="0"/>
        <w:autoSpaceDN w:val="0"/>
        <w:adjustRightInd w:val="0"/>
        <w:jc w:val="both"/>
        <w:rPr>
          <w:szCs w:val="26"/>
        </w:rPr>
      </w:pPr>
      <w:r>
        <w:rPr>
          <w:szCs w:val="26"/>
        </w:rPr>
        <w:t>Środowiskowy Dom Samopomocy w Szarowoli</w:t>
      </w:r>
    </w:p>
    <w:p w:rsidR="00832C9E" w:rsidRDefault="00832C9E" w:rsidP="00472B6B">
      <w:pPr>
        <w:pStyle w:val="Akapitzlist"/>
        <w:numPr>
          <w:ilvl w:val="0"/>
          <w:numId w:val="4"/>
        </w:numPr>
        <w:autoSpaceDE w:val="0"/>
        <w:autoSpaceDN w:val="0"/>
        <w:adjustRightInd w:val="0"/>
        <w:jc w:val="both"/>
        <w:rPr>
          <w:szCs w:val="26"/>
        </w:rPr>
      </w:pPr>
      <w:r>
        <w:rPr>
          <w:szCs w:val="26"/>
        </w:rPr>
        <w:t>Świetlic</w:t>
      </w:r>
      <w:r w:rsidR="007639A6">
        <w:rPr>
          <w:szCs w:val="26"/>
        </w:rPr>
        <w:t>a</w:t>
      </w:r>
      <w:r>
        <w:rPr>
          <w:szCs w:val="26"/>
        </w:rPr>
        <w:t xml:space="preserve"> środowiskow</w:t>
      </w:r>
      <w:r w:rsidR="007639A6">
        <w:rPr>
          <w:szCs w:val="26"/>
        </w:rPr>
        <w:t>a Krokus w Tomaszowie Lubelskim</w:t>
      </w:r>
    </w:p>
    <w:p w:rsidR="00832C9E" w:rsidRPr="006F1E53" w:rsidRDefault="007639A6" w:rsidP="00472B6B">
      <w:pPr>
        <w:pStyle w:val="Akapitzlist"/>
        <w:numPr>
          <w:ilvl w:val="0"/>
          <w:numId w:val="4"/>
        </w:numPr>
        <w:autoSpaceDE w:val="0"/>
        <w:autoSpaceDN w:val="0"/>
        <w:adjustRightInd w:val="0"/>
        <w:jc w:val="both"/>
        <w:rPr>
          <w:szCs w:val="26"/>
        </w:rPr>
      </w:pPr>
      <w:r>
        <w:rPr>
          <w:szCs w:val="26"/>
        </w:rPr>
        <w:t xml:space="preserve">Klub </w:t>
      </w:r>
      <w:r w:rsidR="00832C9E">
        <w:rPr>
          <w:szCs w:val="26"/>
        </w:rPr>
        <w:t>Integracji Społecznej w Tomaszowie Lubelskim i Ulhówku.</w:t>
      </w:r>
    </w:p>
    <w:p w:rsidR="00832C9E" w:rsidRDefault="00832C9E" w:rsidP="00832C9E"/>
    <w:p w:rsidR="00832C9E" w:rsidRPr="009D2CC6" w:rsidRDefault="00832C9E" w:rsidP="00832C9E">
      <w:pPr>
        <w:autoSpaceDE w:val="0"/>
        <w:autoSpaceDN w:val="0"/>
        <w:adjustRightInd w:val="0"/>
        <w:ind w:firstLine="397"/>
        <w:jc w:val="both"/>
        <w:rPr>
          <w:rFonts w:eastAsiaTheme="minorHAnsi"/>
          <w:color w:val="000000"/>
          <w:sz w:val="26"/>
          <w:szCs w:val="26"/>
          <w:lang w:eastAsia="en-US"/>
        </w:rPr>
      </w:pPr>
      <w:r w:rsidRPr="00507320">
        <w:rPr>
          <w:rFonts w:eastAsiaTheme="minorHAnsi"/>
          <w:color w:val="000000"/>
          <w:sz w:val="26"/>
          <w:szCs w:val="26"/>
          <w:lang w:eastAsia="en-US"/>
        </w:rPr>
        <w:t xml:space="preserve">Powiatowe Centrum Pomocy Rodzinie jest jednostką organizacyjną </w:t>
      </w:r>
      <w:r w:rsidRPr="009D2CC6">
        <w:rPr>
          <w:rFonts w:eastAsiaTheme="minorHAnsi"/>
          <w:color w:val="000000"/>
          <w:sz w:val="26"/>
          <w:szCs w:val="26"/>
          <w:lang w:eastAsia="en-US"/>
        </w:rPr>
        <w:t>podporządkowaną bezpośrednio Zarządowi Powiatu, realizującą zadania dotyczące: pomocy społecznej, polityki prorodzinnej,</w:t>
      </w:r>
      <w:r w:rsidR="007639A6">
        <w:rPr>
          <w:rFonts w:eastAsiaTheme="minorHAnsi"/>
          <w:color w:val="000000"/>
          <w:sz w:val="26"/>
          <w:szCs w:val="26"/>
          <w:lang w:eastAsia="en-US"/>
        </w:rPr>
        <w:t xml:space="preserve"> pieczy zastępczej,</w:t>
      </w:r>
      <w:r w:rsidRPr="009D2CC6">
        <w:rPr>
          <w:rFonts w:eastAsiaTheme="minorHAnsi"/>
          <w:color w:val="000000"/>
          <w:sz w:val="26"/>
          <w:szCs w:val="26"/>
          <w:lang w:eastAsia="en-US"/>
        </w:rPr>
        <w:t xml:space="preserve"> wspierania osób niepełnosprawnych </w:t>
      </w:r>
      <w:r>
        <w:rPr>
          <w:rFonts w:eastAsiaTheme="minorHAnsi"/>
          <w:color w:val="000000"/>
          <w:sz w:val="26"/>
          <w:szCs w:val="26"/>
          <w:lang w:eastAsia="en-US"/>
        </w:rPr>
        <w:br/>
      </w:r>
      <w:r w:rsidRPr="009D2CC6">
        <w:rPr>
          <w:rFonts w:eastAsiaTheme="minorHAnsi"/>
          <w:color w:val="000000"/>
          <w:sz w:val="26"/>
          <w:szCs w:val="26"/>
          <w:lang w:eastAsia="en-US"/>
        </w:rPr>
        <w:t xml:space="preserve">i współpracy z organizacjami pozarządowymi, a wynikające w szczególności z: </w:t>
      </w:r>
    </w:p>
    <w:p w:rsidR="00832C9E" w:rsidRPr="009D2CC6" w:rsidRDefault="00832C9E" w:rsidP="00472B6B">
      <w:pPr>
        <w:pStyle w:val="Akapitzlist"/>
        <w:numPr>
          <w:ilvl w:val="0"/>
          <w:numId w:val="4"/>
        </w:numPr>
        <w:autoSpaceDE w:val="0"/>
        <w:autoSpaceDN w:val="0"/>
        <w:adjustRightInd w:val="0"/>
        <w:jc w:val="both"/>
        <w:rPr>
          <w:rFonts w:eastAsiaTheme="minorHAnsi"/>
          <w:color w:val="000000"/>
          <w:szCs w:val="26"/>
          <w:lang w:eastAsia="en-US"/>
        </w:rPr>
      </w:pPr>
      <w:r w:rsidRPr="009D2CC6">
        <w:rPr>
          <w:rFonts w:eastAsiaTheme="minorHAnsi"/>
          <w:color w:val="000000"/>
          <w:szCs w:val="26"/>
          <w:lang w:eastAsia="en-US"/>
        </w:rPr>
        <w:t xml:space="preserve">ustawy z dnia 12 marca 2004 roku o pomocy społecznej, </w:t>
      </w:r>
    </w:p>
    <w:p w:rsidR="00832C9E" w:rsidRPr="009D2CC6" w:rsidRDefault="00832C9E" w:rsidP="00472B6B">
      <w:pPr>
        <w:pStyle w:val="Default"/>
        <w:numPr>
          <w:ilvl w:val="0"/>
          <w:numId w:val="4"/>
        </w:numPr>
        <w:jc w:val="both"/>
        <w:rPr>
          <w:rFonts w:ascii="Times New Roman" w:hAnsi="Times New Roman" w:cs="Times New Roman"/>
          <w:sz w:val="26"/>
          <w:szCs w:val="26"/>
        </w:rPr>
      </w:pPr>
      <w:r w:rsidRPr="009D2CC6">
        <w:rPr>
          <w:rFonts w:ascii="Times New Roman" w:hAnsi="Times New Roman" w:cs="Times New Roman"/>
          <w:sz w:val="26"/>
          <w:szCs w:val="26"/>
        </w:rPr>
        <w:t xml:space="preserve">ustawy z dnia 9 czerwca 2011 r. o wspieraniu rodziny i systemie pieczy zastępczej (tj. Dz. U. z 2013 r. poz.135 ze zm.), </w:t>
      </w:r>
    </w:p>
    <w:p w:rsidR="00832C9E" w:rsidRPr="009D2CC6" w:rsidRDefault="00832C9E" w:rsidP="00472B6B">
      <w:pPr>
        <w:pStyle w:val="Akapitzlist"/>
        <w:numPr>
          <w:ilvl w:val="0"/>
          <w:numId w:val="4"/>
        </w:numPr>
        <w:autoSpaceDE w:val="0"/>
        <w:autoSpaceDN w:val="0"/>
        <w:adjustRightInd w:val="0"/>
        <w:jc w:val="both"/>
        <w:rPr>
          <w:rFonts w:eastAsiaTheme="minorHAnsi"/>
          <w:color w:val="000000"/>
          <w:szCs w:val="26"/>
          <w:lang w:eastAsia="en-US"/>
        </w:rPr>
      </w:pPr>
      <w:r w:rsidRPr="009D2CC6">
        <w:rPr>
          <w:rFonts w:eastAsiaTheme="minorHAnsi"/>
          <w:color w:val="000000"/>
          <w:szCs w:val="26"/>
          <w:lang w:eastAsia="en-US"/>
        </w:rPr>
        <w:t xml:space="preserve">ustawy z dnia 27 sierpnia 1997 roku o rehabilitacji zawodowej i społecznej oraz zatrudnianiu osób niepełnosprawnych, </w:t>
      </w:r>
    </w:p>
    <w:p w:rsidR="00832C9E" w:rsidRPr="009D2CC6" w:rsidRDefault="00832C9E" w:rsidP="00472B6B">
      <w:pPr>
        <w:pStyle w:val="Default"/>
        <w:numPr>
          <w:ilvl w:val="0"/>
          <w:numId w:val="4"/>
        </w:numPr>
        <w:jc w:val="both"/>
        <w:rPr>
          <w:rFonts w:ascii="Times New Roman" w:hAnsi="Times New Roman" w:cs="Times New Roman"/>
          <w:sz w:val="26"/>
          <w:szCs w:val="26"/>
        </w:rPr>
      </w:pPr>
      <w:r w:rsidRPr="009D2CC6">
        <w:rPr>
          <w:rFonts w:ascii="Times New Roman" w:hAnsi="Times New Roman" w:cs="Times New Roman"/>
          <w:sz w:val="26"/>
          <w:szCs w:val="26"/>
        </w:rPr>
        <w:t xml:space="preserve">ustawy z dnia 29 lipca 2005 r. o przeciwdziałaniu przemocy w rodzinie (Dz. U. Nr 180, poz. 1493 ze zm.), </w:t>
      </w:r>
    </w:p>
    <w:p w:rsidR="00832C9E" w:rsidRPr="009D2CC6" w:rsidRDefault="00832C9E" w:rsidP="00472B6B">
      <w:pPr>
        <w:pStyle w:val="Akapitzlist"/>
        <w:numPr>
          <w:ilvl w:val="0"/>
          <w:numId w:val="4"/>
        </w:numPr>
        <w:autoSpaceDE w:val="0"/>
        <w:autoSpaceDN w:val="0"/>
        <w:adjustRightInd w:val="0"/>
        <w:jc w:val="both"/>
        <w:rPr>
          <w:rFonts w:eastAsiaTheme="minorHAnsi"/>
          <w:color w:val="000000"/>
          <w:szCs w:val="26"/>
          <w:lang w:eastAsia="en-US"/>
        </w:rPr>
      </w:pPr>
      <w:r w:rsidRPr="009D2CC6">
        <w:rPr>
          <w:rFonts w:eastAsiaTheme="minorHAnsi"/>
          <w:color w:val="000000"/>
          <w:szCs w:val="26"/>
          <w:lang w:eastAsia="en-US"/>
        </w:rPr>
        <w:t xml:space="preserve">ustawy z dnia 19 sierpnia 1994 roku o ochronie zdrowia psychicznego, </w:t>
      </w:r>
    </w:p>
    <w:p w:rsidR="00832C9E" w:rsidRPr="009D2CC6" w:rsidRDefault="00832C9E" w:rsidP="00472B6B">
      <w:pPr>
        <w:pStyle w:val="Akapitzlist"/>
        <w:numPr>
          <w:ilvl w:val="0"/>
          <w:numId w:val="4"/>
        </w:numPr>
        <w:autoSpaceDE w:val="0"/>
        <w:autoSpaceDN w:val="0"/>
        <w:adjustRightInd w:val="0"/>
        <w:spacing w:after="185"/>
        <w:jc w:val="both"/>
        <w:rPr>
          <w:rFonts w:eastAsiaTheme="minorHAnsi"/>
          <w:color w:val="000000"/>
          <w:szCs w:val="26"/>
          <w:lang w:eastAsia="en-US"/>
        </w:rPr>
      </w:pPr>
      <w:r w:rsidRPr="009D2CC6">
        <w:rPr>
          <w:rFonts w:eastAsiaTheme="minorHAnsi"/>
          <w:color w:val="000000"/>
          <w:szCs w:val="26"/>
          <w:lang w:eastAsia="en-US"/>
        </w:rPr>
        <w:t xml:space="preserve">ustawy z dnia 13 czerwca 2003 r. o cudzoziemcach, </w:t>
      </w:r>
    </w:p>
    <w:p w:rsidR="00832C9E" w:rsidRPr="009D2CC6" w:rsidRDefault="00832C9E" w:rsidP="00472B6B">
      <w:pPr>
        <w:pStyle w:val="Akapitzlist"/>
        <w:numPr>
          <w:ilvl w:val="0"/>
          <w:numId w:val="4"/>
        </w:numPr>
        <w:autoSpaceDE w:val="0"/>
        <w:autoSpaceDN w:val="0"/>
        <w:adjustRightInd w:val="0"/>
        <w:jc w:val="both"/>
        <w:rPr>
          <w:rFonts w:eastAsiaTheme="minorHAnsi"/>
          <w:color w:val="000000"/>
          <w:szCs w:val="26"/>
          <w:lang w:eastAsia="en-US"/>
        </w:rPr>
      </w:pPr>
      <w:r w:rsidRPr="009D2CC6">
        <w:rPr>
          <w:szCs w:val="26"/>
        </w:rPr>
        <w:lastRenderedPageBreak/>
        <w:t>Uchwały Nr III/17/99 Rady Powiatu w Tomaszowie Lubelskim z dnia 29 stycznia 1999r</w:t>
      </w:r>
      <w:r w:rsidRPr="009D2CC6">
        <w:rPr>
          <w:rFonts w:eastAsiaTheme="minorHAnsi"/>
          <w:color w:val="000000"/>
          <w:szCs w:val="26"/>
          <w:lang w:eastAsia="en-US"/>
        </w:rPr>
        <w:t xml:space="preserve"> w sprawie powołania Powiatowego Centrum Pomocy Rodzinie </w:t>
      </w:r>
      <w:r>
        <w:rPr>
          <w:rFonts w:eastAsiaTheme="minorHAnsi"/>
          <w:color w:val="000000"/>
          <w:szCs w:val="26"/>
          <w:lang w:eastAsia="en-US"/>
        </w:rPr>
        <w:br/>
      </w:r>
      <w:r w:rsidRPr="009D2CC6">
        <w:rPr>
          <w:rFonts w:eastAsiaTheme="minorHAnsi"/>
          <w:color w:val="000000"/>
          <w:szCs w:val="26"/>
          <w:lang w:eastAsia="en-US"/>
        </w:rPr>
        <w:t>w Tomaszowie Lubelskim.</w:t>
      </w:r>
    </w:p>
    <w:p w:rsidR="00832C9E" w:rsidRDefault="00832C9E" w:rsidP="00832C9E">
      <w:pPr>
        <w:pStyle w:val="Zwykytekst1"/>
        <w:ind w:firstLine="397"/>
        <w:jc w:val="both"/>
        <w:rPr>
          <w:rFonts w:ascii="Times New Roman" w:hAnsi="Times New Roman" w:cs="Times New Roman"/>
          <w:sz w:val="26"/>
          <w:szCs w:val="26"/>
        </w:rPr>
      </w:pPr>
      <w:r w:rsidRPr="009561A1">
        <w:rPr>
          <w:rFonts w:ascii="Times New Roman" w:hAnsi="Times New Roman" w:cs="Times New Roman"/>
          <w:sz w:val="26"/>
          <w:szCs w:val="26"/>
        </w:rPr>
        <w:t xml:space="preserve">Centrum opiera się na strukturze przyjętej w regulaminie organizacyjnym uchwalonym przez Zarząd Powiatu Uchwałą Nr 202/2012 z dnia 31 lipca 2012 roku </w:t>
      </w:r>
      <w:r>
        <w:rPr>
          <w:rFonts w:ascii="Times New Roman" w:hAnsi="Times New Roman" w:cs="Times New Roman"/>
          <w:sz w:val="26"/>
          <w:szCs w:val="26"/>
        </w:rPr>
        <w:br/>
        <w:t>z późniejszymi zmianami</w:t>
      </w:r>
      <w:r w:rsidR="00C205D6">
        <w:rPr>
          <w:rFonts w:ascii="Times New Roman" w:hAnsi="Times New Roman" w:cs="Times New Roman"/>
          <w:sz w:val="26"/>
          <w:szCs w:val="26"/>
        </w:rPr>
        <w:t>.</w:t>
      </w:r>
      <w:r>
        <w:rPr>
          <w:rFonts w:ascii="Times New Roman" w:hAnsi="Times New Roman" w:cs="Times New Roman"/>
          <w:sz w:val="26"/>
          <w:szCs w:val="26"/>
        </w:rPr>
        <w:t xml:space="preserve"> </w:t>
      </w:r>
      <w:r w:rsidRPr="009561A1">
        <w:rPr>
          <w:rFonts w:ascii="Times New Roman" w:hAnsi="Times New Roman" w:cs="Times New Roman"/>
          <w:sz w:val="26"/>
          <w:szCs w:val="26"/>
        </w:rPr>
        <w:t xml:space="preserve">Działalność Centrum finansowana jest z budżetu </w:t>
      </w:r>
      <w:r w:rsidR="00C205D6">
        <w:rPr>
          <w:rFonts w:ascii="Times New Roman" w:hAnsi="Times New Roman" w:cs="Times New Roman"/>
          <w:sz w:val="26"/>
          <w:szCs w:val="26"/>
        </w:rPr>
        <w:t>P</w:t>
      </w:r>
      <w:r w:rsidRPr="009561A1">
        <w:rPr>
          <w:rFonts w:ascii="Times New Roman" w:hAnsi="Times New Roman" w:cs="Times New Roman"/>
          <w:sz w:val="26"/>
          <w:szCs w:val="26"/>
        </w:rPr>
        <w:t xml:space="preserve">owiatu, Unii Europejskiej, dotacji celowych z budżetu państwa, Państwowego Funduszu Rehabilitacji Osób Niepełnosprawnych oraz innych źródeł. Centrum prowadzi gospodarkę finansową na zasadach obowiązujących w samorządowych jednostkach budżetowych. </w:t>
      </w:r>
    </w:p>
    <w:p w:rsidR="00D267BE" w:rsidRDefault="00D267BE" w:rsidP="00D267BE">
      <w:pPr>
        <w:rPr>
          <w:rFonts w:ascii="Arial" w:hAnsi="Arial" w:cs="Arial"/>
          <w:sz w:val="23"/>
          <w:szCs w:val="23"/>
        </w:rPr>
      </w:pPr>
    </w:p>
    <w:p w:rsidR="00D267BE" w:rsidRPr="001C0F18" w:rsidRDefault="00CF72C7" w:rsidP="001C0F18">
      <w:pPr>
        <w:jc w:val="both"/>
        <w:rPr>
          <w:sz w:val="26"/>
          <w:szCs w:val="26"/>
        </w:rPr>
      </w:pPr>
      <w:r>
        <w:rPr>
          <w:sz w:val="26"/>
          <w:szCs w:val="26"/>
        </w:rPr>
        <w:t>Do podstawowych zadań powiatowego centrum pomocy rodzinie należą</w:t>
      </w:r>
      <w:r w:rsidR="00D267BE" w:rsidRPr="001C0F18">
        <w:rPr>
          <w:sz w:val="26"/>
          <w:szCs w:val="26"/>
        </w:rPr>
        <w:t>:</w:t>
      </w:r>
    </w:p>
    <w:p w:rsidR="00D267BE" w:rsidRPr="001C0F18" w:rsidRDefault="001C0F18" w:rsidP="00472B6B">
      <w:pPr>
        <w:pStyle w:val="Akapitzlist"/>
        <w:numPr>
          <w:ilvl w:val="0"/>
          <w:numId w:val="28"/>
        </w:numPr>
        <w:jc w:val="both"/>
        <w:rPr>
          <w:szCs w:val="26"/>
        </w:rPr>
      </w:pPr>
      <w:r>
        <w:rPr>
          <w:szCs w:val="26"/>
        </w:rPr>
        <w:t>O</w:t>
      </w:r>
      <w:r w:rsidR="00D267BE" w:rsidRPr="001C0F18">
        <w:rPr>
          <w:szCs w:val="26"/>
        </w:rPr>
        <w:t xml:space="preserve">pracowanie i realizacja powiatowej strategii rozwiązywania problemów społecznych, ze szczególnym uwzględnieniem programów pomocy społecznej, wspierania osób niepełnosprawnych i innych, których celem jest integracja osób </w:t>
      </w:r>
      <w:r w:rsidR="001E6065">
        <w:rPr>
          <w:szCs w:val="26"/>
        </w:rPr>
        <w:br/>
      </w:r>
      <w:r w:rsidR="00D267BE" w:rsidRPr="001C0F18">
        <w:rPr>
          <w:szCs w:val="26"/>
        </w:rPr>
        <w:t xml:space="preserve">i rodzin z grup szczególnego ryzyka - po konsultacji z właściwymi terytorialnie gminami; </w:t>
      </w:r>
    </w:p>
    <w:p w:rsidR="00D267BE" w:rsidRPr="001C0F18" w:rsidRDefault="001C0F18" w:rsidP="00472B6B">
      <w:pPr>
        <w:pStyle w:val="Akapitzlist"/>
        <w:numPr>
          <w:ilvl w:val="0"/>
          <w:numId w:val="28"/>
        </w:numPr>
        <w:jc w:val="both"/>
        <w:rPr>
          <w:szCs w:val="26"/>
        </w:rPr>
      </w:pPr>
      <w:r>
        <w:rPr>
          <w:szCs w:val="26"/>
        </w:rPr>
        <w:t>P</w:t>
      </w:r>
      <w:r w:rsidR="00D267BE" w:rsidRPr="001C0F18">
        <w:rPr>
          <w:szCs w:val="26"/>
        </w:rPr>
        <w:t xml:space="preserve">rowadzenie specjalistycznego poradnictwa; </w:t>
      </w:r>
    </w:p>
    <w:p w:rsidR="00D267BE" w:rsidRPr="001C0F18" w:rsidRDefault="001C0F18" w:rsidP="00472B6B">
      <w:pPr>
        <w:pStyle w:val="Akapitzlist"/>
        <w:numPr>
          <w:ilvl w:val="0"/>
          <w:numId w:val="28"/>
        </w:numPr>
        <w:jc w:val="both"/>
        <w:rPr>
          <w:szCs w:val="26"/>
        </w:rPr>
      </w:pPr>
      <w:r>
        <w:rPr>
          <w:szCs w:val="26"/>
        </w:rPr>
        <w:t>O</w:t>
      </w:r>
      <w:r w:rsidR="00D267BE" w:rsidRPr="001C0F18">
        <w:rPr>
          <w:szCs w:val="26"/>
        </w:rPr>
        <w:t xml:space="preserve">rganizowanie opieki w rodzinach zastępczych, udzielanie pomocy pieniężnej na częściowe pokrycie kosztów utrzymania umieszczonych w nich dzieci oraz wypłacanie wynagrodzenia z tytułu pozostawania w gotowości przyjęcia dziecka albo świadczonej opieki i wychowania niespokrewnionym z dzieckiem zawodowym rodzinom zastępczym; </w:t>
      </w:r>
    </w:p>
    <w:p w:rsidR="00D267BE" w:rsidRPr="001C0F18" w:rsidRDefault="001C0F18" w:rsidP="00472B6B">
      <w:pPr>
        <w:pStyle w:val="Akapitzlist"/>
        <w:numPr>
          <w:ilvl w:val="0"/>
          <w:numId w:val="28"/>
        </w:numPr>
        <w:jc w:val="both"/>
        <w:rPr>
          <w:szCs w:val="26"/>
        </w:rPr>
      </w:pPr>
      <w:r>
        <w:rPr>
          <w:szCs w:val="26"/>
        </w:rPr>
        <w:t>Z</w:t>
      </w:r>
      <w:r w:rsidR="00D267BE" w:rsidRPr="001C0F18">
        <w:rPr>
          <w:szCs w:val="26"/>
        </w:rPr>
        <w:t xml:space="preserve">apewnienie opieki i wychowania dzieciom całkowicie lub częściowo </w:t>
      </w:r>
      <w:r w:rsidRPr="001C0F18">
        <w:rPr>
          <w:szCs w:val="26"/>
        </w:rPr>
        <w:t>p</w:t>
      </w:r>
      <w:r w:rsidR="00D267BE" w:rsidRPr="001C0F18">
        <w:rPr>
          <w:szCs w:val="26"/>
        </w:rPr>
        <w:t xml:space="preserve">ozbawionym opieki rodziców, w szczególności przez organizowanie </w:t>
      </w:r>
      <w:r w:rsidR="001E6065">
        <w:rPr>
          <w:szCs w:val="26"/>
        </w:rPr>
        <w:br/>
      </w:r>
      <w:r w:rsidR="00D267BE" w:rsidRPr="001C0F18">
        <w:rPr>
          <w:szCs w:val="26"/>
        </w:rPr>
        <w:t xml:space="preserve">i prowadzenie ośrodków adopcyjno-opiekuńczych, placówek opiekuńczo-wychowawczych dla dzieci i młodzieży, w tym placówek wsparcia dziennego </w:t>
      </w:r>
      <w:r w:rsidR="001E6065">
        <w:rPr>
          <w:szCs w:val="26"/>
        </w:rPr>
        <w:br/>
      </w:r>
      <w:r w:rsidR="00D267BE" w:rsidRPr="001C0F18">
        <w:rPr>
          <w:szCs w:val="26"/>
        </w:rPr>
        <w:t xml:space="preserve">o zasięgu </w:t>
      </w:r>
      <w:proofErr w:type="spellStart"/>
      <w:r w:rsidR="00D267BE" w:rsidRPr="001C0F18">
        <w:rPr>
          <w:szCs w:val="26"/>
        </w:rPr>
        <w:t>ponadgminnym</w:t>
      </w:r>
      <w:proofErr w:type="spellEnd"/>
      <w:r w:rsidR="00D267BE" w:rsidRPr="001C0F18">
        <w:rPr>
          <w:szCs w:val="26"/>
        </w:rPr>
        <w:t xml:space="preserve">, a także tworzenie i wdrażanie programów pomocy dziecku i rodzinie; </w:t>
      </w:r>
    </w:p>
    <w:p w:rsidR="00D267BE" w:rsidRPr="001C0F18" w:rsidRDefault="001C0F18" w:rsidP="00472B6B">
      <w:pPr>
        <w:pStyle w:val="Akapitzlist"/>
        <w:numPr>
          <w:ilvl w:val="0"/>
          <w:numId w:val="28"/>
        </w:numPr>
        <w:jc w:val="both"/>
        <w:rPr>
          <w:szCs w:val="26"/>
        </w:rPr>
      </w:pPr>
      <w:r>
        <w:rPr>
          <w:szCs w:val="26"/>
        </w:rPr>
        <w:t>P</w:t>
      </w:r>
      <w:r w:rsidR="00D267BE" w:rsidRPr="001C0F18">
        <w:rPr>
          <w:szCs w:val="26"/>
        </w:rPr>
        <w:t xml:space="preserve">okrywanie kosztów utrzymania dzieci z terenu powiatu, umieszczonych </w:t>
      </w:r>
      <w:r w:rsidR="001E6065">
        <w:rPr>
          <w:szCs w:val="26"/>
        </w:rPr>
        <w:br/>
      </w:r>
      <w:r w:rsidR="00D267BE" w:rsidRPr="001C0F18">
        <w:rPr>
          <w:szCs w:val="26"/>
        </w:rPr>
        <w:t xml:space="preserve">w całodobowych placówkach opiekuńczo-wychowawczych i w rodzinach zastępczych, również na terenie innego powiatu; </w:t>
      </w:r>
    </w:p>
    <w:p w:rsidR="00D267BE" w:rsidRPr="001C0F18" w:rsidRDefault="001C0F18" w:rsidP="00472B6B">
      <w:pPr>
        <w:pStyle w:val="Akapitzlist"/>
        <w:numPr>
          <w:ilvl w:val="0"/>
          <w:numId w:val="28"/>
        </w:numPr>
        <w:jc w:val="both"/>
        <w:rPr>
          <w:rFonts w:cs="Times New Roman"/>
          <w:szCs w:val="26"/>
        </w:rPr>
      </w:pPr>
      <w:r>
        <w:rPr>
          <w:szCs w:val="26"/>
        </w:rPr>
        <w:t>P</w:t>
      </w:r>
      <w:r w:rsidR="00D267BE" w:rsidRPr="001C0F18">
        <w:rPr>
          <w:szCs w:val="26"/>
        </w:rPr>
        <w:t xml:space="preserve">rzyznawanie pomocy pieniężnej na usamodzielnienie oraz na kontynuowanie nauki osobom opuszczającym całodobowe placówki opiekuńczo-wychowawcze typu rodzinnego i socjalizacyjnego, domy pomocy społecznej dla dzieci </w:t>
      </w:r>
      <w:r w:rsidR="001E6065">
        <w:rPr>
          <w:szCs w:val="26"/>
        </w:rPr>
        <w:br/>
      </w:r>
      <w:r w:rsidR="00D267BE" w:rsidRPr="001C0F18">
        <w:rPr>
          <w:szCs w:val="26"/>
        </w:rPr>
        <w:t xml:space="preserve">i młodzieży niepełnosprawnych intelektualnie, domy dla matek z małoletnimi dziećmi i kobiet w ciąży, rodziny zastępcze oraz schroniska dla nieletnich, zakłady </w:t>
      </w:r>
      <w:r w:rsidR="00D267BE" w:rsidRPr="001C0F18">
        <w:rPr>
          <w:rFonts w:cs="Times New Roman"/>
          <w:szCs w:val="26"/>
        </w:rPr>
        <w:t xml:space="preserve">poprawcze, specjalne ośrodki szkolno-wychowawcze, specjalne ośrodki wychowawcze, młodzieżowe ośrodki socjoterapii zapewniające całodobową opiekę lub młodzieżowe ośrodki wychowawcze; </w:t>
      </w:r>
    </w:p>
    <w:p w:rsidR="001C0F18" w:rsidRPr="001C0F18" w:rsidRDefault="001C0F18" w:rsidP="00472B6B">
      <w:pPr>
        <w:pStyle w:val="Akapitzlist"/>
        <w:numPr>
          <w:ilvl w:val="0"/>
          <w:numId w:val="28"/>
        </w:numPr>
        <w:jc w:val="both"/>
        <w:rPr>
          <w:rFonts w:cs="Times New Roman"/>
          <w:szCs w:val="26"/>
        </w:rPr>
      </w:pPr>
      <w:r>
        <w:rPr>
          <w:rFonts w:cs="Times New Roman"/>
          <w:szCs w:val="26"/>
        </w:rPr>
        <w:t>P</w:t>
      </w:r>
      <w:r w:rsidRPr="001C0F18">
        <w:rPr>
          <w:rFonts w:cs="Times New Roman"/>
          <w:szCs w:val="26"/>
        </w:rPr>
        <w:t xml:space="preserve">omoc w integracji ze środowiskiem osób mających trudności w przystosowaniu się do życia, młodzieży opuszczającej całodobowe placówki opiekuńczo-wychowawcze typu rodzinnego i socjalizacyjnego, domy pomocy społecznej dla dzieci i młodzieży niepełnosprawnych intelektualnie, domy dla matek </w:t>
      </w:r>
      <w:r w:rsidR="001E6065">
        <w:rPr>
          <w:rFonts w:cs="Times New Roman"/>
          <w:szCs w:val="26"/>
        </w:rPr>
        <w:br/>
      </w:r>
      <w:r w:rsidRPr="001C0F18">
        <w:rPr>
          <w:rFonts w:cs="Times New Roman"/>
          <w:szCs w:val="26"/>
        </w:rPr>
        <w:t xml:space="preserve">z małoletnimi dziećmi i kobiet w ciąży, rodziny zastępcze oraz schroniska dla nieletnich, zakłady poprawcze, specjalne ośrodki szkolno-wychowawcze, specjalne </w:t>
      </w:r>
      <w:r w:rsidRPr="001C0F18">
        <w:rPr>
          <w:rFonts w:cs="Times New Roman"/>
          <w:szCs w:val="26"/>
        </w:rPr>
        <w:lastRenderedPageBreak/>
        <w:t xml:space="preserve">ośrodki wychowawcze, młodzieżowe ośrodki socjoterapii zapewniające całodobową opiekę lub młodzieżowe ośrodki wychowawcze, mających braki </w:t>
      </w:r>
      <w:r w:rsidR="001E6065">
        <w:rPr>
          <w:rFonts w:cs="Times New Roman"/>
          <w:szCs w:val="26"/>
        </w:rPr>
        <w:br/>
      </w:r>
      <w:r w:rsidRPr="001C0F18">
        <w:rPr>
          <w:rFonts w:cs="Times New Roman"/>
          <w:szCs w:val="26"/>
        </w:rPr>
        <w:t xml:space="preserve">w przystosowaniu się; </w:t>
      </w:r>
    </w:p>
    <w:p w:rsidR="001C0F18" w:rsidRPr="001C0F18" w:rsidRDefault="001C0F18" w:rsidP="00472B6B">
      <w:pPr>
        <w:pStyle w:val="Akapitzlist"/>
        <w:numPr>
          <w:ilvl w:val="0"/>
          <w:numId w:val="28"/>
        </w:numPr>
        <w:jc w:val="both"/>
        <w:rPr>
          <w:rFonts w:cs="Times New Roman"/>
          <w:szCs w:val="26"/>
        </w:rPr>
      </w:pPr>
      <w:r>
        <w:rPr>
          <w:rFonts w:cs="Times New Roman"/>
          <w:szCs w:val="26"/>
        </w:rPr>
        <w:t>P</w:t>
      </w:r>
      <w:r w:rsidRPr="001C0F18">
        <w:rPr>
          <w:rFonts w:cs="Times New Roman"/>
          <w:szCs w:val="26"/>
        </w:rPr>
        <w:t xml:space="preserve">omoc cudzoziemcom, którzy uzyskali w Rzeczypospolitej Polskiej status uchodźcy lub ochronę uzupełniającą, mającym trudności w integracji ze środowiskiem; </w:t>
      </w:r>
    </w:p>
    <w:p w:rsidR="001C0F18" w:rsidRPr="001C0F18" w:rsidRDefault="001C0F18" w:rsidP="00472B6B">
      <w:pPr>
        <w:pStyle w:val="Akapitzlist"/>
        <w:numPr>
          <w:ilvl w:val="0"/>
          <w:numId w:val="28"/>
        </w:numPr>
        <w:jc w:val="both"/>
        <w:rPr>
          <w:rFonts w:cs="Times New Roman"/>
          <w:szCs w:val="26"/>
        </w:rPr>
      </w:pPr>
      <w:r>
        <w:rPr>
          <w:rFonts w:cs="Times New Roman"/>
          <w:szCs w:val="26"/>
        </w:rPr>
        <w:t>P</w:t>
      </w:r>
      <w:r w:rsidRPr="001C0F18">
        <w:rPr>
          <w:rFonts w:cs="Times New Roman"/>
          <w:szCs w:val="26"/>
        </w:rPr>
        <w:t xml:space="preserve">rowadzenie i rozwój infrastruktury domów pomocy społecznej o zasięgu </w:t>
      </w:r>
      <w:proofErr w:type="spellStart"/>
      <w:r w:rsidRPr="001C0F18">
        <w:rPr>
          <w:rFonts w:cs="Times New Roman"/>
          <w:szCs w:val="26"/>
        </w:rPr>
        <w:t>ponadgminnym</w:t>
      </w:r>
      <w:proofErr w:type="spellEnd"/>
      <w:r w:rsidRPr="001C0F18">
        <w:rPr>
          <w:rFonts w:cs="Times New Roman"/>
          <w:szCs w:val="26"/>
        </w:rPr>
        <w:t xml:space="preserve"> oraz umieszczanie w nich skierowanych osób; </w:t>
      </w:r>
    </w:p>
    <w:p w:rsidR="001C0F18" w:rsidRPr="001C0F18" w:rsidRDefault="001C0F18" w:rsidP="00472B6B">
      <w:pPr>
        <w:pStyle w:val="Akapitzlist"/>
        <w:numPr>
          <w:ilvl w:val="0"/>
          <w:numId w:val="28"/>
        </w:numPr>
        <w:jc w:val="both"/>
        <w:rPr>
          <w:rFonts w:cs="Times New Roman"/>
          <w:szCs w:val="26"/>
        </w:rPr>
      </w:pPr>
      <w:r>
        <w:rPr>
          <w:rFonts w:cs="Times New Roman"/>
          <w:szCs w:val="26"/>
        </w:rPr>
        <w:t xml:space="preserve"> P</w:t>
      </w:r>
      <w:r w:rsidRPr="001C0F18">
        <w:rPr>
          <w:rFonts w:cs="Times New Roman"/>
          <w:szCs w:val="26"/>
        </w:rPr>
        <w:t xml:space="preserve">rowadzenie mieszkań chronionych dla osób z terenu więcej niż jednej gminy oraz powiatowych ośrodków wsparcia, w tym domów dla matek z małoletnimi dziećmi i kobiet w ciąży, z wyłączeniem środowiskowych domów samopomocy </w:t>
      </w:r>
      <w:r w:rsidR="001E6065">
        <w:rPr>
          <w:rFonts w:cs="Times New Roman"/>
          <w:szCs w:val="26"/>
        </w:rPr>
        <w:br/>
      </w:r>
      <w:r w:rsidRPr="001C0F18">
        <w:rPr>
          <w:rFonts w:cs="Times New Roman"/>
          <w:szCs w:val="26"/>
        </w:rPr>
        <w:t>i innych ośrodków wsparcia dla osób z zaburzeniami psychicznymi;</w:t>
      </w:r>
    </w:p>
    <w:p w:rsidR="001C0F18" w:rsidRPr="001C0F18" w:rsidRDefault="001C0F18" w:rsidP="00472B6B">
      <w:pPr>
        <w:pStyle w:val="Akapitzlist"/>
        <w:numPr>
          <w:ilvl w:val="0"/>
          <w:numId w:val="28"/>
        </w:numPr>
        <w:jc w:val="both"/>
        <w:rPr>
          <w:rFonts w:cs="Times New Roman"/>
          <w:szCs w:val="26"/>
        </w:rPr>
      </w:pPr>
      <w:r>
        <w:rPr>
          <w:rFonts w:cs="Times New Roman"/>
          <w:szCs w:val="26"/>
        </w:rPr>
        <w:t xml:space="preserve"> P</w:t>
      </w:r>
      <w:r w:rsidRPr="001C0F18">
        <w:rPr>
          <w:rFonts w:cs="Times New Roman"/>
          <w:szCs w:val="26"/>
        </w:rPr>
        <w:t xml:space="preserve">rowadzenie ośrodków interwencji kryzysowej; </w:t>
      </w:r>
    </w:p>
    <w:p w:rsidR="001C0F18" w:rsidRPr="001C0F18" w:rsidRDefault="001C0F18" w:rsidP="00472B6B">
      <w:pPr>
        <w:pStyle w:val="Akapitzlist"/>
        <w:numPr>
          <w:ilvl w:val="0"/>
          <w:numId w:val="28"/>
        </w:numPr>
        <w:jc w:val="both"/>
        <w:rPr>
          <w:rFonts w:cs="Times New Roman"/>
          <w:szCs w:val="26"/>
        </w:rPr>
      </w:pPr>
      <w:r>
        <w:rPr>
          <w:rFonts w:cs="Times New Roman"/>
          <w:szCs w:val="26"/>
        </w:rPr>
        <w:t xml:space="preserve"> U</w:t>
      </w:r>
      <w:r w:rsidRPr="001C0F18">
        <w:rPr>
          <w:rFonts w:cs="Times New Roman"/>
          <w:szCs w:val="26"/>
        </w:rPr>
        <w:t xml:space="preserve">dzielanie informacji o prawach i uprawnieniach; </w:t>
      </w:r>
    </w:p>
    <w:p w:rsidR="001C0F18" w:rsidRPr="001C0F18" w:rsidRDefault="001C0F18" w:rsidP="00472B6B">
      <w:pPr>
        <w:pStyle w:val="Akapitzlist"/>
        <w:numPr>
          <w:ilvl w:val="0"/>
          <w:numId w:val="28"/>
        </w:numPr>
        <w:jc w:val="both"/>
        <w:rPr>
          <w:rFonts w:cs="Times New Roman"/>
          <w:szCs w:val="26"/>
        </w:rPr>
      </w:pPr>
      <w:r>
        <w:rPr>
          <w:rFonts w:cs="Times New Roman"/>
          <w:szCs w:val="26"/>
        </w:rPr>
        <w:t xml:space="preserve"> S</w:t>
      </w:r>
      <w:r w:rsidRPr="001C0F18">
        <w:rPr>
          <w:rFonts w:cs="Times New Roman"/>
          <w:szCs w:val="26"/>
        </w:rPr>
        <w:t xml:space="preserve">zkolenie i doskonalenie zawodowe kadr pomocy społecznej z terenu powiatu; </w:t>
      </w:r>
    </w:p>
    <w:p w:rsidR="001C0F18" w:rsidRPr="001C0F18" w:rsidRDefault="001C0F18" w:rsidP="00472B6B">
      <w:pPr>
        <w:pStyle w:val="Akapitzlist"/>
        <w:numPr>
          <w:ilvl w:val="0"/>
          <w:numId w:val="28"/>
        </w:numPr>
        <w:jc w:val="both"/>
        <w:rPr>
          <w:rFonts w:cs="Times New Roman"/>
          <w:szCs w:val="26"/>
        </w:rPr>
      </w:pPr>
      <w:r>
        <w:rPr>
          <w:rFonts w:cs="Times New Roman"/>
          <w:szCs w:val="26"/>
        </w:rPr>
        <w:t xml:space="preserve"> D</w:t>
      </w:r>
      <w:r w:rsidRPr="001C0F18">
        <w:rPr>
          <w:rFonts w:cs="Times New Roman"/>
          <w:szCs w:val="26"/>
        </w:rPr>
        <w:t xml:space="preserve">oradztwo metodyczne dla kierowników i pracowników jednostek organizacyjnych pomocy społecznej z terenu powiatu; </w:t>
      </w:r>
    </w:p>
    <w:p w:rsidR="00322225" w:rsidRDefault="001C0F18" w:rsidP="00472B6B">
      <w:pPr>
        <w:pStyle w:val="Akapitzlist"/>
        <w:numPr>
          <w:ilvl w:val="0"/>
          <w:numId w:val="28"/>
        </w:numPr>
        <w:jc w:val="both"/>
        <w:rPr>
          <w:rFonts w:cs="Times New Roman"/>
          <w:szCs w:val="26"/>
        </w:rPr>
      </w:pPr>
      <w:r>
        <w:rPr>
          <w:rFonts w:cs="Times New Roman"/>
          <w:szCs w:val="26"/>
        </w:rPr>
        <w:t xml:space="preserve"> P</w:t>
      </w:r>
      <w:r w:rsidRPr="001C0F18">
        <w:rPr>
          <w:rFonts w:cs="Times New Roman"/>
          <w:szCs w:val="26"/>
        </w:rPr>
        <w:t>odejmowanie innych działań wynikających z rozeznanych potrzeb, w tym tworzenie i realizacja programów osłonowych.</w:t>
      </w:r>
    </w:p>
    <w:p w:rsidR="001C0F18" w:rsidRPr="00322225" w:rsidRDefault="001C0F18" w:rsidP="0027669E">
      <w:pPr>
        <w:jc w:val="both"/>
        <w:rPr>
          <w:sz w:val="26"/>
          <w:szCs w:val="26"/>
        </w:rPr>
      </w:pPr>
      <w:r w:rsidRPr="00322225">
        <w:rPr>
          <w:sz w:val="26"/>
          <w:szCs w:val="26"/>
        </w:rPr>
        <w:t xml:space="preserve">Do zadań z zakresu administracji rządowej realizowanych przez powiat należy: </w:t>
      </w:r>
    </w:p>
    <w:p w:rsidR="001C0F18" w:rsidRPr="00322225" w:rsidRDefault="00322225" w:rsidP="00472B6B">
      <w:pPr>
        <w:pStyle w:val="Akapitzlist"/>
        <w:numPr>
          <w:ilvl w:val="0"/>
          <w:numId w:val="29"/>
        </w:numPr>
        <w:jc w:val="both"/>
        <w:rPr>
          <w:rFonts w:cs="Times New Roman"/>
          <w:szCs w:val="26"/>
        </w:rPr>
      </w:pPr>
      <w:r>
        <w:rPr>
          <w:rFonts w:cs="Times New Roman"/>
          <w:szCs w:val="26"/>
        </w:rPr>
        <w:t>P</w:t>
      </w:r>
      <w:r w:rsidR="001C0F18" w:rsidRPr="00322225">
        <w:rPr>
          <w:rFonts w:cs="Times New Roman"/>
          <w:szCs w:val="26"/>
        </w:rPr>
        <w:t xml:space="preserve">omoc cudzoziemcom, którzy uzyskali w Rzeczypospolitej Polskiej status uchodźcy lub ochronę uzupełniającą w zakresie indywidualnego programu integracji oraz opłacanie za te osoby składek na ubezpieczenie zdrowotne określonych w przepisach o powszechnym ubezpieczeniu w Narodowym Funduszu Zdrowia; </w:t>
      </w:r>
    </w:p>
    <w:p w:rsidR="001C0F18" w:rsidRPr="00322225" w:rsidRDefault="00322225" w:rsidP="00472B6B">
      <w:pPr>
        <w:pStyle w:val="Akapitzlist"/>
        <w:numPr>
          <w:ilvl w:val="0"/>
          <w:numId w:val="29"/>
        </w:numPr>
        <w:jc w:val="both"/>
        <w:rPr>
          <w:rFonts w:cs="Times New Roman"/>
          <w:szCs w:val="26"/>
        </w:rPr>
      </w:pPr>
      <w:r>
        <w:rPr>
          <w:rFonts w:cs="Times New Roman"/>
          <w:szCs w:val="26"/>
        </w:rPr>
        <w:t>P</w:t>
      </w:r>
      <w:r w:rsidR="001C0F18" w:rsidRPr="00322225">
        <w:rPr>
          <w:rFonts w:cs="Times New Roman"/>
          <w:szCs w:val="26"/>
        </w:rPr>
        <w:t xml:space="preserve">rowadzenie i rozwój infrastruktury ośrodków wsparcia dla osób z zaburzeniami psychicznymi; </w:t>
      </w:r>
    </w:p>
    <w:p w:rsidR="001C0F18" w:rsidRPr="00322225" w:rsidRDefault="00322225" w:rsidP="00472B6B">
      <w:pPr>
        <w:pStyle w:val="Akapitzlist"/>
        <w:numPr>
          <w:ilvl w:val="0"/>
          <w:numId w:val="29"/>
        </w:numPr>
        <w:jc w:val="both"/>
        <w:rPr>
          <w:rFonts w:cs="Times New Roman"/>
          <w:szCs w:val="26"/>
        </w:rPr>
      </w:pPr>
      <w:r>
        <w:rPr>
          <w:rFonts w:cs="Times New Roman"/>
          <w:szCs w:val="26"/>
        </w:rPr>
        <w:t>R</w:t>
      </w:r>
      <w:r w:rsidR="001C0F18" w:rsidRPr="00322225">
        <w:rPr>
          <w:rFonts w:cs="Times New Roman"/>
          <w:szCs w:val="26"/>
        </w:rPr>
        <w:t xml:space="preserve">ealizacja zadań wynikających z rządowych programów pomocy społecznej, </w:t>
      </w:r>
      <w:r w:rsidRPr="00322225">
        <w:rPr>
          <w:rFonts w:cs="Times New Roman"/>
          <w:szCs w:val="26"/>
        </w:rPr>
        <w:t>m</w:t>
      </w:r>
      <w:r w:rsidR="001C0F18" w:rsidRPr="00322225">
        <w:rPr>
          <w:rFonts w:cs="Times New Roman"/>
          <w:szCs w:val="26"/>
        </w:rPr>
        <w:t>ających na celu ochronę poziomu życia osób, rodzin i grup społecznych oraz rozwój specjalistycznego wsparcia.</w:t>
      </w:r>
    </w:p>
    <w:p w:rsidR="00A86AE2" w:rsidRPr="00702312" w:rsidRDefault="00A86AE2" w:rsidP="00A86AE2">
      <w:pPr>
        <w:autoSpaceDE w:val="0"/>
        <w:autoSpaceDN w:val="0"/>
        <w:adjustRightInd w:val="0"/>
        <w:ind w:firstLine="397"/>
        <w:jc w:val="both"/>
        <w:rPr>
          <w:rFonts w:eastAsiaTheme="minorHAnsi"/>
          <w:color w:val="000000"/>
          <w:sz w:val="26"/>
          <w:szCs w:val="26"/>
          <w:lang w:eastAsia="en-US"/>
        </w:rPr>
      </w:pPr>
      <w:r>
        <w:rPr>
          <w:rFonts w:eastAsiaTheme="minorHAnsi"/>
          <w:color w:val="000000"/>
          <w:sz w:val="26"/>
          <w:szCs w:val="26"/>
          <w:lang w:eastAsia="en-US"/>
        </w:rPr>
        <w:t>Ośrodki pomocy społecznej</w:t>
      </w:r>
      <w:r w:rsidRPr="008A491E">
        <w:rPr>
          <w:rFonts w:eastAsiaTheme="minorHAnsi"/>
          <w:color w:val="000000"/>
          <w:sz w:val="26"/>
          <w:szCs w:val="26"/>
          <w:lang w:eastAsia="en-US"/>
        </w:rPr>
        <w:t xml:space="preserve"> </w:t>
      </w:r>
      <w:r>
        <w:rPr>
          <w:rFonts w:eastAsiaTheme="minorHAnsi"/>
          <w:color w:val="000000"/>
          <w:sz w:val="26"/>
          <w:szCs w:val="26"/>
          <w:lang w:eastAsia="en-US"/>
        </w:rPr>
        <w:t xml:space="preserve">realizują zadania gmin </w:t>
      </w:r>
      <w:r w:rsidRPr="008A491E">
        <w:rPr>
          <w:rFonts w:eastAsiaTheme="minorHAnsi"/>
          <w:color w:val="000000"/>
          <w:sz w:val="26"/>
          <w:szCs w:val="26"/>
          <w:lang w:eastAsia="en-US"/>
        </w:rPr>
        <w:t xml:space="preserve">o charakterze obowiązkowym </w:t>
      </w:r>
      <w:r>
        <w:rPr>
          <w:rFonts w:eastAsiaTheme="minorHAnsi"/>
          <w:color w:val="000000"/>
          <w:sz w:val="26"/>
          <w:szCs w:val="26"/>
          <w:lang w:eastAsia="en-US"/>
        </w:rPr>
        <w:t xml:space="preserve">do których zaliczamy m.in.: </w:t>
      </w:r>
      <w:r w:rsidRPr="008A491E">
        <w:rPr>
          <w:rFonts w:eastAsiaTheme="minorHAnsi"/>
          <w:color w:val="000000"/>
          <w:sz w:val="26"/>
          <w:szCs w:val="26"/>
          <w:lang w:eastAsia="en-US"/>
        </w:rPr>
        <w:t>udziel</w:t>
      </w:r>
      <w:r>
        <w:rPr>
          <w:rFonts w:eastAsiaTheme="minorHAnsi"/>
          <w:color w:val="000000"/>
          <w:sz w:val="26"/>
          <w:szCs w:val="26"/>
          <w:lang w:eastAsia="en-US"/>
        </w:rPr>
        <w:t>e</w:t>
      </w:r>
      <w:r w:rsidRPr="008A491E">
        <w:rPr>
          <w:rFonts w:eastAsiaTheme="minorHAnsi"/>
          <w:color w:val="000000"/>
          <w:sz w:val="26"/>
          <w:szCs w:val="26"/>
          <w:lang w:eastAsia="en-US"/>
        </w:rPr>
        <w:t>ni</w:t>
      </w:r>
      <w:r>
        <w:rPr>
          <w:rFonts w:eastAsiaTheme="minorHAnsi"/>
          <w:color w:val="000000"/>
          <w:sz w:val="26"/>
          <w:szCs w:val="26"/>
          <w:lang w:eastAsia="en-US"/>
        </w:rPr>
        <w:t>e</w:t>
      </w:r>
      <w:r w:rsidRPr="008A491E">
        <w:rPr>
          <w:rFonts w:eastAsiaTheme="minorHAnsi"/>
          <w:color w:val="000000"/>
          <w:sz w:val="26"/>
          <w:szCs w:val="26"/>
          <w:lang w:eastAsia="en-US"/>
        </w:rPr>
        <w:t xml:space="preserve"> schronienia, zapewnieni</w:t>
      </w:r>
      <w:r>
        <w:rPr>
          <w:rFonts w:eastAsiaTheme="minorHAnsi"/>
          <w:color w:val="000000"/>
          <w:sz w:val="26"/>
          <w:szCs w:val="26"/>
          <w:lang w:eastAsia="en-US"/>
        </w:rPr>
        <w:t>e</w:t>
      </w:r>
      <w:r w:rsidRPr="008A491E">
        <w:rPr>
          <w:rFonts w:eastAsiaTheme="minorHAnsi"/>
          <w:color w:val="000000"/>
          <w:sz w:val="26"/>
          <w:szCs w:val="26"/>
          <w:lang w:eastAsia="en-US"/>
        </w:rPr>
        <w:t xml:space="preserve"> posiłku oraz niezbędnego ubrania osobom tego pozbawionym, a także przyznawani</w:t>
      </w:r>
      <w:r>
        <w:rPr>
          <w:rFonts w:eastAsiaTheme="minorHAnsi"/>
          <w:color w:val="000000"/>
          <w:sz w:val="26"/>
          <w:szCs w:val="26"/>
          <w:lang w:eastAsia="en-US"/>
        </w:rPr>
        <w:t>e</w:t>
      </w:r>
      <w:r w:rsidRPr="008A491E">
        <w:rPr>
          <w:rFonts w:eastAsiaTheme="minorHAnsi"/>
          <w:color w:val="000000"/>
          <w:sz w:val="26"/>
          <w:szCs w:val="26"/>
          <w:lang w:eastAsia="en-US"/>
        </w:rPr>
        <w:t xml:space="preserve"> i wypłacani</w:t>
      </w:r>
      <w:r>
        <w:rPr>
          <w:rFonts w:eastAsiaTheme="minorHAnsi"/>
          <w:color w:val="000000"/>
          <w:sz w:val="26"/>
          <w:szCs w:val="26"/>
          <w:lang w:eastAsia="en-US"/>
        </w:rPr>
        <w:t>e</w:t>
      </w:r>
      <w:r w:rsidRPr="008A491E">
        <w:rPr>
          <w:rFonts w:eastAsiaTheme="minorHAnsi"/>
          <w:color w:val="000000"/>
          <w:sz w:val="26"/>
          <w:szCs w:val="26"/>
          <w:lang w:eastAsia="en-US"/>
        </w:rPr>
        <w:t xml:space="preserve"> świadczeń pieniężnych w postaci zasiłków (stałych i okresowych, zasiłków celowych) jak też opłacani</w:t>
      </w:r>
      <w:r>
        <w:rPr>
          <w:rFonts w:eastAsiaTheme="minorHAnsi"/>
          <w:color w:val="000000"/>
          <w:sz w:val="26"/>
          <w:szCs w:val="26"/>
          <w:lang w:eastAsia="en-US"/>
        </w:rPr>
        <w:t>e</w:t>
      </w:r>
      <w:r w:rsidRPr="008A491E">
        <w:rPr>
          <w:rFonts w:eastAsiaTheme="minorHAnsi"/>
          <w:color w:val="000000"/>
          <w:sz w:val="26"/>
          <w:szCs w:val="26"/>
          <w:lang w:eastAsia="en-US"/>
        </w:rPr>
        <w:t xml:space="preserve"> składek na ubezpieczenia emerytalne i rentowe za osobę, która rezygnuje z zatrudnienia w związku z koniecznością sprawowania bezpośredniej, osobistej opieki nad długotrwale lub ciężko chorym członkiem rodziny</w:t>
      </w:r>
      <w:r>
        <w:rPr>
          <w:rFonts w:eastAsiaTheme="minorHAnsi"/>
          <w:color w:val="000000"/>
          <w:sz w:val="26"/>
          <w:szCs w:val="26"/>
          <w:lang w:eastAsia="en-US"/>
        </w:rPr>
        <w:t>.</w:t>
      </w:r>
      <w:r w:rsidRPr="008A491E">
        <w:rPr>
          <w:rFonts w:eastAsiaTheme="minorHAnsi"/>
          <w:color w:val="000000"/>
          <w:sz w:val="26"/>
          <w:szCs w:val="26"/>
          <w:lang w:eastAsia="en-US"/>
        </w:rPr>
        <w:t xml:space="preserve"> </w:t>
      </w:r>
      <w:r>
        <w:rPr>
          <w:rFonts w:eastAsiaTheme="minorHAnsi"/>
          <w:color w:val="000000"/>
          <w:sz w:val="26"/>
          <w:szCs w:val="26"/>
          <w:lang w:eastAsia="en-US"/>
        </w:rPr>
        <w:t xml:space="preserve">Innymi obowiązkowymi zadaniami prowadzonymi przez ośrodki są: </w:t>
      </w:r>
      <w:r w:rsidRPr="008A491E">
        <w:rPr>
          <w:rFonts w:eastAsiaTheme="minorHAnsi"/>
          <w:color w:val="000000"/>
          <w:sz w:val="26"/>
          <w:szCs w:val="26"/>
          <w:lang w:eastAsia="en-US"/>
        </w:rPr>
        <w:t>prowadzeni</w:t>
      </w:r>
      <w:r>
        <w:rPr>
          <w:rFonts w:eastAsiaTheme="minorHAnsi"/>
          <w:color w:val="000000"/>
          <w:sz w:val="26"/>
          <w:szCs w:val="26"/>
          <w:lang w:eastAsia="en-US"/>
        </w:rPr>
        <w:t>e</w:t>
      </w:r>
      <w:r w:rsidRPr="008A491E">
        <w:rPr>
          <w:rFonts w:eastAsiaTheme="minorHAnsi"/>
          <w:color w:val="000000"/>
          <w:sz w:val="26"/>
          <w:szCs w:val="26"/>
          <w:lang w:eastAsia="en-US"/>
        </w:rPr>
        <w:t xml:space="preserve"> pracy socjalnej,</w:t>
      </w:r>
      <w:r>
        <w:rPr>
          <w:rFonts w:eastAsiaTheme="minorHAnsi"/>
          <w:color w:val="000000"/>
          <w:sz w:val="26"/>
          <w:szCs w:val="26"/>
          <w:lang w:eastAsia="en-US"/>
        </w:rPr>
        <w:t xml:space="preserve"> </w:t>
      </w:r>
      <w:r w:rsidRPr="008A491E">
        <w:rPr>
          <w:rFonts w:eastAsiaTheme="minorHAnsi"/>
          <w:color w:val="000000"/>
          <w:sz w:val="26"/>
          <w:szCs w:val="26"/>
          <w:lang w:eastAsia="en-US"/>
        </w:rPr>
        <w:t>organizowani</w:t>
      </w:r>
      <w:r>
        <w:rPr>
          <w:rFonts w:eastAsiaTheme="minorHAnsi"/>
          <w:color w:val="000000"/>
          <w:sz w:val="26"/>
          <w:szCs w:val="26"/>
          <w:lang w:eastAsia="en-US"/>
        </w:rPr>
        <w:t>e i świadczenie</w:t>
      </w:r>
      <w:r w:rsidRPr="008A491E">
        <w:rPr>
          <w:rFonts w:eastAsiaTheme="minorHAnsi"/>
          <w:color w:val="000000"/>
          <w:sz w:val="26"/>
          <w:szCs w:val="26"/>
          <w:lang w:eastAsia="en-US"/>
        </w:rPr>
        <w:t xml:space="preserve"> usług opiekuńczych, w tym specjalistycznych, w miejscu zamieszkania, kierowania do domów pomocy społecznej i ponoszenia odpłatności za pobyt mieszkańca w tym domu, prowadzenia i zapewnienia miejsc </w:t>
      </w:r>
      <w:r>
        <w:rPr>
          <w:rFonts w:eastAsiaTheme="minorHAnsi"/>
          <w:color w:val="000000"/>
          <w:sz w:val="26"/>
          <w:szCs w:val="26"/>
          <w:lang w:eastAsia="en-US"/>
        </w:rPr>
        <w:br/>
      </w:r>
      <w:r w:rsidRPr="008A491E">
        <w:rPr>
          <w:rFonts w:eastAsiaTheme="minorHAnsi"/>
          <w:color w:val="000000"/>
          <w:sz w:val="26"/>
          <w:szCs w:val="26"/>
          <w:lang w:eastAsia="en-US"/>
        </w:rPr>
        <w:t xml:space="preserve">w mieszkaniach chronionych, dożywiania dzieci, czy sprawienia pogrzebu. </w:t>
      </w:r>
    </w:p>
    <w:p w:rsidR="00A86AE2" w:rsidRPr="006C694F" w:rsidRDefault="00A86AE2" w:rsidP="00A86AE2">
      <w:pPr>
        <w:ind w:firstLine="397"/>
        <w:jc w:val="both"/>
        <w:rPr>
          <w:sz w:val="26"/>
          <w:szCs w:val="26"/>
        </w:rPr>
      </w:pPr>
      <w:r>
        <w:rPr>
          <w:sz w:val="26"/>
          <w:szCs w:val="26"/>
        </w:rPr>
        <w:t xml:space="preserve">Oprócz zadań o charakterze obowiązkowym ośrodki w ramach swoich możliwości </w:t>
      </w:r>
      <w:r w:rsidRPr="0045089D">
        <w:rPr>
          <w:sz w:val="26"/>
          <w:szCs w:val="26"/>
        </w:rPr>
        <w:t xml:space="preserve">realizują inne zadania wynikające z potrzeb jej mieszkańców m.in.: </w:t>
      </w:r>
      <w:r w:rsidRPr="0045089D">
        <w:rPr>
          <w:rFonts w:eastAsiaTheme="minorHAnsi"/>
          <w:sz w:val="26"/>
          <w:szCs w:val="26"/>
          <w:lang w:eastAsia="en-US"/>
        </w:rPr>
        <w:t xml:space="preserve">przyznawanie </w:t>
      </w:r>
      <w:r w:rsidRPr="0045089D">
        <w:rPr>
          <w:rFonts w:eastAsiaTheme="minorHAnsi"/>
          <w:sz w:val="26"/>
          <w:szCs w:val="26"/>
          <w:lang w:eastAsia="en-US"/>
        </w:rPr>
        <w:br/>
        <w:t>i wypłacanie zasiłków specjalnych celowych, przyznawanie i wypłacanie pomocy na ekonomiczne usamodzielnienie w formie zasiłków, pożyczek i pomocy w naturze,</w:t>
      </w:r>
      <w:r w:rsidRPr="00E15490">
        <w:rPr>
          <w:rFonts w:eastAsiaTheme="minorHAnsi"/>
          <w:color w:val="FF0000"/>
          <w:sz w:val="26"/>
          <w:szCs w:val="26"/>
          <w:lang w:eastAsia="en-US"/>
        </w:rPr>
        <w:t xml:space="preserve"> </w:t>
      </w:r>
      <w:r w:rsidRPr="0045089D">
        <w:rPr>
          <w:rFonts w:eastAsiaTheme="minorHAnsi"/>
          <w:sz w:val="26"/>
          <w:szCs w:val="26"/>
          <w:lang w:eastAsia="en-US"/>
        </w:rPr>
        <w:lastRenderedPageBreak/>
        <w:t>prowadzenie i zapewnienie miejsc w domach pomocy społecznej i ośrodkach wsparcia</w:t>
      </w:r>
      <w:r w:rsidRPr="00E62959">
        <w:rPr>
          <w:rFonts w:eastAsiaTheme="minorHAnsi"/>
          <w:color w:val="000000"/>
          <w:sz w:val="26"/>
          <w:szCs w:val="26"/>
          <w:lang w:eastAsia="en-US"/>
        </w:rPr>
        <w:t xml:space="preserve"> o zasięgu gminnym oraz kierowanie do nich osób wymagających opieki, podejmowanie innych zadań z zakresu pomocy społecznej wynikających </w:t>
      </w:r>
      <w:r>
        <w:rPr>
          <w:rFonts w:eastAsiaTheme="minorHAnsi"/>
          <w:color w:val="000000"/>
          <w:sz w:val="26"/>
          <w:szCs w:val="26"/>
          <w:lang w:eastAsia="en-US"/>
        </w:rPr>
        <w:br/>
      </w:r>
      <w:r w:rsidRPr="00E62959">
        <w:rPr>
          <w:rFonts w:eastAsiaTheme="minorHAnsi"/>
          <w:color w:val="000000"/>
          <w:sz w:val="26"/>
          <w:szCs w:val="26"/>
          <w:lang w:eastAsia="en-US"/>
        </w:rPr>
        <w:t xml:space="preserve">z </w:t>
      </w:r>
      <w:r>
        <w:rPr>
          <w:rFonts w:eastAsiaTheme="minorHAnsi"/>
          <w:color w:val="000000"/>
          <w:sz w:val="26"/>
          <w:szCs w:val="26"/>
          <w:lang w:eastAsia="en-US"/>
        </w:rPr>
        <w:t>r</w:t>
      </w:r>
      <w:r w:rsidRPr="00E62959">
        <w:rPr>
          <w:rFonts w:eastAsiaTheme="minorHAnsi"/>
          <w:color w:val="000000"/>
          <w:sz w:val="26"/>
          <w:szCs w:val="26"/>
          <w:lang w:eastAsia="en-US"/>
        </w:rPr>
        <w:t xml:space="preserve">ozeznanych potrzeb gminy, w tym tworzenie i realizacja programów osłonowych oraz współpraca z powiatowym urzędem pracy w zakresie upowszechniania ofert pracy oraz informacji o wolnych miejscach pracy, upowszechniania informacji </w:t>
      </w:r>
      <w:r>
        <w:rPr>
          <w:rFonts w:eastAsiaTheme="minorHAnsi"/>
          <w:color w:val="000000"/>
          <w:sz w:val="26"/>
          <w:szCs w:val="26"/>
          <w:lang w:eastAsia="en-US"/>
        </w:rPr>
        <w:br/>
      </w:r>
      <w:r w:rsidRPr="00E62959">
        <w:rPr>
          <w:rFonts w:eastAsiaTheme="minorHAnsi"/>
          <w:color w:val="000000"/>
          <w:sz w:val="26"/>
          <w:szCs w:val="26"/>
          <w:lang w:eastAsia="en-US"/>
        </w:rPr>
        <w:t xml:space="preserve">o </w:t>
      </w:r>
      <w:r w:rsidRPr="006C694F">
        <w:rPr>
          <w:rFonts w:eastAsiaTheme="minorHAnsi"/>
          <w:color w:val="000000"/>
          <w:sz w:val="26"/>
          <w:szCs w:val="26"/>
          <w:lang w:eastAsia="en-US"/>
        </w:rPr>
        <w:t>usługach poradnictwa zawodowego i o szkoleniach.</w:t>
      </w:r>
    </w:p>
    <w:p w:rsidR="00A86AE2" w:rsidRPr="006C694F" w:rsidRDefault="00A86AE2" w:rsidP="00A86AE2">
      <w:pPr>
        <w:ind w:firstLine="397"/>
        <w:jc w:val="both"/>
        <w:rPr>
          <w:rFonts w:eastAsiaTheme="minorHAnsi"/>
          <w:color w:val="000000"/>
          <w:sz w:val="26"/>
          <w:szCs w:val="26"/>
          <w:lang w:eastAsia="en-US"/>
        </w:rPr>
      </w:pPr>
      <w:r w:rsidRPr="006C694F">
        <w:rPr>
          <w:sz w:val="26"/>
          <w:szCs w:val="26"/>
        </w:rPr>
        <w:t xml:space="preserve">Kolejną grupą zadań realizowanych przez </w:t>
      </w:r>
      <w:r>
        <w:rPr>
          <w:sz w:val="26"/>
          <w:szCs w:val="26"/>
        </w:rPr>
        <w:t>ośrodki</w:t>
      </w:r>
      <w:r w:rsidRPr="006C694F">
        <w:rPr>
          <w:sz w:val="26"/>
          <w:szCs w:val="26"/>
        </w:rPr>
        <w:t xml:space="preserve">, są zadania zlecone </w:t>
      </w:r>
      <w:r>
        <w:rPr>
          <w:sz w:val="26"/>
          <w:szCs w:val="26"/>
        </w:rPr>
        <w:br/>
      </w:r>
      <w:r w:rsidRPr="006C694F">
        <w:rPr>
          <w:sz w:val="26"/>
          <w:szCs w:val="26"/>
        </w:rPr>
        <w:t>z</w:t>
      </w:r>
      <w:r>
        <w:rPr>
          <w:sz w:val="26"/>
          <w:szCs w:val="26"/>
        </w:rPr>
        <w:t xml:space="preserve"> zakresu</w:t>
      </w:r>
      <w:r w:rsidRPr="006C694F">
        <w:rPr>
          <w:sz w:val="26"/>
          <w:szCs w:val="26"/>
        </w:rPr>
        <w:t xml:space="preserve"> administracji rządowej i finansowane z budżetu państwa. Wśród tej grupy zadań są: </w:t>
      </w:r>
      <w:r w:rsidRPr="008A491E">
        <w:rPr>
          <w:rFonts w:eastAsiaTheme="minorHAnsi"/>
          <w:color w:val="000000"/>
          <w:sz w:val="26"/>
          <w:szCs w:val="26"/>
          <w:lang w:eastAsia="en-US"/>
        </w:rPr>
        <w:t xml:space="preserve">organizowanie i świadczenie specjalistycznych usług opiekuńczych </w:t>
      </w:r>
      <w:r>
        <w:rPr>
          <w:rFonts w:eastAsiaTheme="minorHAnsi"/>
          <w:color w:val="000000"/>
          <w:sz w:val="26"/>
          <w:szCs w:val="26"/>
          <w:lang w:eastAsia="en-US"/>
        </w:rPr>
        <w:br/>
      </w:r>
      <w:r w:rsidRPr="008A491E">
        <w:rPr>
          <w:rFonts w:eastAsiaTheme="minorHAnsi"/>
          <w:color w:val="000000"/>
          <w:sz w:val="26"/>
          <w:szCs w:val="26"/>
          <w:lang w:eastAsia="en-US"/>
        </w:rPr>
        <w:t xml:space="preserve">w </w:t>
      </w:r>
      <w:r>
        <w:rPr>
          <w:rFonts w:eastAsiaTheme="minorHAnsi"/>
          <w:color w:val="000000"/>
          <w:sz w:val="26"/>
          <w:szCs w:val="26"/>
          <w:lang w:eastAsia="en-US"/>
        </w:rPr>
        <w:t>m</w:t>
      </w:r>
      <w:r w:rsidRPr="008A491E">
        <w:rPr>
          <w:rFonts w:eastAsiaTheme="minorHAnsi"/>
          <w:color w:val="000000"/>
          <w:sz w:val="26"/>
          <w:szCs w:val="26"/>
          <w:lang w:eastAsia="en-US"/>
        </w:rPr>
        <w:t xml:space="preserve">iejscu zamieszkania dla osób z zaburzeniami psychicznymi, przyznawanie </w:t>
      </w:r>
      <w:r>
        <w:rPr>
          <w:rFonts w:eastAsiaTheme="minorHAnsi"/>
          <w:color w:val="000000"/>
          <w:sz w:val="26"/>
          <w:szCs w:val="26"/>
          <w:lang w:eastAsia="en-US"/>
        </w:rPr>
        <w:br/>
      </w:r>
      <w:r w:rsidRPr="008A491E">
        <w:rPr>
          <w:rFonts w:eastAsiaTheme="minorHAnsi"/>
          <w:color w:val="000000"/>
          <w:sz w:val="26"/>
          <w:szCs w:val="26"/>
          <w:lang w:eastAsia="en-US"/>
        </w:rPr>
        <w:t xml:space="preserve">i wypłacanie zasiłków celowych na pokrycie wydatków związanych z klęską </w:t>
      </w:r>
      <w:r>
        <w:rPr>
          <w:rFonts w:eastAsiaTheme="minorHAnsi"/>
          <w:color w:val="000000"/>
          <w:sz w:val="26"/>
          <w:szCs w:val="26"/>
          <w:lang w:eastAsia="en-US"/>
        </w:rPr>
        <w:t>ż</w:t>
      </w:r>
      <w:r w:rsidRPr="008A491E">
        <w:rPr>
          <w:rFonts w:eastAsiaTheme="minorHAnsi"/>
          <w:color w:val="000000"/>
          <w:sz w:val="26"/>
          <w:szCs w:val="26"/>
          <w:lang w:eastAsia="en-US"/>
        </w:rPr>
        <w:t xml:space="preserve">ywiołową lub ekologiczną, prowadzenie i rozwój infrastruktury środowiskowych domów samopomocy dla osób z zaburzeniami psychicznymi, realizacja zadań wynikających z rządowych programów pomocy społecznej, mających na celu ochronę poziomu życia osób, rodzin i grup społecznych oraz rozwój specjalistycznego wsparcia, przyznawanie i wypłacanie zasiłków celowych, a także udzielanie schronienia, posiłku i niezbędnego ubrania cudzoziemcom korzystającym ze wsparcia państwa na podstawie ustawy z dnia 13 czerwca 2003r. o cudzoziemcach. </w:t>
      </w:r>
    </w:p>
    <w:p w:rsidR="00A86AE2" w:rsidRDefault="00A86AE2" w:rsidP="00A86AE2">
      <w:pPr>
        <w:pStyle w:val="Zwykytekst1"/>
        <w:ind w:firstLine="397"/>
        <w:jc w:val="both"/>
        <w:rPr>
          <w:rFonts w:ascii="Times New Roman" w:hAnsi="Times New Roman" w:cs="Times New Roman"/>
          <w:sz w:val="26"/>
          <w:szCs w:val="26"/>
        </w:rPr>
      </w:pPr>
      <w:r>
        <w:rPr>
          <w:rFonts w:ascii="Times New Roman" w:hAnsi="Times New Roman" w:cs="Times New Roman"/>
          <w:sz w:val="26"/>
          <w:szCs w:val="26"/>
        </w:rPr>
        <w:t xml:space="preserve">Oferowana przez gminy pomoc społeczna </w:t>
      </w:r>
      <w:r w:rsidRPr="00823255">
        <w:rPr>
          <w:rFonts w:ascii="Times New Roman" w:hAnsi="Times New Roman" w:cs="Times New Roman"/>
          <w:sz w:val="26"/>
          <w:szCs w:val="26"/>
        </w:rPr>
        <w:t>wynika z rozeznanych potrzeb przy uwzględnieniu możliwości organizacyjnych i kadrowych jednostek organizacyjnych pomocy społecznej</w:t>
      </w:r>
      <w:r>
        <w:rPr>
          <w:rFonts w:ascii="Times New Roman" w:hAnsi="Times New Roman" w:cs="Times New Roman"/>
          <w:sz w:val="26"/>
          <w:szCs w:val="26"/>
        </w:rPr>
        <w:t xml:space="preserve"> i </w:t>
      </w:r>
      <w:r w:rsidRPr="00823255">
        <w:rPr>
          <w:rFonts w:ascii="Times New Roman" w:hAnsi="Times New Roman" w:cs="Times New Roman"/>
          <w:sz w:val="26"/>
          <w:szCs w:val="26"/>
        </w:rPr>
        <w:t xml:space="preserve">opracowywana jest w formie gminnej strategii rozwiązywania problemów społecznych. </w:t>
      </w:r>
    </w:p>
    <w:p w:rsidR="00832C9E" w:rsidRPr="00E1760C" w:rsidRDefault="00832C9E" w:rsidP="00832C9E">
      <w:pPr>
        <w:pStyle w:val="Zwykytekst1"/>
        <w:ind w:firstLine="397"/>
        <w:jc w:val="both"/>
        <w:rPr>
          <w:rFonts w:ascii="Times New Roman" w:hAnsi="Times New Roman" w:cs="Times New Roman"/>
          <w:sz w:val="26"/>
          <w:szCs w:val="26"/>
        </w:rPr>
      </w:pPr>
      <w:r w:rsidRPr="0094260A">
        <w:rPr>
          <w:rFonts w:ascii="Times New Roman" w:hAnsi="Times New Roman" w:cs="Times New Roman"/>
          <w:sz w:val="26"/>
          <w:szCs w:val="26"/>
        </w:rPr>
        <w:t xml:space="preserve">Domy </w:t>
      </w:r>
      <w:r>
        <w:rPr>
          <w:rFonts w:ascii="Times New Roman" w:hAnsi="Times New Roman" w:cs="Times New Roman"/>
          <w:sz w:val="26"/>
          <w:szCs w:val="26"/>
        </w:rPr>
        <w:t>p</w:t>
      </w:r>
      <w:r w:rsidRPr="0094260A">
        <w:rPr>
          <w:rFonts w:ascii="Times New Roman" w:hAnsi="Times New Roman" w:cs="Times New Roman"/>
          <w:sz w:val="26"/>
          <w:szCs w:val="26"/>
        </w:rPr>
        <w:t xml:space="preserve">omocy społecznej stanowią formę tzw. pomocy instytucjonalnej. Są one przeznaczone dla tych, którzy nie mogą otrzymać niezbędnej opieki i wsparcia w ich miejscu zamieszkania, nie kwalifikują się do leczenia szpitalnego, lecz z uwagi na podeszły wiek, schorzenia, warunki rodzinne, mieszkaniowe i materialne oraz sytuację życiową wymagają stałej opieki. Na terenie Powiatu </w:t>
      </w:r>
      <w:r>
        <w:rPr>
          <w:rFonts w:ascii="Times New Roman" w:hAnsi="Times New Roman" w:cs="Times New Roman"/>
          <w:sz w:val="26"/>
          <w:szCs w:val="26"/>
        </w:rPr>
        <w:t>Tomaszowskiego</w:t>
      </w:r>
      <w:r w:rsidRPr="0094260A">
        <w:rPr>
          <w:rFonts w:ascii="Times New Roman" w:hAnsi="Times New Roman" w:cs="Times New Roman"/>
          <w:sz w:val="26"/>
          <w:szCs w:val="26"/>
        </w:rPr>
        <w:t xml:space="preserve"> </w:t>
      </w:r>
      <w:r>
        <w:rPr>
          <w:rFonts w:ascii="Times New Roman" w:hAnsi="Times New Roman" w:cs="Times New Roman"/>
          <w:sz w:val="26"/>
          <w:szCs w:val="26"/>
        </w:rPr>
        <w:t xml:space="preserve">od 1994 roku </w:t>
      </w:r>
      <w:r w:rsidRPr="0094260A">
        <w:rPr>
          <w:rFonts w:ascii="Times New Roman" w:hAnsi="Times New Roman" w:cs="Times New Roman"/>
          <w:sz w:val="26"/>
          <w:szCs w:val="26"/>
        </w:rPr>
        <w:t>funkcjonuj</w:t>
      </w:r>
      <w:r>
        <w:rPr>
          <w:rFonts w:ascii="Times New Roman" w:hAnsi="Times New Roman" w:cs="Times New Roman"/>
          <w:sz w:val="26"/>
          <w:szCs w:val="26"/>
        </w:rPr>
        <w:t>e</w:t>
      </w:r>
      <w:r w:rsidRPr="0094260A">
        <w:rPr>
          <w:rFonts w:ascii="Times New Roman" w:hAnsi="Times New Roman" w:cs="Times New Roman"/>
          <w:sz w:val="26"/>
          <w:szCs w:val="26"/>
        </w:rPr>
        <w:t xml:space="preserve"> Dom Pomocy Społecznej </w:t>
      </w:r>
      <w:r>
        <w:rPr>
          <w:rFonts w:ascii="Times New Roman" w:hAnsi="Times New Roman" w:cs="Times New Roman"/>
          <w:sz w:val="26"/>
          <w:szCs w:val="26"/>
        </w:rPr>
        <w:t xml:space="preserve">w Tyszowcach, zwany dalej „Domem”. Dom </w:t>
      </w:r>
      <w:r w:rsidRPr="00E1760C">
        <w:rPr>
          <w:rFonts w:ascii="Times New Roman" w:hAnsi="Times New Roman" w:cs="Times New Roman"/>
          <w:sz w:val="26"/>
          <w:szCs w:val="26"/>
        </w:rPr>
        <w:t>przeznaczony dla 168 osób w podeszłym wieku i niepełnosprawnych fizycznie</w:t>
      </w:r>
      <w:r>
        <w:rPr>
          <w:rFonts w:ascii="Times New Roman" w:hAnsi="Times New Roman" w:cs="Times New Roman"/>
          <w:sz w:val="26"/>
          <w:szCs w:val="26"/>
        </w:rPr>
        <w:t xml:space="preserve"> (</w:t>
      </w:r>
      <w:r>
        <w:rPr>
          <w:rFonts w:ascii="Times New Roman" w:hAnsi="Times New Roman"/>
          <w:sz w:val="26"/>
        </w:rPr>
        <w:t>dla 111osób w podeszłym wieku i 57 osób niepełnosprawnych fizycznie)</w:t>
      </w:r>
      <w:r w:rsidRPr="00E1760C">
        <w:rPr>
          <w:rFonts w:ascii="Times New Roman" w:hAnsi="Times New Roman" w:cs="Times New Roman"/>
          <w:sz w:val="26"/>
          <w:szCs w:val="26"/>
        </w:rPr>
        <w:t xml:space="preserve">. </w:t>
      </w:r>
    </w:p>
    <w:p w:rsidR="00832C9E" w:rsidRDefault="00832C9E" w:rsidP="00EB5562">
      <w:pPr>
        <w:pStyle w:val="Zwykytekst1"/>
        <w:ind w:firstLine="397"/>
        <w:jc w:val="both"/>
        <w:rPr>
          <w:rFonts w:ascii="Times New Roman" w:hAnsi="Times New Roman" w:cs="Times New Roman"/>
          <w:sz w:val="26"/>
          <w:szCs w:val="26"/>
        </w:rPr>
      </w:pPr>
      <w:r w:rsidRPr="00C713DF">
        <w:rPr>
          <w:rFonts w:ascii="Times New Roman" w:hAnsi="Times New Roman" w:cs="Times New Roman"/>
          <w:sz w:val="26"/>
          <w:szCs w:val="26"/>
        </w:rPr>
        <w:t xml:space="preserve">Przedmiotem działania </w:t>
      </w:r>
      <w:r>
        <w:rPr>
          <w:rFonts w:ascii="Times New Roman" w:hAnsi="Times New Roman" w:cs="Times New Roman"/>
          <w:sz w:val="26"/>
          <w:szCs w:val="26"/>
        </w:rPr>
        <w:t>Domu</w:t>
      </w:r>
      <w:r w:rsidRPr="00C713DF">
        <w:rPr>
          <w:rFonts w:ascii="Times New Roman" w:hAnsi="Times New Roman" w:cs="Times New Roman"/>
          <w:sz w:val="26"/>
          <w:szCs w:val="26"/>
        </w:rPr>
        <w:t xml:space="preserve"> jest zabezpieczenie mieszkańcom usług w zakresie potrzeb bytowych (zamieszkania, wyżywienia, odzieży) opiekuńczych (pielęgnacji, pomocy w podstawowych czynnościach życiowych oraz załatwianiu spraw osobistych) oraz wspomagających (udział w terapii zajęciowej, podnoszenie sprawności, aktywizowanie mieszkańców, umożliwienie zaspakajania potrzeb religijnych i kulturalnych)</w:t>
      </w:r>
      <w:r>
        <w:rPr>
          <w:rFonts w:ascii="Times New Roman" w:hAnsi="Times New Roman" w:cs="Times New Roman"/>
          <w:sz w:val="26"/>
          <w:szCs w:val="26"/>
        </w:rPr>
        <w:t>. Zasoby posiadane przez Dom zabezpiecza te potrzeby.</w:t>
      </w:r>
    </w:p>
    <w:p w:rsidR="00832C9E" w:rsidRDefault="00832C9E" w:rsidP="00832C9E">
      <w:pPr>
        <w:pStyle w:val="Zwykytekst1"/>
        <w:ind w:firstLine="397"/>
        <w:jc w:val="both"/>
        <w:rPr>
          <w:rFonts w:ascii="Times New Roman" w:hAnsi="Times New Roman" w:cs="Times New Roman"/>
          <w:sz w:val="26"/>
          <w:szCs w:val="26"/>
        </w:rPr>
      </w:pPr>
      <w:r w:rsidRPr="00F31A57">
        <w:rPr>
          <w:rFonts w:ascii="Times New Roman" w:hAnsi="Times New Roman" w:cs="Times New Roman"/>
          <w:sz w:val="26"/>
          <w:szCs w:val="26"/>
        </w:rPr>
        <w:t xml:space="preserve">Wśród mieszkańców Domu Pomocy Społecznej w Tyszowcach </w:t>
      </w:r>
      <w:r>
        <w:rPr>
          <w:rFonts w:ascii="Times New Roman" w:hAnsi="Times New Roman" w:cs="Times New Roman"/>
          <w:sz w:val="26"/>
          <w:szCs w:val="26"/>
        </w:rPr>
        <w:t xml:space="preserve">są osoby przewlekle leżące, osoby na wózkach inwalidzkich, osoby wymagające </w:t>
      </w:r>
      <w:r>
        <w:rPr>
          <w:rFonts w:ascii="Times New Roman" w:hAnsi="Times New Roman"/>
          <w:sz w:val="26"/>
        </w:rPr>
        <w:t>częściowej lub całkowitej pomocy w samoobsłudze, osoby wymagające pomocy w spożywaniu posiłków osoby korzystające z przedmiotów pomocniczych, środków ortopedycznych).</w:t>
      </w:r>
    </w:p>
    <w:p w:rsidR="00832C9E" w:rsidRDefault="00832C9E" w:rsidP="00832C9E">
      <w:pPr>
        <w:pStyle w:val="Zwykytekst1"/>
        <w:jc w:val="both"/>
        <w:rPr>
          <w:rFonts w:ascii="Times New Roman" w:hAnsi="Times New Roman" w:cs="Times New Roman"/>
          <w:b/>
          <w:i/>
          <w:sz w:val="26"/>
          <w:szCs w:val="26"/>
        </w:rPr>
      </w:pPr>
    </w:p>
    <w:p w:rsidR="00832C9E" w:rsidRPr="00245139" w:rsidRDefault="00832C9E" w:rsidP="00832C9E">
      <w:pPr>
        <w:pStyle w:val="Zwykytekst1"/>
        <w:jc w:val="both"/>
        <w:rPr>
          <w:rFonts w:ascii="Times New Roman" w:hAnsi="Times New Roman" w:cs="Times New Roman"/>
          <w:i/>
          <w:sz w:val="24"/>
          <w:szCs w:val="24"/>
        </w:rPr>
      </w:pPr>
      <w:r w:rsidRPr="00245139">
        <w:rPr>
          <w:rFonts w:ascii="Times New Roman" w:hAnsi="Times New Roman" w:cs="Times New Roman"/>
          <w:b/>
          <w:i/>
          <w:sz w:val="24"/>
          <w:szCs w:val="24"/>
        </w:rPr>
        <w:t xml:space="preserve">Tabela </w:t>
      </w:r>
      <w:r w:rsidR="00033D98">
        <w:rPr>
          <w:rFonts w:ascii="Times New Roman" w:hAnsi="Times New Roman" w:cs="Times New Roman"/>
          <w:b/>
          <w:i/>
          <w:sz w:val="24"/>
          <w:szCs w:val="24"/>
        </w:rPr>
        <w:t xml:space="preserve">nr </w:t>
      </w:r>
      <w:r w:rsidRPr="00245139">
        <w:rPr>
          <w:rFonts w:ascii="Times New Roman" w:hAnsi="Times New Roman" w:cs="Times New Roman"/>
          <w:b/>
          <w:i/>
          <w:sz w:val="24"/>
          <w:szCs w:val="24"/>
        </w:rPr>
        <w:t>7</w:t>
      </w:r>
      <w:r w:rsidRPr="00245139">
        <w:rPr>
          <w:rFonts w:ascii="Times New Roman" w:hAnsi="Times New Roman" w:cs="Times New Roman"/>
          <w:i/>
          <w:sz w:val="24"/>
          <w:szCs w:val="24"/>
        </w:rPr>
        <w:t xml:space="preserve"> </w:t>
      </w:r>
      <w:r w:rsidRPr="00245139">
        <w:rPr>
          <w:rFonts w:ascii="Times New Roman" w:hAnsi="Times New Roman" w:cs="Times New Roman"/>
          <w:bCs/>
          <w:i/>
          <w:sz w:val="24"/>
          <w:szCs w:val="24"/>
        </w:rPr>
        <w:t>Liczba mieszkańców Domu Pomocy Społecznej oraz koszt utrzymania mieszkańca</w:t>
      </w:r>
    </w:p>
    <w:tbl>
      <w:tblPr>
        <w:tblStyle w:val="Tabela-Siatka"/>
        <w:tblW w:w="9288" w:type="dxa"/>
        <w:tblLook w:val="04A0"/>
      </w:tblPr>
      <w:tblGrid>
        <w:gridCol w:w="2258"/>
        <w:gridCol w:w="1363"/>
        <w:gridCol w:w="1356"/>
        <w:gridCol w:w="1530"/>
        <w:gridCol w:w="1271"/>
        <w:gridCol w:w="1510"/>
      </w:tblGrid>
      <w:tr w:rsidR="00832C9E" w:rsidTr="00B71247">
        <w:trPr>
          <w:trHeight w:val="323"/>
        </w:trPr>
        <w:tc>
          <w:tcPr>
            <w:tcW w:w="2258"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p>
        </w:tc>
        <w:tc>
          <w:tcPr>
            <w:tcW w:w="1363"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2010</w:t>
            </w:r>
          </w:p>
        </w:tc>
        <w:tc>
          <w:tcPr>
            <w:tcW w:w="1356"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2011</w:t>
            </w:r>
          </w:p>
        </w:tc>
        <w:tc>
          <w:tcPr>
            <w:tcW w:w="1530"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2012</w:t>
            </w:r>
          </w:p>
        </w:tc>
        <w:tc>
          <w:tcPr>
            <w:tcW w:w="1271"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2013</w:t>
            </w:r>
          </w:p>
        </w:tc>
        <w:tc>
          <w:tcPr>
            <w:tcW w:w="1510" w:type="dxa"/>
            <w:shd w:val="clear" w:color="auto" w:fill="D9D9D9" w:themeFill="background1" w:themeFillShade="D9"/>
          </w:tcPr>
          <w:p w:rsidR="00832C9E" w:rsidRDefault="00832C9E"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2014</w:t>
            </w:r>
          </w:p>
        </w:tc>
      </w:tr>
      <w:tr w:rsidR="00832C9E" w:rsidRPr="00441474" w:rsidTr="00B71247">
        <w:trPr>
          <w:trHeight w:val="358"/>
        </w:trPr>
        <w:tc>
          <w:tcPr>
            <w:tcW w:w="2258" w:type="dxa"/>
            <w:shd w:val="clear" w:color="auto" w:fill="D9D9D9" w:themeFill="background1" w:themeFillShade="D9"/>
          </w:tcPr>
          <w:p w:rsidR="00832C9E" w:rsidRPr="00441474" w:rsidRDefault="00832C9E" w:rsidP="00B71247">
            <w:pPr>
              <w:pStyle w:val="Zwykytekst1"/>
              <w:jc w:val="both"/>
              <w:rPr>
                <w:rFonts w:ascii="Times New Roman" w:hAnsi="Times New Roman" w:cs="Times New Roman"/>
                <w:b/>
                <w:sz w:val="22"/>
                <w:szCs w:val="22"/>
              </w:rPr>
            </w:pPr>
            <w:r w:rsidRPr="00441474">
              <w:rPr>
                <w:rFonts w:ascii="Times New Roman" w:hAnsi="Times New Roman" w:cs="Times New Roman"/>
                <w:b/>
                <w:sz w:val="22"/>
                <w:szCs w:val="22"/>
              </w:rPr>
              <w:lastRenderedPageBreak/>
              <w:t>Liczba mieszkańców</w:t>
            </w:r>
          </w:p>
        </w:tc>
        <w:tc>
          <w:tcPr>
            <w:tcW w:w="1363"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147</w:t>
            </w:r>
          </w:p>
        </w:tc>
        <w:tc>
          <w:tcPr>
            <w:tcW w:w="1356"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129</w:t>
            </w:r>
          </w:p>
        </w:tc>
        <w:tc>
          <w:tcPr>
            <w:tcW w:w="153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117</w:t>
            </w:r>
          </w:p>
        </w:tc>
        <w:tc>
          <w:tcPr>
            <w:tcW w:w="1271"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108</w:t>
            </w:r>
          </w:p>
        </w:tc>
        <w:tc>
          <w:tcPr>
            <w:tcW w:w="151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106</w:t>
            </w:r>
          </w:p>
        </w:tc>
      </w:tr>
      <w:tr w:rsidR="00832C9E" w:rsidRPr="00441474" w:rsidTr="00B71247">
        <w:trPr>
          <w:trHeight w:val="549"/>
        </w:trPr>
        <w:tc>
          <w:tcPr>
            <w:tcW w:w="2258" w:type="dxa"/>
            <w:shd w:val="clear" w:color="auto" w:fill="D9D9D9" w:themeFill="background1" w:themeFillShade="D9"/>
          </w:tcPr>
          <w:p w:rsidR="00832C9E" w:rsidRPr="00441474"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 xml:space="preserve">Liczba osób skierowanych w danym roku </w:t>
            </w:r>
          </w:p>
        </w:tc>
        <w:tc>
          <w:tcPr>
            <w:tcW w:w="1363"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28</w:t>
            </w:r>
          </w:p>
        </w:tc>
        <w:tc>
          <w:tcPr>
            <w:tcW w:w="1356"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13</w:t>
            </w:r>
          </w:p>
        </w:tc>
        <w:tc>
          <w:tcPr>
            <w:tcW w:w="153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20</w:t>
            </w:r>
          </w:p>
        </w:tc>
        <w:tc>
          <w:tcPr>
            <w:tcW w:w="1271"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14</w:t>
            </w:r>
          </w:p>
        </w:tc>
        <w:tc>
          <w:tcPr>
            <w:tcW w:w="151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16</w:t>
            </w:r>
          </w:p>
        </w:tc>
      </w:tr>
      <w:tr w:rsidR="00832C9E" w:rsidRPr="00441474" w:rsidTr="00B71247">
        <w:trPr>
          <w:trHeight w:val="549"/>
        </w:trPr>
        <w:tc>
          <w:tcPr>
            <w:tcW w:w="2258" w:type="dxa"/>
            <w:shd w:val="clear" w:color="auto" w:fill="D9D9D9" w:themeFill="background1" w:themeFillShade="D9"/>
          </w:tcPr>
          <w:p w:rsidR="00832C9E"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Zgony wśród mieszkańców</w:t>
            </w:r>
          </w:p>
        </w:tc>
        <w:tc>
          <w:tcPr>
            <w:tcW w:w="1363"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22</w:t>
            </w:r>
          </w:p>
        </w:tc>
        <w:tc>
          <w:tcPr>
            <w:tcW w:w="1356"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28</w:t>
            </w:r>
          </w:p>
        </w:tc>
        <w:tc>
          <w:tcPr>
            <w:tcW w:w="153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30</w:t>
            </w:r>
          </w:p>
        </w:tc>
        <w:tc>
          <w:tcPr>
            <w:tcW w:w="1271"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18</w:t>
            </w:r>
          </w:p>
        </w:tc>
        <w:tc>
          <w:tcPr>
            <w:tcW w:w="1510" w:type="dxa"/>
          </w:tcPr>
          <w:p w:rsidR="00832C9E" w:rsidRPr="00245139" w:rsidRDefault="00832C9E"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11</w:t>
            </w:r>
          </w:p>
        </w:tc>
      </w:tr>
      <w:tr w:rsidR="00832C9E" w:rsidRPr="00441474" w:rsidTr="00B71247">
        <w:trPr>
          <w:trHeight w:val="797"/>
        </w:trPr>
        <w:tc>
          <w:tcPr>
            <w:tcW w:w="2258" w:type="dxa"/>
            <w:shd w:val="clear" w:color="auto" w:fill="D9D9D9" w:themeFill="background1" w:themeFillShade="D9"/>
          </w:tcPr>
          <w:p w:rsidR="00832C9E" w:rsidRPr="00FD071A" w:rsidRDefault="00832C9E" w:rsidP="00B71247">
            <w:pPr>
              <w:pStyle w:val="Zwykytekst1"/>
              <w:jc w:val="both"/>
              <w:rPr>
                <w:rFonts w:ascii="Times New Roman" w:hAnsi="Times New Roman" w:cs="Times New Roman"/>
                <w:b/>
                <w:sz w:val="22"/>
                <w:szCs w:val="22"/>
              </w:rPr>
            </w:pPr>
            <w:r w:rsidRPr="00FD071A">
              <w:rPr>
                <w:rFonts w:ascii="Times New Roman" w:hAnsi="Times New Roman" w:cs="Times New Roman"/>
                <w:b/>
                <w:sz w:val="22"/>
                <w:szCs w:val="22"/>
              </w:rPr>
              <w:t>Miesięczny koszt utrzymania mieszkańca</w:t>
            </w:r>
          </w:p>
        </w:tc>
        <w:tc>
          <w:tcPr>
            <w:tcW w:w="1363" w:type="dxa"/>
          </w:tcPr>
          <w:p w:rsidR="00832C9E" w:rsidRPr="00245139" w:rsidRDefault="00832C9E" w:rsidP="00B71247">
            <w:pPr>
              <w:pStyle w:val="Zwykytekst1"/>
              <w:jc w:val="both"/>
              <w:rPr>
                <w:rFonts w:ascii="Times New Roman" w:hAnsi="Times New Roman" w:cs="Times New Roman"/>
                <w:sz w:val="22"/>
                <w:szCs w:val="22"/>
              </w:rPr>
            </w:pPr>
            <w:r w:rsidRPr="00245139">
              <w:rPr>
                <w:rFonts w:ascii="Times New Roman" w:hAnsi="Times New Roman"/>
                <w:sz w:val="24"/>
                <w:szCs w:val="24"/>
              </w:rPr>
              <w:t>2 270,18</w:t>
            </w:r>
          </w:p>
        </w:tc>
        <w:tc>
          <w:tcPr>
            <w:tcW w:w="1356" w:type="dxa"/>
          </w:tcPr>
          <w:p w:rsidR="00832C9E" w:rsidRPr="00245139" w:rsidRDefault="00832C9E" w:rsidP="00B71247">
            <w:pPr>
              <w:pStyle w:val="Zwykytekst1"/>
              <w:jc w:val="both"/>
              <w:rPr>
                <w:rFonts w:ascii="Times New Roman" w:hAnsi="Times New Roman" w:cs="Times New Roman"/>
                <w:sz w:val="22"/>
                <w:szCs w:val="22"/>
              </w:rPr>
            </w:pPr>
            <w:r w:rsidRPr="00245139">
              <w:rPr>
                <w:rFonts w:ascii="Times New Roman" w:hAnsi="Times New Roman"/>
                <w:sz w:val="24"/>
              </w:rPr>
              <w:t>2 364,01</w:t>
            </w:r>
          </w:p>
        </w:tc>
        <w:tc>
          <w:tcPr>
            <w:tcW w:w="1530" w:type="dxa"/>
          </w:tcPr>
          <w:p w:rsidR="00832C9E" w:rsidRPr="00245139" w:rsidRDefault="00832C9E" w:rsidP="00B71247">
            <w:pPr>
              <w:pStyle w:val="Zwykytekst1"/>
              <w:jc w:val="both"/>
              <w:rPr>
                <w:rFonts w:ascii="Times New Roman" w:hAnsi="Times New Roman" w:cs="Times New Roman"/>
                <w:sz w:val="22"/>
                <w:szCs w:val="22"/>
              </w:rPr>
            </w:pPr>
            <w:r w:rsidRPr="00245139">
              <w:rPr>
                <w:rFonts w:ascii="Times New Roman" w:hAnsi="Times New Roman" w:cs="Times New Roman"/>
                <w:sz w:val="22"/>
                <w:szCs w:val="22"/>
              </w:rPr>
              <w:t>2 564,62</w:t>
            </w:r>
          </w:p>
        </w:tc>
        <w:tc>
          <w:tcPr>
            <w:tcW w:w="1271" w:type="dxa"/>
          </w:tcPr>
          <w:p w:rsidR="00832C9E" w:rsidRPr="00245139" w:rsidRDefault="00832C9E" w:rsidP="00B71247">
            <w:pPr>
              <w:pStyle w:val="Zwykytekst1"/>
              <w:jc w:val="both"/>
              <w:rPr>
                <w:rFonts w:ascii="Times New Roman" w:hAnsi="Times New Roman" w:cs="Times New Roman"/>
                <w:sz w:val="22"/>
                <w:szCs w:val="22"/>
              </w:rPr>
            </w:pPr>
            <w:r w:rsidRPr="00245139">
              <w:rPr>
                <w:rFonts w:ascii="Times New Roman" w:hAnsi="Times New Roman" w:cs="Times New Roman"/>
                <w:sz w:val="22"/>
                <w:szCs w:val="22"/>
              </w:rPr>
              <w:t>2 609,72</w:t>
            </w:r>
          </w:p>
        </w:tc>
        <w:tc>
          <w:tcPr>
            <w:tcW w:w="1510" w:type="dxa"/>
          </w:tcPr>
          <w:p w:rsidR="00832C9E" w:rsidRPr="00245139" w:rsidRDefault="00832C9E" w:rsidP="00B71247">
            <w:pPr>
              <w:pStyle w:val="Zwykytekst1"/>
              <w:rPr>
                <w:rFonts w:ascii="Times New Roman" w:hAnsi="Times New Roman" w:cs="Times New Roman"/>
                <w:sz w:val="22"/>
                <w:szCs w:val="22"/>
              </w:rPr>
            </w:pPr>
            <w:r w:rsidRPr="00245139">
              <w:rPr>
                <w:rFonts w:ascii="Times New Roman" w:hAnsi="Times New Roman" w:cs="Times New Roman"/>
                <w:sz w:val="22"/>
                <w:szCs w:val="22"/>
              </w:rPr>
              <w:t>2</w:t>
            </w:r>
            <w:r>
              <w:rPr>
                <w:rFonts w:ascii="Times New Roman" w:hAnsi="Times New Roman" w:cs="Times New Roman"/>
                <w:sz w:val="22"/>
                <w:szCs w:val="22"/>
              </w:rPr>
              <w:t xml:space="preserve"> </w:t>
            </w:r>
            <w:r w:rsidRPr="00245139">
              <w:rPr>
                <w:rFonts w:ascii="Times New Roman" w:hAnsi="Times New Roman" w:cs="Times New Roman"/>
                <w:sz w:val="22"/>
                <w:szCs w:val="22"/>
              </w:rPr>
              <w:t>617,62</w:t>
            </w:r>
          </w:p>
        </w:tc>
      </w:tr>
    </w:tbl>
    <w:p w:rsidR="00832C9E" w:rsidRPr="003A3B0F" w:rsidRDefault="00832C9E" w:rsidP="00832C9E">
      <w:pPr>
        <w:rPr>
          <w:sz w:val="20"/>
          <w:szCs w:val="20"/>
        </w:rPr>
      </w:pPr>
      <w:r w:rsidRPr="003A3B0F">
        <w:rPr>
          <w:sz w:val="20"/>
          <w:szCs w:val="20"/>
        </w:rPr>
        <w:t xml:space="preserve"> </w:t>
      </w:r>
      <w:r w:rsidRPr="00FD071A">
        <w:rPr>
          <w:sz w:val="20"/>
          <w:szCs w:val="20"/>
        </w:rPr>
        <w:t xml:space="preserve">Źródło: opracowanie własne na podstawie Sprawozdania z działalności Domu Pomocy Społecznej w Tyszowcach  </w:t>
      </w:r>
    </w:p>
    <w:p w:rsidR="00832C9E" w:rsidRPr="006C1527" w:rsidRDefault="00832C9E" w:rsidP="00832C9E">
      <w:pPr>
        <w:ind w:firstLine="397"/>
        <w:jc w:val="both"/>
        <w:rPr>
          <w:sz w:val="26"/>
          <w:szCs w:val="26"/>
        </w:rPr>
      </w:pPr>
      <w:r w:rsidRPr="006C1527">
        <w:rPr>
          <w:sz w:val="26"/>
          <w:szCs w:val="26"/>
        </w:rPr>
        <w:t xml:space="preserve">W powyższej tabeli widoczny jest systematyczny coroczny spadek liczby mieszkańców Domu. Spowodowane jest to małą liczbą skierowań nie pokrywającą się z liczbą zgonów wśród mieszkańców. Na tak dużą liczbę zgonów wpływ ma wiek mieszkańców. Przeszło 30% mieszkańców jest w wieku powyżej 80 lat.  </w:t>
      </w:r>
    </w:p>
    <w:p w:rsidR="00832C9E" w:rsidRPr="006C1527" w:rsidRDefault="00832C9E" w:rsidP="00EB5562">
      <w:pPr>
        <w:ind w:firstLine="397"/>
        <w:jc w:val="both"/>
        <w:rPr>
          <w:sz w:val="26"/>
          <w:szCs w:val="26"/>
        </w:rPr>
      </w:pPr>
      <w:r w:rsidRPr="006C1527">
        <w:rPr>
          <w:sz w:val="26"/>
          <w:szCs w:val="26"/>
        </w:rPr>
        <w:t>Mała liczba skierowań</w:t>
      </w:r>
      <w:r w:rsidR="00EB5562">
        <w:rPr>
          <w:sz w:val="26"/>
          <w:szCs w:val="26"/>
        </w:rPr>
        <w:t xml:space="preserve"> do Domu</w:t>
      </w:r>
      <w:r w:rsidRPr="006C1527">
        <w:rPr>
          <w:sz w:val="26"/>
          <w:szCs w:val="26"/>
        </w:rPr>
        <w:t xml:space="preserve"> jest istotnym problemem</w:t>
      </w:r>
      <w:r w:rsidR="00EB5562">
        <w:rPr>
          <w:sz w:val="26"/>
          <w:szCs w:val="26"/>
        </w:rPr>
        <w:t xml:space="preserve"> dla jego działalności </w:t>
      </w:r>
      <w:r w:rsidRPr="006C1527">
        <w:rPr>
          <w:sz w:val="26"/>
          <w:szCs w:val="26"/>
        </w:rPr>
        <w:t xml:space="preserve"> </w:t>
      </w:r>
      <w:r w:rsidRPr="0045089D">
        <w:rPr>
          <w:sz w:val="26"/>
          <w:szCs w:val="26"/>
        </w:rPr>
        <w:t>gdyż nie pokrywa się z zapotrzebowaniem na te usługi wśród mieszkańców Powiatu Tomaszowskiego. Wydawaniem skierowań do domów pomocy społecznej zajmują się gminy. Niestety często zdarza się, że gminy z powodów finansowych wstrzymują wydawanie takich skierowań pomimo wolnych miejsc w DPS. Utrzymywanie się tego typu praktyk, będzie miało negatywny wpływ na prawidłowy sposób funkcjonowania placówek, zapewniających całodobową opiekę i standard świadczonych tam usług, ale przede wszystkim przyczyni się do pogłębienia wykluczenia z życia społecznego osób starszych i niepełnosprawnych, wymagających pomocy w wielu sferach życia.</w:t>
      </w:r>
      <w:r w:rsidRPr="006C1527">
        <w:rPr>
          <w:sz w:val="26"/>
          <w:szCs w:val="26"/>
        </w:rPr>
        <w:t xml:space="preserve"> </w:t>
      </w:r>
    </w:p>
    <w:p w:rsidR="00832C9E" w:rsidRDefault="00832C9E" w:rsidP="00832C9E">
      <w:pPr>
        <w:rPr>
          <w:rFonts w:eastAsiaTheme="minorHAnsi"/>
          <w:color w:val="000000"/>
          <w:sz w:val="23"/>
          <w:szCs w:val="23"/>
          <w:lang w:eastAsia="en-US"/>
        </w:rPr>
      </w:pPr>
    </w:p>
    <w:p w:rsidR="006E55A8" w:rsidRDefault="00B940B1" w:rsidP="006E55A8">
      <w:pPr>
        <w:ind w:firstLine="397"/>
        <w:jc w:val="both"/>
        <w:rPr>
          <w:sz w:val="26"/>
        </w:rPr>
      </w:pPr>
      <w:r>
        <w:rPr>
          <w:rFonts w:eastAsiaTheme="minorHAnsi"/>
          <w:color w:val="000000"/>
          <w:sz w:val="26"/>
          <w:szCs w:val="26"/>
          <w:lang w:eastAsia="en-US"/>
        </w:rPr>
        <w:t>Kolejną jednostką organizacyjną realizującą zadania z pomocy społecznej oraz przeciwdziałania przemocy w rodzinie na terenie Powiatu Tomaszowskiego  jest</w:t>
      </w:r>
      <w:r w:rsidR="00C81A36">
        <w:rPr>
          <w:rFonts w:eastAsiaTheme="minorHAnsi"/>
          <w:color w:val="000000"/>
          <w:sz w:val="26"/>
          <w:szCs w:val="26"/>
          <w:lang w:eastAsia="en-US"/>
        </w:rPr>
        <w:t xml:space="preserve"> Ośrodek Interwencji Kryzysowej w Tomaszowie Lubelskim. </w:t>
      </w:r>
      <w:r w:rsidR="006E55A8" w:rsidRPr="0066304B">
        <w:rPr>
          <w:sz w:val="26"/>
        </w:rPr>
        <w:t xml:space="preserve">Ośrodek Interwencji Kryzysowej w Tomaszowie Lubelskim działa na podstawie </w:t>
      </w:r>
      <w:r w:rsidR="006E55A8">
        <w:rPr>
          <w:sz w:val="26"/>
        </w:rPr>
        <w:t>U</w:t>
      </w:r>
      <w:r w:rsidR="006E55A8" w:rsidRPr="0066304B">
        <w:rPr>
          <w:sz w:val="26"/>
        </w:rPr>
        <w:t>chwały Nr XXV</w:t>
      </w:r>
      <w:r w:rsidR="006E55A8">
        <w:rPr>
          <w:sz w:val="26"/>
        </w:rPr>
        <w:t>I/147/05 Rady P</w:t>
      </w:r>
      <w:r w:rsidR="006E55A8" w:rsidRPr="0066304B">
        <w:rPr>
          <w:sz w:val="26"/>
        </w:rPr>
        <w:t>owiatu w Tomaszowie Lubelskim z dnia 21.10.2005r. O</w:t>
      </w:r>
      <w:r w:rsidR="006E55A8">
        <w:rPr>
          <w:sz w:val="26"/>
        </w:rPr>
        <w:t>środek</w:t>
      </w:r>
      <w:r w:rsidR="006E55A8" w:rsidRPr="0066304B">
        <w:rPr>
          <w:sz w:val="26"/>
        </w:rPr>
        <w:t xml:space="preserve"> prowadzi działania w formie usług specjalistycznych, tj. poradnictwa psychologicznego, prawnego, socjalnego oraz udziela wsparcia osobom i rodzinom będącym ofiarami przemocy domowej lub znajdującym się w innej sytuacji kryzysowej w celu zapobiegania powstawaniu lub pogłębianiu się dysfunkcji tych osób. </w:t>
      </w:r>
    </w:p>
    <w:p w:rsidR="00832C9E" w:rsidRDefault="00832C9E" w:rsidP="003C6BB6">
      <w:pPr>
        <w:ind w:firstLine="397"/>
        <w:jc w:val="both"/>
        <w:rPr>
          <w:sz w:val="26"/>
          <w:szCs w:val="26"/>
        </w:rPr>
      </w:pPr>
      <w:r w:rsidRPr="00A4198B">
        <w:rPr>
          <w:sz w:val="26"/>
          <w:szCs w:val="26"/>
        </w:rPr>
        <w:t>Ośrodek Interwencji Kryzysowej zajmuj</w:t>
      </w:r>
      <w:r w:rsidR="006E55A8">
        <w:rPr>
          <w:sz w:val="26"/>
          <w:szCs w:val="26"/>
        </w:rPr>
        <w:t xml:space="preserve">e </w:t>
      </w:r>
      <w:r w:rsidRPr="00A4198B">
        <w:rPr>
          <w:sz w:val="26"/>
          <w:szCs w:val="26"/>
        </w:rPr>
        <w:t xml:space="preserve">się udzielaniem wsparcia w trudnych emocjonalnie sytuacjach życiowych, powstałych m.in. w związku z kryzysami rodzinnymi, trudnościami wychowawczymi, problemami psychospołecznymi np. brakiem środków finansowych, bezrobociem, przemocą w rodzinie, nadużywaniem alkoholu, poczuciem osamotnienia. Celem podejmowanej interwencji kryzysowej, rozumianej jako zespół interdyscyplinarnych działań inicjowanych na rzecz osób </w:t>
      </w:r>
      <w:r w:rsidR="003C6BB6">
        <w:rPr>
          <w:sz w:val="26"/>
          <w:szCs w:val="26"/>
        </w:rPr>
        <w:br/>
      </w:r>
      <w:r w:rsidRPr="00A4198B">
        <w:rPr>
          <w:sz w:val="26"/>
          <w:szCs w:val="26"/>
        </w:rPr>
        <w:t xml:space="preserve">i rodzin będących w stanie kryzysu, jest przede wszystkim przywrócenie równowagi psychicznej, umiejętności samodzielnego radzenia sobie, zapobieganie chronicznej niewydolności psychospołecznej. </w:t>
      </w:r>
    </w:p>
    <w:p w:rsidR="00832C9E" w:rsidRDefault="00832C9E" w:rsidP="00832C9E">
      <w:pPr>
        <w:pStyle w:val="Zwykytekst1"/>
        <w:ind w:firstLine="397"/>
        <w:jc w:val="both"/>
        <w:rPr>
          <w:rFonts w:ascii="Times New Roman" w:hAnsi="Times New Roman" w:cs="Times New Roman"/>
          <w:sz w:val="26"/>
          <w:szCs w:val="26"/>
        </w:rPr>
      </w:pPr>
      <w:r w:rsidRPr="00A4198B">
        <w:rPr>
          <w:rFonts w:ascii="Times New Roman" w:hAnsi="Times New Roman" w:cs="Times New Roman"/>
          <w:sz w:val="26"/>
          <w:szCs w:val="26"/>
        </w:rPr>
        <w:t xml:space="preserve">W interwencji udziela się natychmiastowej specjalistycznej pomocy psychologicznej obejmującej procesy diagnozowania, profilaktyki i pracy terapeutycznej, a w zależności od potrzeb i uzasadnionych sytuacji, także schronienia oraz poradnictwa. Przyjmuje ono postać poradnictwa socjalnego np. udzielanie porad </w:t>
      </w:r>
      <w:r w:rsidR="001E6065">
        <w:rPr>
          <w:rFonts w:ascii="Times New Roman" w:hAnsi="Times New Roman" w:cs="Times New Roman"/>
          <w:sz w:val="26"/>
          <w:szCs w:val="26"/>
        </w:rPr>
        <w:br/>
      </w:r>
      <w:r w:rsidRPr="00A4198B">
        <w:rPr>
          <w:rFonts w:ascii="Times New Roman" w:hAnsi="Times New Roman" w:cs="Times New Roman"/>
          <w:sz w:val="26"/>
          <w:szCs w:val="26"/>
        </w:rPr>
        <w:t xml:space="preserve">z zakresu świadczeń zabezpieczeniowych, działań instytucji socjalnych, prawa pracy, </w:t>
      </w:r>
      <w:r w:rsidRPr="00A4198B">
        <w:rPr>
          <w:rFonts w:ascii="Times New Roman" w:hAnsi="Times New Roman" w:cs="Times New Roman"/>
          <w:sz w:val="26"/>
          <w:szCs w:val="26"/>
        </w:rPr>
        <w:lastRenderedPageBreak/>
        <w:t>sposobu dochodzenia roszczeń i praw o charakterze socjalnym, poradnictwa rodzinnego dotyczącego zasad i problemów funkcjonowania grup społecznych, poradnictwa prawnego obejmującego m.in. informacje o przepisach prawa rodzinnego i opiekuńczego, zabezpieczenia społecznego, ochrony praw lokatorów. Osoby dotknięte przemocą lub znajdujące się w innej kryzysowej sytuacji mogą znaleźć schronienie.</w:t>
      </w:r>
    </w:p>
    <w:p w:rsidR="00832C9E" w:rsidRPr="0066304B" w:rsidRDefault="00832C9E" w:rsidP="00832C9E">
      <w:pPr>
        <w:pStyle w:val="Zwykytekst1"/>
        <w:ind w:left="360"/>
        <w:jc w:val="both"/>
        <w:rPr>
          <w:rFonts w:ascii="Times New Roman" w:hAnsi="Times New Roman" w:cs="Times New Roman"/>
          <w:sz w:val="26"/>
          <w:szCs w:val="26"/>
        </w:rPr>
      </w:pPr>
    </w:p>
    <w:p w:rsidR="00832C9E" w:rsidRPr="00DF784E" w:rsidRDefault="00832C9E" w:rsidP="00832C9E">
      <w:pPr>
        <w:pStyle w:val="Zwykytekst1"/>
        <w:ind w:left="426"/>
        <w:jc w:val="both"/>
        <w:rPr>
          <w:rFonts w:ascii="Times New Roman" w:hAnsi="Times New Roman" w:cs="Times New Roman"/>
          <w:i/>
          <w:sz w:val="24"/>
          <w:szCs w:val="24"/>
        </w:rPr>
      </w:pPr>
      <w:r w:rsidRPr="00DF784E">
        <w:rPr>
          <w:rFonts w:ascii="Times New Roman" w:hAnsi="Times New Roman" w:cs="Times New Roman"/>
          <w:b/>
          <w:i/>
          <w:sz w:val="24"/>
          <w:szCs w:val="24"/>
        </w:rPr>
        <w:t xml:space="preserve">Tabela </w:t>
      </w:r>
      <w:r w:rsidR="00033D98" w:rsidRPr="00DF784E">
        <w:rPr>
          <w:rFonts w:ascii="Times New Roman" w:hAnsi="Times New Roman" w:cs="Times New Roman"/>
          <w:b/>
          <w:i/>
          <w:sz w:val="24"/>
          <w:szCs w:val="24"/>
        </w:rPr>
        <w:t xml:space="preserve">nr </w:t>
      </w:r>
      <w:r w:rsidRPr="00DF784E">
        <w:rPr>
          <w:rFonts w:ascii="Times New Roman" w:hAnsi="Times New Roman" w:cs="Times New Roman"/>
          <w:b/>
          <w:i/>
          <w:sz w:val="24"/>
          <w:szCs w:val="24"/>
        </w:rPr>
        <w:t>8</w:t>
      </w:r>
      <w:r w:rsidRPr="00DF784E">
        <w:rPr>
          <w:rFonts w:ascii="Times New Roman" w:hAnsi="Times New Roman" w:cs="Times New Roman"/>
          <w:i/>
          <w:sz w:val="24"/>
          <w:szCs w:val="24"/>
        </w:rPr>
        <w:t xml:space="preserve"> </w:t>
      </w:r>
      <w:r w:rsidRPr="00DF784E">
        <w:rPr>
          <w:rFonts w:ascii="Times New Roman" w:hAnsi="Times New Roman" w:cs="Times New Roman"/>
          <w:bCs/>
          <w:i/>
          <w:sz w:val="24"/>
          <w:szCs w:val="24"/>
        </w:rPr>
        <w:t>Osoby korzystające ze wsparcia OIK w latach 2010-2014</w:t>
      </w:r>
    </w:p>
    <w:tbl>
      <w:tblPr>
        <w:tblStyle w:val="Tabela-Siatka"/>
        <w:tblW w:w="0" w:type="auto"/>
        <w:tblInd w:w="360" w:type="dxa"/>
        <w:tblLook w:val="04A0"/>
      </w:tblPr>
      <w:tblGrid>
        <w:gridCol w:w="3576"/>
        <w:gridCol w:w="1134"/>
        <w:gridCol w:w="992"/>
        <w:gridCol w:w="992"/>
        <w:gridCol w:w="992"/>
        <w:gridCol w:w="1167"/>
      </w:tblGrid>
      <w:tr w:rsidR="00832C9E" w:rsidTr="00B71247">
        <w:trPr>
          <w:trHeight w:val="276"/>
        </w:trPr>
        <w:tc>
          <w:tcPr>
            <w:tcW w:w="3576"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p>
        </w:tc>
        <w:tc>
          <w:tcPr>
            <w:tcW w:w="1134"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2010</w:t>
            </w:r>
          </w:p>
        </w:tc>
        <w:tc>
          <w:tcPr>
            <w:tcW w:w="992"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2011</w:t>
            </w:r>
          </w:p>
        </w:tc>
        <w:tc>
          <w:tcPr>
            <w:tcW w:w="992"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2012</w:t>
            </w:r>
          </w:p>
        </w:tc>
        <w:tc>
          <w:tcPr>
            <w:tcW w:w="992"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2013</w:t>
            </w:r>
          </w:p>
        </w:tc>
        <w:tc>
          <w:tcPr>
            <w:tcW w:w="1167" w:type="dxa"/>
            <w:shd w:val="clear" w:color="auto" w:fill="D9D9D9" w:themeFill="background1" w:themeFillShade="D9"/>
          </w:tcPr>
          <w:p w:rsidR="00832C9E" w:rsidRDefault="00832C9E"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2014</w:t>
            </w:r>
          </w:p>
        </w:tc>
      </w:tr>
      <w:tr w:rsidR="00832C9E" w:rsidRPr="005A052D" w:rsidTr="00B71247">
        <w:trPr>
          <w:trHeight w:val="435"/>
        </w:trPr>
        <w:tc>
          <w:tcPr>
            <w:tcW w:w="3576" w:type="dxa"/>
            <w:shd w:val="clear" w:color="auto" w:fill="D9D9D9" w:themeFill="background1" w:themeFillShade="D9"/>
          </w:tcPr>
          <w:p w:rsidR="00832C9E" w:rsidRPr="00783730" w:rsidRDefault="00832C9E"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Liczba osób objętych wsparciem</w:t>
            </w:r>
          </w:p>
        </w:tc>
        <w:tc>
          <w:tcPr>
            <w:tcW w:w="1134"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282</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332</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341</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375</w:t>
            </w:r>
          </w:p>
        </w:tc>
        <w:tc>
          <w:tcPr>
            <w:tcW w:w="1167"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338</w:t>
            </w:r>
          </w:p>
        </w:tc>
      </w:tr>
      <w:tr w:rsidR="00832C9E" w:rsidRPr="005A052D" w:rsidTr="00B71247">
        <w:trPr>
          <w:trHeight w:val="413"/>
        </w:trPr>
        <w:tc>
          <w:tcPr>
            <w:tcW w:w="3576" w:type="dxa"/>
            <w:shd w:val="clear" w:color="auto" w:fill="D9D9D9" w:themeFill="background1" w:themeFillShade="D9"/>
          </w:tcPr>
          <w:p w:rsidR="00832C9E" w:rsidRPr="00783730" w:rsidRDefault="00832C9E"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Liczba udzielonych porad</w:t>
            </w:r>
          </w:p>
        </w:tc>
        <w:tc>
          <w:tcPr>
            <w:tcW w:w="1134"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1603</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1718</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1223</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1589</w:t>
            </w:r>
          </w:p>
        </w:tc>
        <w:tc>
          <w:tcPr>
            <w:tcW w:w="1167"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1360</w:t>
            </w:r>
          </w:p>
        </w:tc>
      </w:tr>
      <w:tr w:rsidR="00832C9E" w:rsidRPr="005A052D" w:rsidTr="00B71247">
        <w:trPr>
          <w:trHeight w:val="418"/>
        </w:trPr>
        <w:tc>
          <w:tcPr>
            <w:tcW w:w="3576" w:type="dxa"/>
            <w:shd w:val="clear" w:color="auto" w:fill="D9D9D9" w:themeFill="background1" w:themeFillShade="D9"/>
          </w:tcPr>
          <w:p w:rsidR="00832C9E" w:rsidRPr="00783730" w:rsidRDefault="00832C9E"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 xml:space="preserve">Liczba osób korzystających z </w:t>
            </w:r>
            <w:proofErr w:type="spellStart"/>
            <w:r w:rsidRPr="00783730">
              <w:rPr>
                <w:rFonts w:ascii="Times New Roman" w:hAnsi="Times New Roman" w:cs="Times New Roman"/>
                <w:sz w:val="22"/>
                <w:szCs w:val="22"/>
              </w:rPr>
              <w:t>hostelu</w:t>
            </w:r>
            <w:proofErr w:type="spellEnd"/>
          </w:p>
        </w:tc>
        <w:tc>
          <w:tcPr>
            <w:tcW w:w="1134"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14</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9</w:t>
            </w:r>
          </w:p>
        </w:tc>
        <w:tc>
          <w:tcPr>
            <w:tcW w:w="992" w:type="dxa"/>
          </w:tcPr>
          <w:p w:rsidR="00832C9E" w:rsidRPr="005A052D" w:rsidRDefault="00832C9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w:t>
            </w:r>
          </w:p>
        </w:tc>
        <w:tc>
          <w:tcPr>
            <w:tcW w:w="992" w:type="dxa"/>
          </w:tcPr>
          <w:p w:rsidR="00832C9E" w:rsidRPr="00E8198F" w:rsidRDefault="00832C9E" w:rsidP="00B71247">
            <w:pPr>
              <w:pStyle w:val="Zwykytekst1"/>
              <w:jc w:val="both"/>
              <w:rPr>
                <w:rFonts w:ascii="Times New Roman" w:hAnsi="Times New Roman" w:cs="Times New Roman"/>
                <w:b/>
                <w:sz w:val="22"/>
                <w:szCs w:val="22"/>
              </w:rPr>
            </w:pPr>
            <w:r w:rsidRPr="00E8198F">
              <w:rPr>
                <w:rFonts w:ascii="Times New Roman" w:hAnsi="Times New Roman" w:cs="Times New Roman"/>
                <w:b/>
                <w:sz w:val="22"/>
                <w:szCs w:val="22"/>
              </w:rPr>
              <w:t>5</w:t>
            </w:r>
          </w:p>
        </w:tc>
        <w:tc>
          <w:tcPr>
            <w:tcW w:w="1167" w:type="dxa"/>
          </w:tcPr>
          <w:p w:rsidR="00832C9E" w:rsidRPr="00E8198F" w:rsidRDefault="00832C9E" w:rsidP="00B71247">
            <w:pPr>
              <w:pStyle w:val="Zwykytekst1"/>
              <w:jc w:val="both"/>
              <w:rPr>
                <w:rFonts w:ascii="Times New Roman" w:hAnsi="Times New Roman" w:cs="Times New Roman"/>
                <w:b/>
                <w:sz w:val="22"/>
                <w:szCs w:val="22"/>
              </w:rPr>
            </w:pPr>
            <w:r w:rsidRPr="00E8198F">
              <w:rPr>
                <w:rFonts w:ascii="Times New Roman" w:hAnsi="Times New Roman" w:cs="Times New Roman"/>
                <w:b/>
                <w:sz w:val="22"/>
                <w:szCs w:val="22"/>
              </w:rPr>
              <w:t>0</w:t>
            </w:r>
          </w:p>
        </w:tc>
      </w:tr>
    </w:tbl>
    <w:p w:rsidR="00832C9E" w:rsidRPr="003A3B0F" w:rsidRDefault="00832C9E" w:rsidP="00832C9E">
      <w:pPr>
        <w:ind w:left="360"/>
        <w:rPr>
          <w:sz w:val="20"/>
          <w:szCs w:val="20"/>
        </w:rPr>
      </w:pPr>
      <w:r w:rsidRPr="00E8198F">
        <w:rPr>
          <w:sz w:val="20"/>
          <w:szCs w:val="20"/>
        </w:rPr>
        <w:t xml:space="preserve">Źródło: opracowanie własne na podstawie Informacji  o działalności  Ośrodka Interwencji Kryzysowej w Tomaszowie Lubelskim </w:t>
      </w:r>
    </w:p>
    <w:p w:rsidR="00832C9E" w:rsidRDefault="00832C9E" w:rsidP="00832C9E">
      <w:pPr>
        <w:pStyle w:val="Zwykytekst1"/>
        <w:ind w:left="360"/>
        <w:jc w:val="both"/>
        <w:rPr>
          <w:rFonts w:ascii="Times New Roman" w:hAnsi="Times New Roman" w:cs="Times New Roman"/>
          <w:sz w:val="26"/>
        </w:rPr>
      </w:pPr>
    </w:p>
    <w:p w:rsidR="004D74DE" w:rsidRDefault="004D74DE" w:rsidP="00832C9E">
      <w:pPr>
        <w:ind w:firstLine="397"/>
        <w:jc w:val="both"/>
        <w:rPr>
          <w:sz w:val="26"/>
          <w:szCs w:val="26"/>
        </w:rPr>
      </w:pPr>
    </w:p>
    <w:p w:rsidR="004D74DE" w:rsidRDefault="004D74DE" w:rsidP="005A3E7B">
      <w:pPr>
        <w:ind w:firstLine="397"/>
        <w:jc w:val="both"/>
        <w:rPr>
          <w:sz w:val="26"/>
          <w:szCs w:val="26"/>
        </w:rPr>
      </w:pPr>
      <w:r>
        <w:rPr>
          <w:rFonts w:eastAsiaTheme="minorHAnsi"/>
          <w:color w:val="000000"/>
          <w:sz w:val="26"/>
          <w:szCs w:val="26"/>
          <w:lang w:eastAsia="en-US"/>
        </w:rPr>
        <w:t xml:space="preserve">Inną instytucją </w:t>
      </w:r>
      <w:r w:rsidR="005A3E7B">
        <w:rPr>
          <w:rFonts w:eastAsiaTheme="minorHAnsi"/>
          <w:color w:val="000000"/>
          <w:sz w:val="26"/>
          <w:szCs w:val="26"/>
          <w:lang w:eastAsia="en-US"/>
        </w:rPr>
        <w:t xml:space="preserve">która powstała w 2007 roku w ramach realizacji </w:t>
      </w:r>
      <w:r w:rsidR="005A3E7B" w:rsidRPr="009D34B1">
        <w:rPr>
          <w:sz w:val="26"/>
          <w:szCs w:val="26"/>
        </w:rPr>
        <w:t xml:space="preserve">Krajowego Programu Przeciwdziałania Przemocy w Rodzinie </w:t>
      </w:r>
      <w:r w:rsidR="005A3E7B">
        <w:rPr>
          <w:rFonts w:eastAsiaTheme="minorHAnsi"/>
          <w:color w:val="000000"/>
          <w:sz w:val="26"/>
          <w:szCs w:val="26"/>
          <w:lang w:eastAsia="en-US"/>
        </w:rPr>
        <w:t xml:space="preserve">jest Specjalistyczny Ośrodek Wsparcia w Tyszowcach. </w:t>
      </w:r>
      <w:r w:rsidRPr="007E3D4C">
        <w:rPr>
          <w:rFonts w:eastAsiaTheme="minorHAnsi"/>
          <w:color w:val="000000"/>
          <w:sz w:val="26"/>
          <w:szCs w:val="26"/>
          <w:lang w:eastAsia="en-US"/>
        </w:rPr>
        <w:t xml:space="preserve">Podstawę prawną działania </w:t>
      </w:r>
      <w:r>
        <w:rPr>
          <w:rFonts w:eastAsiaTheme="minorHAnsi"/>
          <w:color w:val="000000"/>
          <w:sz w:val="26"/>
          <w:szCs w:val="26"/>
          <w:lang w:eastAsia="en-US"/>
        </w:rPr>
        <w:t xml:space="preserve">Specjalistycznego </w:t>
      </w:r>
      <w:r w:rsidRPr="007E3D4C">
        <w:rPr>
          <w:rFonts w:eastAsiaTheme="minorHAnsi"/>
          <w:color w:val="000000"/>
          <w:sz w:val="26"/>
          <w:szCs w:val="26"/>
          <w:lang w:eastAsia="en-US"/>
        </w:rPr>
        <w:t>Ośrodka</w:t>
      </w:r>
      <w:r>
        <w:rPr>
          <w:rFonts w:eastAsiaTheme="minorHAnsi"/>
          <w:color w:val="000000"/>
          <w:sz w:val="26"/>
          <w:szCs w:val="26"/>
          <w:lang w:eastAsia="en-US"/>
        </w:rPr>
        <w:t xml:space="preserve"> </w:t>
      </w:r>
      <w:r w:rsidR="005A3E7B">
        <w:rPr>
          <w:rFonts w:eastAsiaTheme="minorHAnsi"/>
          <w:color w:val="000000"/>
          <w:sz w:val="26"/>
          <w:szCs w:val="26"/>
          <w:lang w:eastAsia="en-US"/>
        </w:rPr>
        <w:t>W</w:t>
      </w:r>
      <w:r>
        <w:rPr>
          <w:rFonts w:eastAsiaTheme="minorHAnsi"/>
          <w:color w:val="000000"/>
          <w:sz w:val="26"/>
          <w:szCs w:val="26"/>
          <w:lang w:eastAsia="en-US"/>
        </w:rPr>
        <w:t>sparcia</w:t>
      </w:r>
      <w:r w:rsidRPr="007E3D4C">
        <w:rPr>
          <w:rFonts w:eastAsiaTheme="minorHAnsi"/>
          <w:color w:val="000000"/>
          <w:sz w:val="26"/>
          <w:szCs w:val="26"/>
          <w:lang w:eastAsia="en-US"/>
        </w:rPr>
        <w:t xml:space="preserve"> stanowi ustawa z </w:t>
      </w:r>
      <w:r w:rsidRPr="00670D81">
        <w:rPr>
          <w:sz w:val="26"/>
          <w:szCs w:val="26"/>
        </w:rPr>
        <w:t xml:space="preserve">dnia 29 lipca 2005 r. o przeciwdziałaniu przemocy </w:t>
      </w:r>
      <w:r w:rsidR="001E6065">
        <w:rPr>
          <w:sz w:val="26"/>
          <w:szCs w:val="26"/>
        </w:rPr>
        <w:br/>
      </w:r>
      <w:r w:rsidRPr="00670D81">
        <w:rPr>
          <w:sz w:val="26"/>
          <w:szCs w:val="26"/>
        </w:rPr>
        <w:t>w rodzinie (Dz. U. Nr 180, poz. 1493 ze zm.)</w:t>
      </w:r>
      <w:r>
        <w:rPr>
          <w:sz w:val="26"/>
          <w:szCs w:val="26"/>
        </w:rPr>
        <w:t>.</w:t>
      </w:r>
      <w:r w:rsidR="005A3E7B">
        <w:rPr>
          <w:sz w:val="26"/>
          <w:szCs w:val="26"/>
        </w:rPr>
        <w:t xml:space="preserve"> </w:t>
      </w:r>
    </w:p>
    <w:p w:rsidR="004D74DE" w:rsidRPr="005A3E7B" w:rsidRDefault="004D74DE" w:rsidP="005A3E7B">
      <w:pPr>
        <w:pStyle w:val="Default"/>
        <w:ind w:firstLine="397"/>
        <w:jc w:val="both"/>
        <w:rPr>
          <w:rFonts w:ascii="Times New Roman" w:hAnsi="Times New Roman" w:cs="Times New Roman"/>
          <w:sz w:val="26"/>
          <w:szCs w:val="26"/>
        </w:rPr>
      </w:pPr>
      <w:r w:rsidRPr="005A3E7B">
        <w:rPr>
          <w:rFonts w:ascii="Times New Roman" w:hAnsi="Times New Roman" w:cs="Times New Roman"/>
          <w:sz w:val="26"/>
          <w:szCs w:val="26"/>
        </w:rPr>
        <w:t>Placówka zapewnia całodobowe, okresowe schronienie ofiarom i świadkom przemocy domowej oraz świadczy specjalistyczne poradnictwo psychologiczne, prawne, pedagogiczne, terapeutyczne, socjalne i podstawowe medyczne na rzecz tych osób. W zależności od potrzeb klientów Ośrodek realizuje różne formy pomocy:</w:t>
      </w:r>
    </w:p>
    <w:p w:rsidR="004D74DE" w:rsidRPr="007E3D4C" w:rsidRDefault="004D74DE" w:rsidP="00472B6B">
      <w:pPr>
        <w:pStyle w:val="Akapitzlist"/>
        <w:numPr>
          <w:ilvl w:val="0"/>
          <w:numId w:val="10"/>
        </w:numPr>
        <w:jc w:val="both"/>
        <w:rPr>
          <w:szCs w:val="26"/>
        </w:rPr>
      </w:pPr>
      <w:r w:rsidRPr="007E3D4C">
        <w:rPr>
          <w:szCs w:val="26"/>
        </w:rPr>
        <w:t xml:space="preserve">program pracy połączony z pobytem w hotelu – praca z ofiarami przemocy połączona z zakwaterowaniem na trzy miesiące z możliwością przedłużenia </w:t>
      </w:r>
      <w:r>
        <w:rPr>
          <w:szCs w:val="26"/>
        </w:rPr>
        <w:br/>
      </w:r>
      <w:r w:rsidRPr="007E3D4C">
        <w:rPr>
          <w:szCs w:val="26"/>
        </w:rPr>
        <w:t xml:space="preserve">w uzasadnionych przypadkach, </w:t>
      </w:r>
    </w:p>
    <w:p w:rsidR="004D74DE" w:rsidRPr="00A37158" w:rsidRDefault="004D74DE" w:rsidP="00472B6B">
      <w:pPr>
        <w:pStyle w:val="Akapitzlist"/>
        <w:numPr>
          <w:ilvl w:val="0"/>
          <w:numId w:val="5"/>
        </w:numPr>
        <w:jc w:val="both"/>
        <w:rPr>
          <w:szCs w:val="26"/>
        </w:rPr>
      </w:pPr>
      <w:r w:rsidRPr="00A37158">
        <w:rPr>
          <w:szCs w:val="26"/>
        </w:rPr>
        <w:t xml:space="preserve">program ambulatoryjny- przeznaczony dla osób, których sytuacja nie wymaga stałego pobytu w Ośrodku, </w:t>
      </w:r>
    </w:p>
    <w:p w:rsidR="004D74DE" w:rsidRPr="006537C0" w:rsidRDefault="004D74DE" w:rsidP="00472B6B">
      <w:pPr>
        <w:pStyle w:val="Akapitzlist"/>
        <w:numPr>
          <w:ilvl w:val="0"/>
          <w:numId w:val="5"/>
        </w:numPr>
        <w:jc w:val="both"/>
        <w:rPr>
          <w:szCs w:val="26"/>
        </w:rPr>
      </w:pPr>
      <w:r w:rsidRPr="00A37158">
        <w:rPr>
          <w:szCs w:val="26"/>
        </w:rPr>
        <w:t>program w sytuacji kryzysowej – możliwość krótkiego zakwaterowania w celu</w:t>
      </w:r>
      <w:r>
        <w:rPr>
          <w:szCs w:val="26"/>
        </w:rPr>
        <w:t xml:space="preserve"> regeneracji sił fizycznych i psychicznych; w czasie takiego pobytu następuje poszukiwanie rozwiązania trudnej sytuacji życiowej,</w:t>
      </w:r>
      <w:r w:rsidRPr="006537C0">
        <w:rPr>
          <w:szCs w:val="26"/>
        </w:rPr>
        <w:t xml:space="preserve"> </w:t>
      </w:r>
    </w:p>
    <w:p w:rsidR="004D74DE" w:rsidRPr="006537C0" w:rsidRDefault="004D74DE" w:rsidP="00472B6B">
      <w:pPr>
        <w:pStyle w:val="Akapitzlist"/>
        <w:numPr>
          <w:ilvl w:val="0"/>
          <w:numId w:val="5"/>
        </w:numPr>
        <w:jc w:val="both"/>
        <w:rPr>
          <w:szCs w:val="26"/>
        </w:rPr>
      </w:pPr>
      <w:r w:rsidRPr="006537C0">
        <w:rPr>
          <w:szCs w:val="26"/>
        </w:rPr>
        <w:t>program prewencyjno-informacyjny</w:t>
      </w:r>
      <w:r>
        <w:rPr>
          <w:szCs w:val="26"/>
        </w:rPr>
        <w:t>- współpraca z jednostkami organizacyjnymi gmin i powiatu, organizacjami pozarządowymi, organizacjami kobiecymi, w celu pozyskiwania środków zewnętrznych. Organizacji zajęć profilaktyczno-terapeutycznych, warsztatów, szkoleń.</w:t>
      </w:r>
    </w:p>
    <w:p w:rsidR="004D74DE" w:rsidRPr="006537C0" w:rsidRDefault="004D74DE" w:rsidP="004D74DE">
      <w:pPr>
        <w:ind w:left="426" w:firstLine="708"/>
        <w:jc w:val="both"/>
        <w:rPr>
          <w:sz w:val="26"/>
          <w:szCs w:val="26"/>
        </w:rPr>
      </w:pPr>
    </w:p>
    <w:p w:rsidR="004D74DE" w:rsidRPr="00DF784E" w:rsidRDefault="004D74DE" w:rsidP="004D74DE">
      <w:pPr>
        <w:ind w:firstLine="708"/>
        <w:jc w:val="both"/>
        <w:rPr>
          <w:b/>
          <w:i/>
        </w:rPr>
      </w:pPr>
      <w:r w:rsidRPr="00DF784E">
        <w:rPr>
          <w:b/>
          <w:i/>
        </w:rPr>
        <w:t xml:space="preserve">Tabela nr 9 </w:t>
      </w:r>
      <w:r w:rsidRPr="00DF784E">
        <w:rPr>
          <w:bCs/>
          <w:i/>
        </w:rPr>
        <w:t>Osoby korzystające ze wsparcia SOW w latach 2010-2014</w:t>
      </w:r>
    </w:p>
    <w:tbl>
      <w:tblPr>
        <w:tblStyle w:val="Tabela-Siatka"/>
        <w:tblW w:w="0" w:type="auto"/>
        <w:tblInd w:w="108" w:type="dxa"/>
        <w:tblLook w:val="04A0"/>
      </w:tblPr>
      <w:tblGrid>
        <w:gridCol w:w="2323"/>
        <w:gridCol w:w="1356"/>
        <w:gridCol w:w="1356"/>
        <w:gridCol w:w="1356"/>
        <w:gridCol w:w="1357"/>
        <w:gridCol w:w="1357"/>
      </w:tblGrid>
      <w:tr w:rsidR="004D74DE" w:rsidTr="00C0751A">
        <w:trPr>
          <w:trHeight w:val="276"/>
        </w:trPr>
        <w:tc>
          <w:tcPr>
            <w:tcW w:w="2323"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p>
        </w:tc>
        <w:tc>
          <w:tcPr>
            <w:tcW w:w="1356"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2010</w:t>
            </w:r>
          </w:p>
        </w:tc>
        <w:tc>
          <w:tcPr>
            <w:tcW w:w="1356"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2011</w:t>
            </w:r>
          </w:p>
        </w:tc>
        <w:tc>
          <w:tcPr>
            <w:tcW w:w="1356"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2012</w:t>
            </w:r>
          </w:p>
        </w:tc>
        <w:tc>
          <w:tcPr>
            <w:tcW w:w="1357"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2013</w:t>
            </w:r>
          </w:p>
        </w:tc>
        <w:tc>
          <w:tcPr>
            <w:tcW w:w="1357" w:type="dxa"/>
            <w:shd w:val="clear" w:color="auto" w:fill="D9D9D9" w:themeFill="background1" w:themeFillShade="D9"/>
          </w:tcPr>
          <w:p w:rsidR="004D74DE" w:rsidRDefault="004D74DE"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2014</w:t>
            </w:r>
          </w:p>
        </w:tc>
      </w:tr>
      <w:tr w:rsidR="004D74DE" w:rsidRPr="005A052D" w:rsidTr="00C0751A">
        <w:trPr>
          <w:trHeight w:val="690"/>
        </w:trPr>
        <w:tc>
          <w:tcPr>
            <w:tcW w:w="2323" w:type="dxa"/>
            <w:shd w:val="clear" w:color="auto" w:fill="D9D9D9" w:themeFill="background1" w:themeFillShade="D9"/>
          </w:tcPr>
          <w:p w:rsidR="004D74DE" w:rsidRPr="00783730" w:rsidRDefault="004D74DE"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t>Liczba osób objętych wsparciem</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154</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148</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178</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226</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214</w:t>
            </w:r>
          </w:p>
        </w:tc>
      </w:tr>
      <w:tr w:rsidR="004D74DE" w:rsidRPr="005A052D" w:rsidTr="00C0751A">
        <w:trPr>
          <w:trHeight w:val="690"/>
        </w:trPr>
        <w:tc>
          <w:tcPr>
            <w:tcW w:w="2323" w:type="dxa"/>
            <w:shd w:val="clear" w:color="auto" w:fill="D9D9D9" w:themeFill="background1" w:themeFillShade="D9"/>
          </w:tcPr>
          <w:p w:rsidR="004D74DE" w:rsidRPr="00783730" w:rsidRDefault="004D74DE"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t>Liczba udzielonych porad</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2805</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2286</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2333</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2823</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2324</w:t>
            </w:r>
          </w:p>
        </w:tc>
      </w:tr>
      <w:tr w:rsidR="004D74DE" w:rsidRPr="005A052D" w:rsidTr="00C0751A">
        <w:trPr>
          <w:trHeight w:val="703"/>
        </w:trPr>
        <w:tc>
          <w:tcPr>
            <w:tcW w:w="2323" w:type="dxa"/>
            <w:shd w:val="clear" w:color="auto" w:fill="D9D9D9" w:themeFill="background1" w:themeFillShade="D9"/>
          </w:tcPr>
          <w:p w:rsidR="004D74DE" w:rsidRPr="00783730" w:rsidRDefault="004D74DE"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lastRenderedPageBreak/>
              <w:t xml:space="preserve">Liczba osób korzystających z </w:t>
            </w:r>
            <w:proofErr w:type="spellStart"/>
            <w:r w:rsidRPr="00783730">
              <w:rPr>
                <w:rFonts w:ascii="Times New Roman" w:hAnsi="Times New Roman" w:cs="Times New Roman"/>
                <w:sz w:val="22"/>
                <w:szCs w:val="22"/>
              </w:rPr>
              <w:t>hostelu</w:t>
            </w:r>
            <w:proofErr w:type="spellEnd"/>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64</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62</w:t>
            </w:r>
          </w:p>
        </w:tc>
        <w:tc>
          <w:tcPr>
            <w:tcW w:w="1356"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88</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98</w:t>
            </w:r>
          </w:p>
        </w:tc>
        <w:tc>
          <w:tcPr>
            <w:tcW w:w="1357" w:type="dxa"/>
          </w:tcPr>
          <w:p w:rsidR="004D74DE" w:rsidRPr="005A052D" w:rsidRDefault="004D74DE"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84</w:t>
            </w:r>
          </w:p>
        </w:tc>
      </w:tr>
    </w:tbl>
    <w:p w:rsidR="004D74DE" w:rsidRPr="00A37158" w:rsidRDefault="004D74DE" w:rsidP="004D74DE">
      <w:pPr>
        <w:rPr>
          <w:sz w:val="20"/>
          <w:szCs w:val="20"/>
        </w:rPr>
      </w:pPr>
      <w:r w:rsidRPr="00A37158">
        <w:rPr>
          <w:sz w:val="20"/>
          <w:szCs w:val="20"/>
        </w:rPr>
        <w:t>Źródło: opracowanie własne na podstawie Sprawozdania z działalności Ośrodka Wsparcia</w:t>
      </w:r>
    </w:p>
    <w:p w:rsidR="004D74DE" w:rsidRDefault="004D74DE" w:rsidP="004D74DE">
      <w:pPr>
        <w:pStyle w:val="Zwykytekst1"/>
        <w:jc w:val="both"/>
        <w:rPr>
          <w:rFonts w:ascii="Times New Roman" w:hAnsi="Times New Roman" w:cs="Times New Roman"/>
          <w:b/>
          <w:sz w:val="26"/>
          <w:szCs w:val="26"/>
        </w:rPr>
      </w:pPr>
    </w:p>
    <w:p w:rsidR="004D74DE" w:rsidRPr="00D377E1" w:rsidRDefault="004D74DE" w:rsidP="004D74DE">
      <w:pPr>
        <w:pStyle w:val="Zwykytekst1"/>
        <w:jc w:val="both"/>
        <w:rPr>
          <w:rFonts w:ascii="Times New Roman" w:hAnsi="Times New Roman" w:cs="Times New Roman"/>
          <w:vanish/>
          <w:sz w:val="26"/>
          <w:szCs w:val="26"/>
          <w:specVanish/>
        </w:rPr>
      </w:pPr>
    </w:p>
    <w:p w:rsidR="004D74DE" w:rsidRPr="00D377E1" w:rsidRDefault="004D74DE" w:rsidP="004D74DE">
      <w:pPr>
        <w:jc w:val="both"/>
        <w:rPr>
          <w:sz w:val="26"/>
          <w:szCs w:val="26"/>
        </w:rPr>
      </w:pPr>
      <w:r w:rsidRPr="00D377E1">
        <w:rPr>
          <w:sz w:val="26"/>
          <w:szCs w:val="26"/>
        </w:rPr>
        <w:t xml:space="preserve"> Specjalistyczny Ośrodek Wsparcia  Tyszowcach realizuje zadania obszarach:</w:t>
      </w:r>
    </w:p>
    <w:p w:rsidR="004D74DE" w:rsidRPr="00D377E1" w:rsidRDefault="005A3E7B" w:rsidP="00472B6B">
      <w:pPr>
        <w:pStyle w:val="Akapitzlist"/>
        <w:numPr>
          <w:ilvl w:val="0"/>
          <w:numId w:val="6"/>
        </w:numPr>
        <w:jc w:val="both"/>
        <w:rPr>
          <w:szCs w:val="26"/>
        </w:rPr>
      </w:pPr>
      <w:r>
        <w:rPr>
          <w:szCs w:val="26"/>
        </w:rPr>
        <w:t>z</w:t>
      </w:r>
      <w:r w:rsidR="004D74DE" w:rsidRPr="00D377E1">
        <w:rPr>
          <w:szCs w:val="26"/>
        </w:rPr>
        <w:t>akres interwencyjny:</w:t>
      </w:r>
    </w:p>
    <w:p w:rsidR="004D74DE" w:rsidRPr="00D377E1" w:rsidRDefault="004D74DE" w:rsidP="00472B6B">
      <w:pPr>
        <w:pStyle w:val="Akapitzlist"/>
        <w:numPr>
          <w:ilvl w:val="0"/>
          <w:numId w:val="7"/>
        </w:numPr>
        <w:ind w:left="357" w:hanging="357"/>
        <w:jc w:val="both"/>
        <w:rPr>
          <w:szCs w:val="26"/>
        </w:rPr>
      </w:pPr>
      <w:r>
        <w:rPr>
          <w:szCs w:val="26"/>
        </w:rPr>
        <w:t>z</w:t>
      </w:r>
      <w:r w:rsidRPr="00D377E1">
        <w:rPr>
          <w:szCs w:val="26"/>
        </w:rPr>
        <w:t xml:space="preserve">apewnienie schronienia ofiarom przemocy w rodzinie na okres 3 miesięcy </w:t>
      </w:r>
      <w:r>
        <w:rPr>
          <w:szCs w:val="26"/>
        </w:rPr>
        <w:br/>
      </w:r>
      <w:r w:rsidRPr="00D377E1">
        <w:rPr>
          <w:szCs w:val="26"/>
        </w:rPr>
        <w:t>z możliwością przedłużenia w indywidualnych przypadkach,</w:t>
      </w:r>
    </w:p>
    <w:p w:rsidR="004D74DE" w:rsidRPr="00D377E1" w:rsidRDefault="004D74DE" w:rsidP="00472B6B">
      <w:pPr>
        <w:pStyle w:val="Akapitzlist"/>
        <w:numPr>
          <w:ilvl w:val="0"/>
          <w:numId w:val="7"/>
        </w:numPr>
        <w:ind w:left="357" w:hanging="357"/>
        <w:jc w:val="both"/>
        <w:rPr>
          <w:szCs w:val="26"/>
        </w:rPr>
      </w:pPr>
      <w:r>
        <w:rPr>
          <w:szCs w:val="26"/>
        </w:rPr>
        <w:t>o</w:t>
      </w:r>
      <w:r w:rsidRPr="00D377E1">
        <w:rPr>
          <w:szCs w:val="26"/>
        </w:rPr>
        <w:t>chrona ofiary przemocy przed osobą stosującą przemoc,</w:t>
      </w:r>
    </w:p>
    <w:p w:rsidR="004D74DE" w:rsidRPr="00D377E1" w:rsidRDefault="004D74DE" w:rsidP="00472B6B">
      <w:pPr>
        <w:pStyle w:val="Akapitzlist"/>
        <w:numPr>
          <w:ilvl w:val="0"/>
          <w:numId w:val="7"/>
        </w:numPr>
        <w:ind w:left="357" w:hanging="357"/>
        <w:jc w:val="both"/>
        <w:rPr>
          <w:szCs w:val="26"/>
        </w:rPr>
      </w:pPr>
      <w:r>
        <w:rPr>
          <w:szCs w:val="26"/>
        </w:rPr>
        <w:t>n</w:t>
      </w:r>
      <w:r w:rsidRPr="00D377E1">
        <w:rPr>
          <w:szCs w:val="26"/>
        </w:rPr>
        <w:t>atychmiastowe wsparcie psychologiczne i medyczne,</w:t>
      </w:r>
    </w:p>
    <w:p w:rsidR="004D74DE" w:rsidRPr="00D377E1" w:rsidRDefault="004D74DE" w:rsidP="00472B6B">
      <w:pPr>
        <w:pStyle w:val="Akapitzlist"/>
        <w:numPr>
          <w:ilvl w:val="0"/>
          <w:numId w:val="7"/>
        </w:numPr>
        <w:ind w:left="357" w:hanging="357"/>
        <w:jc w:val="both"/>
        <w:rPr>
          <w:szCs w:val="26"/>
        </w:rPr>
      </w:pPr>
      <w:r>
        <w:rPr>
          <w:szCs w:val="26"/>
        </w:rPr>
        <w:t>r</w:t>
      </w:r>
      <w:r w:rsidRPr="00D377E1">
        <w:rPr>
          <w:szCs w:val="26"/>
        </w:rPr>
        <w:t>ozpoznanie sytuacji ofiary przemocy w rodzinie i opracowanie planu pomocy,</w:t>
      </w:r>
    </w:p>
    <w:p w:rsidR="004D74DE" w:rsidRDefault="004D74DE" w:rsidP="00472B6B">
      <w:pPr>
        <w:pStyle w:val="Akapitzlist"/>
        <w:numPr>
          <w:ilvl w:val="0"/>
          <w:numId w:val="7"/>
        </w:numPr>
        <w:ind w:left="357" w:hanging="357"/>
        <w:jc w:val="both"/>
        <w:rPr>
          <w:szCs w:val="26"/>
        </w:rPr>
      </w:pPr>
      <w:r>
        <w:rPr>
          <w:szCs w:val="26"/>
        </w:rPr>
        <w:t>w</w:t>
      </w:r>
      <w:r w:rsidRPr="00D377E1">
        <w:rPr>
          <w:szCs w:val="26"/>
        </w:rPr>
        <w:t xml:space="preserve">spieranie w przezwyciężaniu sytuacji kryzysowej. </w:t>
      </w:r>
    </w:p>
    <w:p w:rsidR="004D74DE" w:rsidRDefault="005A3E7B" w:rsidP="00472B6B">
      <w:pPr>
        <w:pStyle w:val="Akapitzlist"/>
        <w:numPr>
          <w:ilvl w:val="0"/>
          <w:numId w:val="6"/>
        </w:numPr>
        <w:jc w:val="both"/>
        <w:rPr>
          <w:szCs w:val="26"/>
        </w:rPr>
      </w:pPr>
      <w:r>
        <w:rPr>
          <w:szCs w:val="26"/>
        </w:rPr>
        <w:t>z</w:t>
      </w:r>
      <w:r w:rsidR="004D74DE">
        <w:rPr>
          <w:szCs w:val="26"/>
        </w:rPr>
        <w:t>akres potrzeb bytowych:</w:t>
      </w:r>
    </w:p>
    <w:p w:rsidR="004D74DE" w:rsidRDefault="004D74DE" w:rsidP="00472B6B">
      <w:pPr>
        <w:pStyle w:val="Akapitzlist"/>
        <w:numPr>
          <w:ilvl w:val="0"/>
          <w:numId w:val="8"/>
        </w:numPr>
        <w:jc w:val="both"/>
        <w:rPr>
          <w:szCs w:val="26"/>
        </w:rPr>
      </w:pPr>
      <w:r>
        <w:rPr>
          <w:szCs w:val="26"/>
        </w:rPr>
        <w:t>całodobowy, okresowy pobyt,</w:t>
      </w:r>
    </w:p>
    <w:p w:rsidR="004D74DE" w:rsidRDefault="004D74DE" w:rsidP="00472B6B">
      <w:pPr>
        <w:pStyle w:val="Akapitzlist"/>
        <w:numPr>
          <w:ilvl w:val="0"/>
          <w:numId w:val="8"/>
        </w:numPr>
        <w:jc w:val="both"/>
        <w:rPr>
          <w:szCs w:val="26"/>
        </w:rPr>
      </w:pPr>
      <w:r>
        <w:rPr>
          <w:szCs w:val="26"/>
        </w:rPr>
        <w:t>pokoje mieszkalne z łazienkami,</w:t>
      </w:r>
    </w:p>
    <w:p w:rsidR="004D74DE" w:rsidRDefault="004D74DE" w:rsidP="00472B6B">
      <w:pPr>
        <w:pStyle w:val="Akapitzlist"/>
        <w:numPr>
          <w:ilvl w:val="0"/>
          <w:numId w:val="8"/>
        </w:numPr>
        <w:rPr>
          <w:szCs w:val="26"/>
        </w:rPr>
      </w:pPr>
      <w:r>
        <w:rPr>
          <w:szCs w:val="26"/>
        </w:rPr>
        <w:t>pokój dla matki z dzieckiem,</w:t>
      </w:r>
    </w:p>
    <w:p w:rsidR="004D74DE" w:rsidRDefault="004D74DE" w:rsidP="00472B6B">
      <w:pPr>
        <w:pStyle w:val="Akapitzlist"/>
        <w:numPr>
          <w:ilvl w:val="0"/>
          <w:numId w:val="8"/>
        </w:numPr>
        <w:rPr>
          <w:szCs w:val="26"/>
        </w:rPr>
      </w:pPr>
      <w:r>
        <w:rPr>
          <w:szCs w:val="26"/>
        </w:rPr>
        <w:t>pokój dla osoby niepełnosprawnej</w:t>
      </w:r>
    </w:p>
    <w:p w:rsidR="004D74DE" w:rsidRDefault="004D74DE" w:rsidP="00472B6B">
      <w:pPr>
        <w:pStyle w:val="Akapitzlist"/>
        <w:numPr>
          <w:ilvl w:val="0"/>
          <w:numId w:val="8"/>
        </w:numPr>
        <w:rPr>
          <w:szCs w:val="26"/>
        </w:rPr>
      </w:pPr>
      <w:r>
        <w:rPr>
          <w:szCs w:val="26"/>
        </w:rPr>
        <w:t>miejsce zabaw dla dzieci,</w:t>
      </w:r>
    </w:p>
    <w:p w:rsidR="004D74DE" w:rsidRDefault="004D74DE" w:rsidP="00472B6B">
      <w:pPr>
        <w:pStyle w:val="Akapitzlist"/>
        <w:numPr>
          <w:ilvl w:val="0"/>
          <w:numId w:val="8"/>
        </w:numPr>
        <w:rPr>
          <w:szCs w:val="26"/>
        </w:rPr>
      </w:pPr>
      <w:r>
        <w:rPr>
          <w:szCs w:val="26"/>
        </w:rPr>
        <w:t>pomieszczenie do nauki,</w:t>
      </w:r>
    </w:p>
    <w:p w:rsidR="004D74DE" w:rsidRDefault="004D74DE" w:rsidP="00472B6B">
      <w:pPr>
        <w:pStyle w:val="Akapitzlist"/>
        <w:numPr>
          <w:ilvl w:val="0"/>
          <w:numId w:val="8"/>
        </w:numPr>
        <w:rPr>
          <w:szCs w:val="26"/>
        </w:rPr>
      </w:pPr>
      <w:r>
        <w:rPr>
          <w:szCs w:val="26"/>
        </w:rPr>
        <w:t>ogólnodostępna kuchnia,</w:t>
      </w:r>
    </w:p>
    <w:p w:rsidR="004D74DE" w:rsidRDefault="004D74DE" w:rsidP="00472B6B">
      <w:pPr>
        <w:pStyle w:val="Akapitzlist"/>
        <w:numPr>
          <w:ilvl w:val="0"/>
          <w:numId w:val="8"/>
        </w:numPr>
        <w:jc w:val="both"/>
        <w:rPr>
          <w:szCs w:val="26"/>
        </w:rPr>
      </w:pPr>
      <w:r>
        <w:rPr>
          <w:szCs w:val="26"/>
        </w:rPr>
        <w:t>pomieszczenie do prania i suszenia,</w:t>
      </w:r>
    </w:p>
    <w:p w:rsidR="004D74DE" w:rsidRDefault="004D74DE" w:rsidP="00472B6B">
      <w:pPr>
        <w:pStyle w:val="Akapitzlist"/>
        <w:numPr>
          <w:ilvl w:val="0"/>
          <w:numId w:val="8"/>
        </w:numPr>
        <w:jc w:val="both"/>
        <w:rPr>
          <w:szCs w:val="26"/>
        </w:rPr>
      </w:pPr>
      <w:r>
        <w:rPr>
          <w:szCs w:val="26"/>
        </w:rPr>
        <w:t>zapewnienie obuwia i odzieży,</w:t>
      </w:r>
    </w:p>
    <w:p w:rsidR="004D74DE" w:rsidRDefault="004D74DE" w:rsidP="00472B6B">
      <w:pPr>
        <w:pStyle w:val="Akapitzlist"/>
        <w:numPr>
          <w:ilvl w:val="0"/>
          <w:numId w:val="8"/>
        </w:numPr>
        <w:jc w:val="both"/>
        <w:rPr>
          <w:szCs w:val="26"/>
        </w:rPr>
      </w:pPr>
      <w:r>
        <w:rPr>
          <w:szCs w:val="26"/>
        </w:rPr>
        <w:t>zapewnienie środków higieny osobistej i środków czystości.</w:t>
      </w:r>
    </w:p>
    <w:p w:rsidR="004D74DE" w:rsidRDefault="005A3E7B" w:rsidP="00472B6B">
      <w:pPr>
        <w:pStyle w:val="Akapitzlist"/>
        <w:numPr>
          <w:ilvl w:val="0"/>
          <w:numId w:val="6"/>
        </w:numPr>
        <w:jc w:val="both"/>
        <w:rPr>
          <w:szCs w:val="26"/>
        </w:rPr>
      </w:pPr>
      <w:r>
        <w:rPr>
          <w:szCs w:val="26"/>
        </w:rPr>
        <w:t>z</w:t>
      </w:r>
      <w:r w:rsidR="004D74DE">
        <w:rPr>
          <w:szCs w:val="26"/>
        </w:rPr>
        <w:t>akres terapeutyczno –wspomagający:</w:t>
      </w:r>
    </w:p>
    <w:p w:rsidR="004D74DE" w:rsidRDefault="004D74DE" w:rsidP="00472B6B">
      <w:pPr>
        <w:pStyle w:val="Akapitzlist"/>
        <w:numPr>
          <w:ilvl w:val="0"/>
          <w:numId w:val="9"/>
        </w:numPr>
        <w:jc w:val="both"/>
        <w:rPr>
          <w:szCs w:val="26"/>
        </w:rPr>
      </w:pPr>
      <w:r>
        <w:rPr>
          <w:szCs w:val="26"/>
        </w:rPr>
        <w:t>opracowanie diagnozy rodziny i diagnozy sytuacji dzieci,</w:t>
      </w:r>
    </w:p>
    <w:p w:rsidR="004D74DE" w:rsidRDefault="004D74DE" w:rsidP="00472B6B">
      <w:pPr>
        <w:pStyle w:val="Akapitzlist"/>
        <w:numPr>
          <w:ilvl w:val="0"/>
          <w:numId w:val="9"/>
        </w:numPr>
        <w:jc w:val="both"/>
        <w:rPr>
          <w:szCs w:val="26"/>
        </w:rPr>
      </w:pPr>
      <w:r>
        <w:rPr>
          <w:szCs w:val="26"/>
        </w:rPr>
        <w:t>opracowanie Indywidualnego Planu Pomocy Ofierze Przemocy uwzględniającego: potrzeby, cele, metody i czas pomocy,</w:t>
      </w:r>
    </w:p>
    <w:p w:rsidR="004D74DE" w:rsidRDefault="004D74DE" w:rsidP="00472B6B">
      <w:pPr>
        <w:pStyle w:val="Akapitzlist"/>
        <w:numPr>
          <w:ilvl w:val="0"/>
          <w:numId w:val="9"/>
        </w:numPr>
        <w:jc w:val="both"/>
        <w:rPr>
          <w:szCs w:val="26"/>
        </w:rPr>
      </w:pPr>
      <w:r>
        <w:rPr>
          <w:szCs w:val="26"/>
        </w:rPr>
        <w:t>udzielenie poradnictwa: psychologicznego, prawnego, socjalnego, medycznego,</w:t>
      </w:r>
    </w:p>
    <w:p w:rsidR="004D74DE" w:rsidRDefault="004D74DE" w:rsidP="00472B6B">
      <w:pPr>
        <w:pStyle w:val="Akapitzlist"/>
        <w:numPr>
          <w:ilvl w:val="0"/>
          <w:numId w:val="9"/>
        </w:numPr>
        <w:jc w:val="both"/>
        <w:rPr>
          <w:szCs w:val="26"/>
        </w:rPr>
      </w:pPr>
      <w:r>
        <w:rPr>
          <w:szCs w:val="26"/>
        </w:rPr>
        <w:t>prowadzenie grup wsparcia dla ofiar przemocy w rodzinie,</w:t>
      </w:r>
    </w:p>
    <w:p w:rsidR="004D74DE" w:rsidRDefault="004D74DE" w:rsidP="00472B6B">
      <w:pPr>
        <w:pStyle w:val="Akapitzlist"/>
        <w:numPr>
          <w:ilvl w:val="0"/>
          <w:numId w:val="9"/>
        </w:numPr>
        <w:jc w:val="both"/>
        <w:rPr>
          <w:szCs w:val="26"/>
        </w:rPr>
      </w:pPr>
      <w:r>
        <w:rPr>
          <w:szCs w:val="26"/>
        </w:rPr>
        <w:t>prowadzenie terapii indywidualnej,</w:t>
      </w:r>
    </w:p>
    <w:p w:rsidR="004D74DE" w:rsidRDefault="004D74DE" w:rsidP="00472B6B">
      <w:pPr>
        <w:pStyle w:val="Akapitzlist"/>
        <w:numPr>
          <w:ilvl w:val="0"/>
          <w:numId w:val="9"/>
        </w:numPr>
        <w:jc w:val="both"/>
        <w:rPr>
          <w:szCs w:val="26"/>
        </w:rPr>
      </w:pPr>
      <w:r>
        <w:rPr>
          <w:szCs w:val="26"/>
        </w:rPr>
        <w:t>zapewnienie dostępu do pomocy medycznej,</w:t>
      </w:r>
    </w:p>
    <w:p w:rsidR="004D74DE" w:rsidRDefault="004D74DE" w:rsidP="00472B6B">
      <w:pPr>
        <w:pStyle w:val="Akapitzlist"/>
        <w:numPr>
          <w:ilvl w:val="0"/>
          <w:numId w:val="9"/>
        </w:numPr>
        <w:jc w:val="both"/>
        <w:rPr>
          <w:szCs w:val="26"/>
        </w:rPr>
      </w:pPr>
      <w:r>
        <w:rPr>
          <w:szCs w:val="26"/>
        </w:rPr>
        <w:t>udzielanie wsparcia psychologicznego oraz specjalistycznej pomocy socjoterapeutycznej terapeutycznej dzieciom,</w:t>
      </w:r>
    </w:p>
    <w:p w:rsidR="004D74DE" w:rsidRDefault="004D74DE" w:rsidP="00472B6B">
      <w:pPr>
        <w:pStyle w:val="Akapitzlist"/>
        <w:numPr>
          <w:ilvl w:val="0"/>
          <w:numId w:val="9"/>
        </w:numPr>
        <w:jc w:val="both"/>
        <w:rPr>
          <w:szCs w:val="26"/>
        </w:rPr>
      </w:pPr>
      <w:r>
        <w:rPr>
          <w:szCs w:val="26"/>
        </w:rPr>
        <w:t xml:space="preserve">udzielanie konsultacji wychowawczych rodzicom. </w:t>
      </w:r>
    </w:p>
    <w:p w:rsidR="00832C9E" w:rsidRDefault="00832C9E" w:rsidP="000B1F76">
      <w:pPr>
        <w:ind w:firstLine="397"/>
        <w:jc w:val="both"/>
        <w:rPr>
          <w:sz w:val="26"/>
          <w:szCs w:val="26"/>
        </w:rPr>
      </w:pPr>
      <w:r w:rsidRPr="007476C3">
        <w:rPr>
          <w:sz w:val="26"/>
          <w:szCs w:val="26"/>
        </w:rPr>
        <w:t xml:space="preserve">Na terenie Powiatu Tomaszowskiego </w:t>
      </w:r>
      <w:r>
        <w:rPr>
          <w:sz w:val="26"/>
          <w:szCs w:val="26"/>
        </w:rPr>
        <w:t xml:space="preserve">od 1 stycznia 2010 roku </w:t>
      </w:r>
      <w:r w:rsidRPr="007476C3">
        <w:rPr>
          <w:sz w:val="26"/>
          <w:szCs w:val="26"/>
        </w:rPr>
        <w:t>funkcjonuje</w:t>
      </w:r>
      <w:r>
        <w:rPr>
          <w:sz w:val="26"/>
          <w:szCs w:val="26"/>
        </w:rPr>
        <w:t xml:space="preserve"> </w:t>
      </w:r>
      <w:r w:rsidR="004D74DE">
        <w:rPr>
          <w:sz w:val="26"/>
          <w:szCs w:val="26"/>
        </w:rPr>
        <w:t>O</w:t>
      </w:r>
      <w:r>
        <w:rPr>
          <w:sz w:val="26"/>
          <w:szCs w:val="26"/>
        </w:rPr>
        <w:t xml:space="preserve">środek </w:t>
      </w:r>
      <w:r w:rsidR="004D74DE">
        <w:rPr>
          <w:sz w:val="26"/>
          <w:szCs w:val="26"/>
        </w:rPr>
        <w:t>W</w:t>
      </w:r>
      <w:r>
        <w:rPr>
          <w:sz w:val="26"/>
          <w:szCs w:val="26"/>
        </w:rPr>
        <w:t xml:space="preserve">sparcia </w:t>
      </w:r>
      <w:r w:rsidR="004D74DE">
        <w:rPr>
          <w:sz w:val="26"/>
          <w:szCs w:val="26"/>
        </w:rPr>
        <w:t xml:space="preserve">w Tomaszowie Lubelskim </w:t>
      </w:r>
      <w:r>
        <w:rPr>
          <w:sz w:val="26"/>
          <w:szCs w:val="26"/>
        </w:rPr>
        <w:t xml:space="preserve">dla 20 osób z niepełnosprawnością intelektualną. Ośrodek powstał na podstawie umowy zawartej w dniu 28 grudnia 2009 roku pomiędzy Powiatem Tomaszowskim a Polskim Stowarzyszeniem na Rzecz Osób z Upośledzeniem Umysłowym </w:t>
      </w:r>
      <w:r w:rsidRPr="007476C3">
        <w:rPr>
          <w:sz w:val="26"/>
          <w:szCs w:val="26"/>
        </w:rPr>
        <w:t xml:space="preserve"> </w:t>
      </w:r>
      <w:r>
        <w:rPr>
          <w:sz w:val="26"/>
          <w:szCs w:val="26"/>
        </w:rPr>
        <w:t xml:space="preserve">Koło w Tomaszowie Lubelskim. </w:t>
      </w:r>
      <w:r w:rsidRPr="00E350B2">
        <w:rPr>
          <w:rFonts w:eastAsiaTheme="minorHAnsi"/>
          <w:sz w:val="26"/>
          <w:szCs w:val="26"/>
          <w:lang w:eastAsia="en-US"/>
        </w:rPr>
        <w:t xml:space="preserve">Podstawę prawną działania Ośrodka </w:t>
      </w:r>
      <w:r>
        <w:rPr>
          <w:rFonts w:eastAsiaTheme="minorHAnsi"/>
          <w:sz w:val="26"/>
          <w:szCs w:val="26"/>
          <w:lang w:eastAsia="en-US"/>
        </w:rPr>
        <w:t>Wsparcia</w:t>
      </w:r>
      <w:r w:rsidRPr="00E350B2">
        <w:rPr>
          <w:rFonts w:eastAsiaTheme="minorHAnsi"/>
          <w:sz w:val="26"/>
          <w:szCs w:val="26"/>
          <w:lang w:eastAsia="en-US"/>
        </w:rPr>
        <w:t xml:space="preserve"> stanowi ustawa z dnia 12 marca 2004r. o pomocy społecznej.</w:t>
      </w:r>
      <w:r w:rsidR="000B1F76">
        <w:rPr>
          <w:rFonts w:eastAsiaTheme="minorHAnsi"/>
          <w:sz w:val="26"/>
          <w:szCs w:val="26"/>
          <w:lang w:eastAsia="en-US"/>
        </w:rPr>
        <w:t xml:space="preserve"> </w:t>
      </w:r>
      <w:r>
        <w:rPr>
          <w:sz w:val="26"/>
          <w:szCs w:val="26"/>
        </w:rPr>
        <w:t xml:space="preserve">W dniu 23 grudnia 2014 roku ponownie została zawarta pomiędzy Powiatem Tomaszowskim a Polskim Stowarzyszeniem na Rzecz Osób </w:t>
      </w:r>
      <w:r w:rsidR="000B1F76">
        <w:rPr>
          <w:sz w:val="26"/>
          <w:szCs w:val="26"/>
        </w:rPr>
        <w:br/>
      </w:r>
      <w:r>
        <w:rPr>
          <w:sz w:val="26"/>
          <w:szCs w:val="26"/>
        </w:rPr>
        <w:t xml:space="preserve">z Upośledzeniem Umysłowym </w:t>
      </w:r>
      <w:r w:rsidRPr="007476C3">
        <w:rPr>
          <w:sz w:val="26"/>
          <w:szCs w:val="26"/>
        </w:rPr>
        <w:t xml:space="preserve"> </w:t>
      </w:r>
      <w:r>
        <w:rPr>
          <w:sz w:val="26"/>
          <w:szCs w:val="26"/>
        </w:rPr>
        <w:t xml:space="preserve">Koło w Tomaszowie Lubelskim umowa o powierzenie realizacji zadania publicznego pod nazwą: Prowadzenie ośrodka wsparcia dla osób </w:t>
      </w:r>
      <w:r w:rsidR="000B1F76">
        <w:rPr>
          <w:sz w:val="26"/>
          <w:szCs w:val="26"/>
        </w:rPr>
        <w:br/>
      </w:r>
      <w:r>
        <w:rPr>
          <w:sz w:val="26"/>
          <w:szCs w:val="26"/>
        </w:rPr>
        <w:t xml:space="preserve">z zaburzeniami psychicznymi w latach 2015-2019. </w:t>
      </w:r>
    </w:p>
    <w:p w:rsidR="00832C9E" w:rsidRDefault="00832C9E" w:rsidP="000B1F76">
      <w:pPr>
        <w:pStyle w:val="Zwykytekst1"/>
        <w:ind w:firstLine="348"/>
        <w:jc w:val="both"/>
        <w:rPr>
          <w:rFonts w:ascii="Times New Roman" w:hAnsi="Times New Roman" w:cs="Times New Roman"/>
          <w:sz w:val="26"/>
          <w:szCs w:val="26"/>
        </w:rPr>
      </w:pPr>
      <w:r>
        <w:rPr>
          <w:rFonts w:ascii="Times New Roman" w:hAnsi="Times New Roman" w:cs="Times New Roman"/>
          <w:sz w:val="26"/>
          <w:szCs w:val="26"/>
        </w:rPr>
        <w:lastRenderedPageBreak/>
        <w:t>Ośrodek organizuje zajęcia wspierające, aktywizujące, rehabilitacyjne oraz  integrację społeczną osób niepełnosprawnych intelektualnie. Zajęcia w Ośrodku prowadzone są według indywidualnych planów postępowania wspierająco-aktywizującego opracowanych i ocenianych przez funkcjonujący w Ośrodku zespół wspierająco-aktywizujący. Na terenie Ośrodka Wsparcia funkcjonują pracownie: artystyczna, gospodarstwa domowego, umiejętności twórczo-zawodowych, umiejętności społecznych. Spośród form rehabilitacji Ośrodek proponuje swoim uczestnikom fizykoterapię, kinezyterapię, hydroterapię, oraz ćwiczenia ogólno-usprawniające.</w:t>
      </w:r>
    </w:p>
    <w:p w:rsidR="00832C9E" w:rsidRDefault="00832C9E" w:rsidP="00832C9E">
      <w:pPr>
        <w:rPr>
          <w:rFonts w:eastAsiaTheme="minorHAnsi"/>
        </w:rPr>
      </w:pPr>
    </w:p>
    <w:p w:rsidR="003D78DC" w:rsidRPr="00CB40D2" w:rsidRDefault="003D78DC" w:rsidP="00C53669">
      <w:pPr>
        <w:tabs>
          <w:tab w:val="left" w:pos="0"/>
        </w:tabs>
        <w:ind w:firstLine="397"/>
        <w:jc w:val="both"/>
        <w:rPr>
          <w:sz w:val="26"/>
          <w:szCs w:val="26"/>
        </w:rPr>
      </w:pPr>
      <w:r w:rsidRPr="00C53669">
        <w:rPr>
          <w:sz w:val="26"/>
          <w:szCs w:val="26"/>
        </w:rPr>
        <w:t>Środowiskowy Dom Samopomocy w Szarowoli</w:t>
      </w:r>
      <w:r w:rsidRPr="00CB40D2">
        <w:rPr>
          <w:sz w:val="26"/>
          <w:szCs w:val="26"/>
        </w:rPr>
        <w:t xml:space="preserve"> </w:t>
      </w:r>
      <w:r w:rsidR="00CB40D2" w:rsidRPr="00CB40D2">
        <w:rPr>
          <w:sz w:val="26"/>
          <w:szCs w:val="26"/>
        </w:rPr>
        <w:t xml:space="preserve">zwany dalej Domem </w:t>
      </w:r>
      <w:r w:rsidR="0012761E" w:rsidRPr="00CB40D2">
        <w:rPr>
          <w:sz w:val="26"/>
          <w:szCs w:val="26"/>
        </w:rPr>
        <w:t>to</w:t>
      </w:r>
      <w:r w:rsidRPr="00CB40D2">
        <w:rPr>
          <w:sz w:val="26"/>
          <w:szCs w:val="26"/>
        </w:rPr>
        <w:t xml:space="preserve"> placówka pobytu dziennego</w:t>
      </w:r>
      <w:r w:rsidR="0012761E" w:rsidRPr="00CB40D2">
        <w:rPr>
          <w:sz w:val="26"/>
          <w:szCs w:val="26"/>
        </w:rPr>
        <w:t xml:space="preserve"> </w:t>
      </w:r>
      <w:r w:rsidRPr="00CB40D2">
        <w:rPr>
          <w:sz w:val="26"/>
          <w:szCs w:val="26"/>
        </w:rPr>
        <w:t xml:space="preserve">dla osób psychicznie chorych i osób upośledzonych umysłowo. Stanowi jednostkę organizacyjną pomocy społecznej pobytu dziennego i jest ogniwem oparcia społecznego. </w:t>
      </w:r>
      <w:r w:rsidR="004778E7" w:rsidRPr="00CB40D2">
        <w:rPr>
          <w:sz w:val="26"/>
          <w:szCs w:val="26"/>
        </w:rPr>
        <w:t xml:space="preserve">Podstawą prawna funkcjonowania </w:t>
      </w:r>
      <w:r w:rsidR="00CB40D2" w:rsidRPr="00CB40D2">
        <w:rPr>
          <w:sz w:val="26"/>
          <w:szCs w:val="26"/>
        </w:rPr>
        <w:t>Domu</w:t>
      </w:r>
      <w:r w:rsidR="004778E7" w:rsidRPr="00CB40D2">
        <w:rPr>
          <w:sz w:val="26"/>
          <w:szCs w:val="26"/>
        </w:rPr>
        <w:t xml:space="preserve"> jest ustawa z dnia 12 marca 2004 r. o pomocy społecznej (Dz. U. Nr 64, poz. 593 z </w:t>
      </w:r>
      <w:proofErr w:type="spellStart"/>
      <w:r w:rsidR="004778E7" w:rsidRPr="00CB40D2">
        <w:rPr>
          <w:sz w:val="26"/>
          <w:szCs w:val="26"/>
        </w:rPr>
        <w:t>poźn</w:t>
      </w:r>
      <w:proofErr w:type="spellEnd"/>
      <w:r w:rsidR="004778E7" w:rsidRPr="00CB40D2">
        <w:rPr>
          <w:sz w:val="26"/>
          <w:szCs w:val="26"/>
        </w:rPr>
        <w:t>. zm.) oraz ustawa z dnia 19 sierpnia 1994 r. o ochronie zdrowia psychicznego (Dz. U. Nr</w:t>
      </w:r>
      <w:r w:rsidR="00CB40D2" w:rsidRPr="00CB40D2">
        <w:rPr>
          <w:sz w:val="26"/>
          <w:szCs w:val="26"/>
        </w:rPr>
        <w:t xml:space="preserve"> 111, poz. 535 z </w:t>
      </w:r>
      <w:proofErr w:type="spellStart"/>
      <w:r w:rsidR="00CB40D2" w:rsidRPr="00CB40D2">
        <w:rPr>
          <w:sz w:val="26"/>
          <w:szCs w:val="26"/>
        </w:rPr>
        <w:t>poźn</w:t>
      </w:r>
      <w:proofErr w:type="spellEnd"/>
      <w:r w:rsidR="00CB40D2" w:rsidRPr="00CB40D2">
        <w:rPr>
          <w:sz w:val="26"/>
          <w:szCs w:val="26"/>
        </w:rPr>
        <w:t>. zm.).</w:t>
      </w:r>
      <w:r w:rsidR="00CB40D2">
        <w:rPr>
          <w:sz w:val="26"/>
          <w:szCs w:val="26"/>
        </w:rPr>
        <w:t xml:space="preserve"> </w:t>
      </w:r>
      <w:r w:rsidR="00CB40D2" w:rsidRPr="00CB40D2">
        <w:rPr>
          <w:sz w:val="26"/>
          <w:szCs w:val="26"/>
        </w:rPr>
        <w:t xml:space="preserve">Dom  jest jednostką organizacyjną gminy Tomaszów Lubelski. </w:t>
      </w:r>
      <w:r w:rsidRPr="00CB40D2">
        <w:rPr>
          <w:sz w:val="26"/>
          <w:szCs w:val="26"/>
        </w:rPr>
        <w:t xml:space="preserve">Jego głównym założeniem jest rehabilitacja społeczna i ruchowa osób psychicznie chorych. Dom zaspokaja  potrzeby osób niepełnosprawnych zarówno te podstawowe, jak jedzenie, czyste ubranie, ale także zdrowotne i emocjonalne. </w:t>
      </w:r>
    </w:p>
    <w:p w:rsidR="003D78DC" w:rsidRPr="00A070A5" w:rsidRDefault="003D78DC" w:rsidP="003D78DC">
      <w:pPr>
        <w:pStyle w:val="NormalnyWeb"/>
        <w:spacing w:before="0" w:beforeAutospacing="0" w:after="0" w:afterAutospacing="0"/>
        <w:jc w:val="both"/>
        <w:rPr>
          <w:sz w:val="26"/>
          <w:szCs w:val="26"/>
        </w:rPr>
      </w:pPr>
      <w:r w:rsidRPr="00A070A5">
        <w:rPr>
          <w:sz w:val="26"/>
          <w:szCs w:val="26"/>
        </w:rPr>
        <w:t xml:space="preserve">Dom świadczy </w:t>
      </w:r>
      <w:r w:rsidR="007925DF">
        <w:rPr>
          <w:sz w:val="26"/>
          <w:szCs w:val="26"/>
        </w:rPr>
        <w:t xml:space="preserve">następujące </w:t>
      </w:r>
      <w:r w:rsidRPr="00A070A5">
        <w:rPr>
          <w:sz w:val="26"/>
          <w:szCs w:val="26"/>
        </w:rPr>
        <w:t>usługi:</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trening funkcjonowania w codziennym życiu, w tym: trening dbałości o wygląd zewnętrzny, trening nauki higieny, trening kulinarny, trening umiejętności praktycznych, trening gospodarowania własnymi środkami finansowymi;</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trening umiejętności interpersonalnych i rozwiązywania problemów, w tym: kształtowanie pozytywnych relacji uczestnika z osobami bliskimi, sąsiadami, z innymi osobami w czasie zakupów, w środkach komunikacji publicznej, w urzędach, instytucjach kultury;</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trening umiejętności spędzania czasu wolnego, w tym: rozwijanie zainteresowań literaturą, audycjami radiowymi, telewizyjnymi, Internetem, udział w spotkaniach towarzyskich i kulturalnych;</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poradnictwo psychologiczne;</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pomoc w załatwianiu spraw urzędowych;</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pomoc w dostępie do niezbędnych świadczeń zdrowotnych, w tym uzgadnianie i pilnowanie terminów wizyt u lekarza, pomoc w zakupie leków, pomoc w dotarciu do jednostek ochrony zdrowia;</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niezbędną opiekę;</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terapię ruchową, w tym: zajęcia sportowe, turystykę i rekreację;</w:t>
      </w:r>
    </w:p>
    <w:p w:rsidR="003D78DC" w:rsidRPr="00A070A5" w:rsidRDefault="003D78DC" w:rsidP="00472B6B">
      <w:pPr>
        <w:pStyle w:val="NormalnyWeb"/>
        <w:numPr>
          <w:ilvl w:val="0"/>
          <w:numId w:val="17"/>
        </w:numPr>
        <w:spacing w:before="0" w:beforeAutospacing="0" w:after="0" w:afterAutospacing="0"/>
        <w:jc w:val="both"/>
        <w:rPr>
          <w:sz w:val="26"/>
          <w:szCs w:val="26"/>
        </w:rPr>
      </w:pPr>
      <w:r w:rsidRPr="00A070A5">
        <w:rPr>
          <w:sz w:val="26"/>
          <w:szCs w:val="26"/>
        </w:rPr>
        <w:t>inne formy postępowania przygotowujące do uczestnictwa w warsztatach terapii zajęciowej lub podjęcia zatrudnienia, w tym w warunkach pracy chronionej na przystosowanym stanowisku pracy.</w:t>
      </w:r>
    </w:p>
    <w:p w:rsidR="003D78DC" w:rsidRPr="00A070A5" w:rsidRDefault="003D78DC" w:rsidP="003D78DC">
      <w:pPr>
        <w:tabs>
          <w:tab w:val="left" w:pos="0"/>
        </w:tabs>
        <w:jc w:val="both"/>
        <w:rPr>
          <w:sz w:val="26"/>
        </w:rPr>
      </w:pPr>
      <w:r w:rsidRPr="00A070A5">
        <w:rPr>
          <w:sz w:val="26"/>
        </w:rPr>
        <w:t xml:space="preserve">Zajęcia </w:t>
      </w:r>
      <w:r>
        <w:rPr>
          <w:sz w:val="26"/>
        </w:rPr>
        <w:t xml:space="preserve">w Środowiskowym Domu Samopomocy </w:t>
      </w:r>
      <w:r w:rsidRPr="00A070A5">
        <w:rPr>
          <w:sz w:val="26"/>
        </w:rPr>
        <w:t xml:space="preserve">prowadzone są przez </w:t>
      </w:r>
      <w:r>
        <w:rPr>
          <w:sz w:val="26"/>
        </w:rPr>
        <w:t>czterech</w:t>
      </w:r>
      <w:r w:rsidRPr="00A070A5">
        <w:rPr>
          <w:sz w:val="26"/>
        </w:rPr>
        <w:t xml:space="preserve"> pracowni, tj.: plastyczną, </w:t>
      </w:r>
      <w:r>
        <w:rPr>
          <w:sz w:val="26"/>
        </w:rPr>
        <w:t xml:space="preserve">gospodarstwa domowego, </w:t>
      </w:r>
      <w:r w:rsidRPr="00A070A5">
        <w:rPr>
          <w:sz w:val="26"/>
        </w:rPr>
        <w:t>komputerową</w:t>
      </w:r>
      <w:r w:rsidR="00EB17AA">
        <w:rPr>
          <w:sz w:val="26"/>
        </w:rPr>
        <w:t>, sportu i rekreacji</w:t>
      </w:r>
      <w:r w:rsidRPr="00A070A5">
        <w:rPr>
          <w:sz w:val="26"/>
        </w:rPr>
        <w:t>.</w:t>
      </w:r>
    </w:p>
    <w:p w:rsidR="003D78DC" w:rsidRDefault="003D78DC" w:rsidP="003D78DC">
      <w:pPr>
        <w:rPr>
          <w:rFonts w:eastAsiaTheme="minorHAnsi"/>
        </w:rPr>
      </w:pPr>
    </w:p>
    <w:p w:rsidR="009B56EC" w:rsidRDefault="009B56EC" w:rsidP="006A5F02">
      <w:pPr>
        <w:ind w:firstLine="397"/>
        <w:jc w:val="both"/>
        <w:rPr>
          <w:sz w:val="26"/>
          <w:szCs w:val="26"/>
        </w:rPr>
      </w:pPr>
    </w:p>
    <w:p w:rsidR="009B56EC" w:rsidRPr="00CA2A74" w:rsidRDefault="009622C9" w:rsidP="00472B6B">
      <w:pPr>
        <w:pStyle w:val="Nagwek3"/>
        <w:numPr>
          <w:ilvl w:val="2"/>
          <w:numId w:val="1"/>
        </w:numPr>
        <w:rPr>
          <w:color w:val="auto"/>
          <w:sz w:val="26"/>
          <w:szCs w:val="26"/>
        </w:rPr>
      </w:pPr>
      <w:bookmarkStart w:id="9" w:name="_Toc448217797"/>
      <w:r w:rsidRPr="00CA2A74">
        <w:rPr>
          <w:color w:val="auto"/>
          <w:sz w:val="26"/>
          <w:szCs w:val="26"/>
        </w:rPr>
        <w:lastRenderedPageBreak/>
        <w:t>Główne powody korzystania z pomocy społecznej</w:t>
      </w:r>
      <w:bookmarkEnd w:id="9"/>
    </w:p>
    <w:p w:rsidR="00832C9E" w:rsidRPr="00832C9E" w:rsidRDefault="00832C9E" w:rsidP="00832C9E"/>
    <w:p w:rsidR="009B56EC" w:rsidRPr="008C7BCF" w:rsidRDefault="00B73542" w:rsidP="009B56EC">
      <w:pPr>
        <w:jc w:val="both"/>
        <w:rPr>
          <w:sz w:val="26"/>
          <w:szCs w:val="26"/>
        </w:rPr>
      </w:pPr>
      <w:r>
        <w:rPr>
          <w:sz w:val="26"/>
          <w:szCs w:val="26"/>
        </w:rPr>
        <w:t>D</w:t>
      </w:r>
      <w:r w:rsidR="009B56EC" w:rsidRPr="008C7BCF">
        <w:rPr>
          <w:sz w:val="26"/>
          <w:szCs w:val="26"/>
        </w:rPr>
        <w:t>o najdotkliwszych problemów pomocy społecznej należy</w:t>
      </w:r>
      <w:r>
        <w:rPr>
          <w:sz w:val="26"/>
          <w:szCs w:val="26"/>
        </w:rPr>
        <w:t xml:space="preserve"> ubóstwo,</w:t>
      </w:r>
      <w:r w:rsidR="009B56EC" w:rsidRPr="008C7BCF">
        <w:rPr>
          <w:sz w:val="26"/>
          <w:szCs w:val="26"/>
        </w:rPr>
        <w:t xml:space="preserve"> bezrobocie, niepełnosprawność, długotrwała choroba oraz ochrona macierzyństwa, bezradność </w:t>
      </w:r>
      <w:r w:rsidR="001E6065">
        <w:rPr>
          <w:sz w:val="26"/>
          <w:szCs w:val="26"/>
        </w:rPr>
        <w:br/>
      </w:r>
      <w:r w:rsidR="009B56EC" w:rsidRPr="008C7BCF">
        <w:rPr>
          <w:sz w:val="26"/>
          <w:szCs w:val="26"/>
        </w:rPr>
        <w:t xml:space="preserve">w sprawach opiekuńczo – wychowawczych oraz przemoc w rodzinie. Najczęściej </w:t>
      </w:r>
      <w:r w:rsidR="001E6065">
        <w:rPr>
          <w:sz w:val="26"/>
          <w:szCs w:val="26"/>
        </w:rPr>
        <w:br/>
      </w:r>
      <w:r w:rsidR="009B56EC" w:rsidRPr="008C7BCF">
        <w:rPr>
          <w:sz w:val="26"/>
          <w:szCs w:val="26"/>
        </w:rPr>
        <w:t>w rodzinach występuje więcej niż jedna trudna sytuacja życiowa. Działania pomocy społecznej to udzielania wsparcia osobom i rodzinom w przezwyciężaniu trudnych sytuacji życiowych oraz działania profilaktyczne, mające na celu zapobieganie konieczności udzielania pomocy społecznej poprzez eliminacje przyczyn. Zaspokajanie potrzeb społecznych możliwe jest przy ścisłym współdziałaniu instytucji pomocy społecznej oraz społeczności lokalnej, w tym organizacji pozarządowych, które uzupełniają działania samorządów w realizacji zadań pomocy społecznej. Beneficjentami rezultatów będą rodziny i osoby znajdujące się w trudnych sytuacjach życiowych.</w:t>
      </w:r>
    </w:p>
    <w:p w:rsidR="009B56EC" w:rsidRPr="008C7BCF" w:rsidRDefault="009B56EC" w:rsidP="009B56EC">
      <w:pPr>
        <w:autoSpaceDE w:val="0"/>
        <w:autoSpaceDN w:val="0"/>
        <w:adjustRightInd w:val="0"/>
        <w:jc w:val="both"/>
        <w:rPr>
          <w:rFonts w:eastAsiaTheme="minorHAnsi"/>
          <w:bCs/>
          <w:sz w:val="26"/>
          <w:szCs w:val="26"/>
          <w:lang w:eastAsia="en-US"/>
        </w:rPr>
      </w:pPr>
    </w:p>
    <w:p w:rsidR="009B56EC" w:rsidRPr="002E4C27" w:rsidRDefault="009B56EC" w:rsidP="009B56EC">
      <w:pPr>
        <w:autoSpaceDE w:val="0"/>
        <w:autoSpaceDN w:val="0"/>
        <w:adjustRightInd w:val="0"/>
        <w:jc w:val="both"/>
        <w:rPr>
          <w:rFonts w:eastAsiaTheme="minorHAnsi"/>
          <w:bCs/>
          <w:i/>
          <w:lang w:eastAsia="en-US"/>
        </w:rPr>
      </w:pPr>
      <w:r w:rsidRPr="00033D98">
        <w:rPr>
          <w:rFonts w:eastAsiaTheme="minorHAnsi"/>
          <w:b/>
          <w:bCs/>
          <w:i/>
          <w:lang w:eastAsia="en-US"/>
        </w:rPr>
        <w:t xml:space="preserve">Tabela </w:t>
      </w:r>
      <w:r w:rsidR="00033D98" w:rsidRPr="00033D98">
        <w:rPr>
          <w:rFonts w:eastAsiaTheme="minorHAnsi"/>
          <w:b/>
          <w:bCs/>
          <w:i/>
          <w:lang w:eastAsia="en-US"/>
        </w:rPr>
        <w:t xml:space="preserve">nr </w:t>
      </w:r>
      <w:r w:rsidR="00EC6801" w:rsidRPr="00033D98">
        <w:rPr>
          <w:rFonts w:eastAsiaTheme="minorHAnsi"/>
          <w:b/>
          <w:bCs/>
          <w:i/>
          <w:lang w:eastAsia="en-US"/>
        </w:rPr>
        <w:t>1</w:t>
      </w:r>
      <w:r w:rsidR="00B847EF">
        <w:rPr>
          <w:rFonts w:eastAsiaTheme="minorHAnsi"/>
          <w:b/>
          <w:bCs/>
          <w:i/>
          <w:lang w:eastAsia="en-US"/>
        </w:rPr>
        <w:t>0</w:t>
      </w:r>
      <w:r w:rsidRPr="002E4C27">
        <w:rPr>
          <w:rFonts w:eastAsiaTheme="minorHAnsi"/>
          <w:bCs/>
          <w:i/>
          <w:lang w:eastAsia="en-US"/>
        </w:rPr>
        <w:t xml:space="preserve"> Główne powody udzielania osobom i rodzinom pomocy społecznej w Powiecie Tomaszowskim w roku 2014 </w:t>
      </w:r>
    </w:p>
    <w:tbl>
      <w:tblPr>
        <w:tblStyle w:val="Tabela-Siatka"/>
        <w:tblW w:w="0" w:type="auto"/>
        <w:tblLayout w:type="fixed"/>
        <w:tblLook w:val="04A0"/>
      </w:tblPr>
      <w:tblGrid>
        <w:gridCol w:w="5637"/>
        <w:gridCol w:w="1842"/>
        <w:gridCol w:w="1701"/>
      </w:tblGrid>
      <w:tr w:rsidR="009B56EC" w:rsidTr="00986D8F">
        <w:trPr>
          <w:trHeight w:val="588"/>
        </w:trPr>
        <w:tc>
          <w:tcPr>
            <w:tcW w:w="5637" w:type="dxa"/>
            <w:shd w:val="clear" w:color="auto" w:fill="D9D9D9" w:themeFill="background1" w:themeFillShade="D9"/>
          </w:tcPr>
          <w:p w:rsidR="009B56EC" w:rsidRDefault="009B56EC" w:rsidP="00805D98">
            <w:pPr>
              <w:autoSpaceDE w:val="0"/>
              <w:autoSpaceDN w:val="0"/>
              <w:adjustRightInd w:val="0"/>
              <w:jc w:val="both"/>
              <w:rPr>
                <w:sz w:val="26"/>
                <w:szCs w:val="26"/>
              </w:rPr>
            </w:pPr>
            <w:r>
              <w:rPr>
                <w:sz w:val="26"/>
                <w:szCs w:val="26"/>
              </w:rPr>
              <w:t>Powody przyznania pomocy</w:t>
            </w:r>
          </w:p>
        </w:tc>
        <w:tc>
          <w:tcPr>
            <w:tcW w:w="1842" w:type="dxa"/>
            <w:shd w:val="clear" w:color="auto" w:fill="D9D9D9" w:themeFill="background1" w:themeFillShade="D9"/>
          </w:tcPr>
          <w:p w:rsidR="009B56EC" w:rsidRDefault="009B56EC" w:rsidP="00805D98">
            <w:pPr>
              <w:autoSpaceDE w:val="0"/>
              <w:autoSpaceDN w:val="0"/>
              <w:adjustRightInd w:val="0"/>
              <w:jc w:val="both"/>
              <w:rPr>
                <w:sz w:val="26"/>
                <w:szCs w:val="26"/>
              </w:rPr>
            </w:pPr>
            <w:r>
              <w:rPr>
                <w:sz w:val="26"/>
                <w:szCs w:val="26"/>
              </w:rPr>
              <w:t>Powiat Tomaszowski</w:t>
            </w:r>
          </w:p>
        </w:tc>
        <w:tc>
          <w:tcPr>
            <w:tcW w:w="1701" w:type="dxa"/>
            <w:shd w:val="clear" w:color="auto" w:fill="D9D9D9" w:themeFill="background1" w:themeFillShade="D9"/>
          </w:tcPr>
          <w:p w:rsidR="009B56EC" w:rsidRPr="0014219E" w:rsidRDefault="009B56EC" w:rsidP="00805D98">
            <w:pPr>
              <w:autoSpaceDE w:val="0"/>
              <w:autoSpaceDN w:val="0"/>
              <w:adjustRightInd w:val="0"/>
              <w:jc w:val="both"/>
              <w:rPr>
                <w:sz w:val="26"/>
                <w:szCs w:val="26"/>
              </w:rPr>
            </w:pPr>
            <w:r w:rsidRPr="0014219E">
              <w:rPr>
                <w:sz w:val="26"/>
                <w:szCs w:val="26"/>
              </w:rPr>
              <w:t>Województwo Lubelskie</w:t>
            </w:r>
          </w:p>
        </w:tc>
      </w:tr>
      <w:tr w:rsidR="009B56EC" w:rsidTr="00986D8F">
        <w:trPr>
          <w:trHeight w:val="302"/>
        </w:trPr>
        <w:tc>
          <w:tcPr>
            <w:tcW w:w="5637" w:type="dxa"/>
            <w:shd w:val="clear" w:color="auto" w:fill="D9D9D9" w:themeFill="background1" w:themeFillShade="D9"/>
          </w:tcPr>
          <w:p w:rsidR="009B56EC" w:rsidRPr="00986D8F" w:rsidRDefault="00DD3AA6" w:rsidP="00805D98">
            <w:pPr>
              <w:autoSpaceDE w:val="0"/>
              <w:autoSpaceDN w:val="0"/>
              <w:adjustRightInd w:val="0"/>
              <w:jc w:val="both"/>
              <w:rPr>
                <w:sz w:val="24"/>
                <w:szCs w:val="24"/>
              </w:rPr>
            </w:pPr>
            <w:r w:rsidRPr="00986D8F">
              <w:rPr>
                <w:sz w:val="24"/>
                <w:szCs w:val="24"/>
              </w:rPr>
              <w:t>u</w:t>
            </w:r>
            <w:r w:rsidR="009B56EC" w:rsidRPr="00986D8F">
              <w:rPr>
                <w:sz w:val="24"/>
                <w:szCs w:val="24"/>
              </w:rPr>
              <w:t>bóstwo</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1851</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43 865</w:t>
            </w:r>
          </w:p>
        </w:tc>
      </w:tr>
      <w:tr w:rsidR="009B56EC" w:rsidTr="00986D8F">
        <w:trPr>
          <w:trHeight w:val="287"/>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bezrobocie</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1730</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35 934</w:t>
            </w:r>
          </w:p>
        </w:tc>
      </w:tr>
      <w:tr w:rsidR="009B56EC" w:rsidTr="00986D8F">
        <w:trPr>
          <w:trHeight w:val="360"/>
        </w:trPr>
        <w:tc>
          <w:tcPr>
            <w:tcW w:w="5637" w:type="dxa"/>
            <w:shd w:val="clear" w:color="auto" w:fill="D9D9D9" w:themeFill="background1" w:themeFillShade="D9"/>
          </w:tcPr>
          <w:p w:rsidR="009B56EC" w:rsidRPr="00986D8F" w:rsidRDefault="009B56EC" w:rsidP="00805D98">
            <w:pPr>
              <w:autoSpaceDE w:val="0"/>
              <w:autoSpaceDN w:val="0"/>
              <w:adjustRightInd w:val="0"/>
              <w:rPr>
                <w:sz w:val="24"/>
                <w:szCs w:val="24"/>
              </w:rPr>
            </w:pPr>
            <w:r w:rsidRPr="00986D8F">
              <w:rPr>
                <w:sz w:val="24"/>
                <w:szCs w:val="24"/>
              </w:rPr>
              <w:t>długotrwała lub ciężka choroba</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1240</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25 046</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niepełnosprawność</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907</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23 956</w:t>
            </w:r>
          </w:p>
        </w:tc>
      </w:tr>
      <w:tr w:rsidR="009B56EC" w:rsidTr="00986D8F">
        <w:trPr>
          <w:trHeight w:val="498"/>
        </w:trPr>
        <w:tc>
          <w:tcPr>
            <w:tcW w:w="5637" w:type="dxa"/>
            <w:shd w:val="clear" w:color="auto" w:fill="D9D9D9" w:themeFill="background1" w:themeFillShade="D9"/>
          </w:tcPr>
          <w:p w:rsidR="009B56EC" w:rsidRPr="00986D8F" w:rsidRDefault="009B56EC" w:rsidP="00805D98">
            <w:pPr>
              <w:autoSpaceDE w:val="0"/>
              <w:autoSpaceDN w:val="0"/>
              <w:adjustRightInd w:val="0"/>
              <w:rPr>
                <w:sz w:val="24"/>
                <w:szCs w:val="24"/>
              </w:rPr>
            </w:pPr>
            <w:r w:rsidRPr="00986D8F">
              <w:rPr>
                <w:sz w:val="24"/>
                <w:szCs w:val="24"/>
              </w:rPr>
              <w:t>potrzeba ochrony macierzyństwa</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496</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9 240</w:t>
            </w:r>
          </w:p>
        </w:tc>
      </w:tr>
      <w:tr w:rsidR="009B56EC" w:rsidTr="00986D8F">
        <w:trPr>
          <w:trHeight w:val="708"/>
        </w:trPr>
        <w:tc>
          <w:tcPr>
            <w:tcW w:w="5637" w:type="dxa"/>
            <w:shd w:val="clear" w:color="auto" w:fill="D9D9D9" w:themeFill="background1" w:themeFillShade="D9"/>
          </w:tcPr>
          <w:p w:rsidR="009B56EC" w:rsidRPr="00986D8F" w:rsidRDefault="009B56EC" w:rsidP="00805D98">
            <w:pPr>
              <w:autoSpaceDE w:val="0"/>
              <w:autoSpaceDN w:val="0"/>
              <w:adjustRightInd w:val="0"/>
              <w:rPr>
                <w:sz w:val="24"/>
                <w:szCs w:val="24"/>
              </w:rPr>
            </w:pPr>
            <w:r w:rsidRPr="00986D8F">
              <w:rPr>
                <w:sz w:val="24"/>
                <w:szCs w:val="24"/>
              </w:rPr>
              <w:t>bezradność w sprawach opiekuńczo-wychowawczych i prowadzenia gospodarstwa domowego</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495</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14 005</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alkoholizm</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133</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6 129</w:t>
            </w:r>
          </w:p>
        </w:tc>
      </w:tr>
      <w:tr w:rsidR="009B56EC" w:rsidTr="00986D8F">
        <w:trPr>
          <w:trHeight w:val="525"/>
        </w:trPr>
        <w:tc>
          <w:tcPr>
            <w:tcW w:w="5637" w:type="dxa"/>
            <w:shd w:val="clear" w:color="auto" w:fill="D9D9D9" w:themeFill="background1" w:themeFillShade="D9"/>
          </w:tcPr>
          <w:p w:rsidR="009B56EC" w:rsidRPr="00986D8F" w:rsidRDefault="009B56EC" w:rsidP="00805D98">
            <w:pPr>
              <w:autoSpaceDE w:val="0"/>
              <w:autoSpaceDN w:val="0"/>
              <w:adjustRightInd w:val="0"/>
              <w:rPr>
                <w:sz w:val="24"/>
                <w:szCs w:val="24"/>
              </w:rPr>
            </w:pPr>
            <w:r w:rsidRPr="00986D8F">
              <w:rPr>
                <w:sz w:val="24"/>
                <w:szCs w:val="24"/>
              </w:rPr>
              <w:t>trudności w przystosowaniu do życia po zwolnieniu z zakładu karnego</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41</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1 055</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sytuacja kryzysowa</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41</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748</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przemoc w rodzinie</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26</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1 841</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bezdomność</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17</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1 201</w:t>
            </w:r>
          </w:p>
        </w:tc>
      </w:tr>
      <w:tr w:rsidR="009B56EC" w:rsidTr="00986D8F">
        <w:trPr>
          <w:trHeight w:val="302"/>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zdarzenie losowe</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10</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531</w:t>
            </w:r>
          </w:p>
        </w:tc>
      </w:tr>
      <w:tr w:rsidR="009B56EC" w:rsidTr="00986D8F">
        <w:trPr>
          <w:trHeight w:val="287"/>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narkomania</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6</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133</w:t>
            </w:r>
          </w:p>
        </w:tc>
      </w:tr>
      <w:tr w:rsidR="009B56EC" w:rsidTr="00986D8F">
        <w:trPr>
          <w:trHeight w:val="302"/>
        </w:trPr>
        <w:tc>
          <w:tcPr>
            <w:tcW w:w="5637" w:type="dxa"/>
            <w:shd w:val="clear" w:color="auto" w:fill="D9D9D9" w:themeFill="background1" w:themeFillShade="D9"/>
          </w:tcPr>
          <w:p w:rsidR="009B56EC" w:rsidRPr="00986D8F" w:rsidRDefault="00DD3AA6" w:rsidP="00805D98">
            <w:pPr>
              <w:autoSpaceDE w:val="0"/>
              <w:autoSpaceDN w:val="0"/>
              <w:adjustRightInd w:val="0"/>
              <w:jc w:val="both"/>
              <w:rPr>
                <w:sz w:val="24"/>
                <w:szCs w:val="24"/>
              </w:rPr>
            </w:pPr>
            <w:r w:rsidRPr="00986D8F">
              <w:rPr>
                <w:sz w:val="24"/>
                <w:szCs w:val="24"/>
              </w:rPr>
              <w:t>s</w:t>
            </w:r>
            <w:r w:rsidR="009B56EC" w:rsidRPr="00986D8F">
              <w:rPr>
                <w:sz w:val="24"/>
                <w:szCs w:val="24"/>
              </w:rPr>
              <w:t>ieroctwo</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2</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306</w:t>
            </w:r>
          </w:p>
        </w:tc>
      </w:tr>
      <w:tr w:rsidR="009B56EC" w:rsidTr="00986D8F">
        <w:trPr>
          <w:trHeight w:val="635"/>
        </w:trPr>
        <w:tc>
          <w:tcPr>
            <w:tcW w:w="5637" w:type="dxa"/>
            <w:shd w:val="clear" w:color="auto" w:fill="D9D9D9" w:themeFill="background1" w:themeFillShade="D9"/>
          </w:tcPr>
          <w:p w:rsidR="009B56EC" w:rsidRPr="00986D8F" w:rsidRDefault="009B56EC" w:rsidP="00805D98">
            <w:pPr>
              <w:autoSpaceDE w:val="0"/>
              <w:autoSpaceDN w:val="0"/>
              <w:adjustRightInd w:val="0"/>
              <w:jc w:val="both"/>
              <w:rPr>
                <w:sz w:val="24"/>
                <w:szCs w:val="24"/>
              </w:rPr>
            </w:pPr>
            <w:r w:rsidRPr="00986D8F">
              <w:rPr>
                <w:sz w:val="24"/>
                <w:szCs w:val="24"/>
              </w:rPr>
              <w:t>trudności w integracji osób, które otrzymały status uchodźcy lub ochronę uzupełniającą</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58</w:t>
            </w:r>
          </w:p>
        </w:tc>
      </w:tr>
      <w:tr w:rsidR="009B56EC" w:rsidTr="00986D8F">
        <w:trPr>
          <w:trHeight w:val="302"/>
        </w:trPr>
        <w:tc>
          <w:tcPr>
            <w:tcW w:w="5637" w:type="dxa"/>
            <w:shd w:val="clear" w:color="auto" w:fill="D9D9D9" w:themeFill="background1" w:themeFillShade="D9"/>
          </w:tcPr>
          <w:p w:rsidR="009B56EC" w:rsidRPr="00986D8F" w:rsidRDefault="00DD3AA6" w:rsidP="00805D98">
            <w:pPr>
              <w:autoSpaceDE w:val="0"/>
              <w:autoSpaceDN w:val="0"/>
              <w:adjustRightInd w:val="0"/>
              <w:jc w:val="both"/>
              <w:rPr>
                <w:sz w:val="24"/>
                <w:szCs w:val="24"/>
              </w:rPr>
            </w:pPr>
            <w:r w:rsidRPr="00986D8F">
              <w:rPr>
                <w:sz w:val="24"/>
                <w:szCs w:val="24"/>
              </w:rPr>
              <w:t>k</w:t>
            </w:r>
            <w:r w:rsidR="009B56EC" w:rsidRPr="00986D8F">
              <w:rPr>
                <w:sz w:val="24"/>
                <w:szCs w:val="24"/>
              </w:rPr>
              <w:t>lęska żywiołowa lub ekologiczna</w:t>
            </w:r>
          </w:p>
        </w:tc>
        <w:tc>
          <w:tcPr>
            <w:tcW w:w="1842" w:type="dxa"/>
          </w:tcPr>
          <w:p w:rsidR="009B56EC" w:rsidRPr="00986D8F" w:rsidRDefault="009B56EC" w:rsidP="00805D98">
            <w:pPr>
              <w:autoSpaceDE w:val="0"/>
              <w:autoSpaceDN w:val="0"/>
              <w:adjustRightInd w:val="0"/>
              <w:jc w:val="both"/>
              <w:rPr>
                <w:sz w:val="24"/>
                <w:szCs w:val="24"/>
              </w:rPr>
            </w:pPr>
            <w:r w:rsidRPr="00986D8F">
              <w:rPr>
                <w:sz w:val="24"/>
                <w:szCs w:val="24"/>
              </w:rPr>
              <w:t>1</w:t>
            </w:r>
          </w:p>
        </w:tc>
        <w:tc>
          <w:tcPr>
            <w:tcW w:w="1701" w:type="dxa"/>
          </w:tcPr>
          <w:p w:rsidR="009B56EC" w:rsidRPr="00986D8F" w:rsidRDefault="009B56EC" w:rsidP="00805D98">
            <w:pPr>
              <w:autoSpaceDE w:val="0"/>
              <w:autoSpaceDN w:val="0"/>
              <w:adjustRightInd w:val="0"/>
              <w:jc w:val="both"/>
              <w:rPr>
                <w:sz w:val="24"/>
                <w:szCs w:val="24"/>
              </w:rPr>
            </w:pPr>
            <w:r w:rsidRPr="00986D8F">
              <w:rPr>
                <w:sz w:val="24"/>
                <w:szCs w:val="24"/>
              </w:rPr>
              <w:t>281</w:t>
            </w:r>
          </w:p>
        </w:tc>
      </w:tr>
    </w:tbl>
    <w:p w:rsidR="009B56EC" w:rsidRPr="00D92A59" w:rsidRDefault="009B56EC" w:rsidP="009B56EC">
      <w:pPr>
        <w:autoSpaceDE w:val="0"/>
        <w:autoSpaceDN w:val="0"/>
        <w:adjustRightInd w:val="0"/>
        <w:jc w:val="both"/>
        <w:rPr>
          <w:sz w:val="20"/>
          <w:szCs w:val="20"/>
        </w:rPr>
      </w:pPr>
      <w:r w:rsidRPr="00D92A59">
        <w:rPr>
          <w:sz w:val="20"/>
          <w:szCs w:val="20"/>
        </w:rPr>
        <w:t>Źródło: Bank Danych Lokalnych GUS</w:t>
      </w:r>
    </w:p>
    <w:p w:rsidR="00986D8F" w:rsidRDefault="00986D8F" w:rsidP="009B56EC">
      <w:pPr>
        <w:autoSpaceDE w:val="0"/>
        <w:autoSpaceDN w:val="0"/>
        <w:adjustRightInd w:val="0"/>
        <w:jc w:val="both"/>
        <w:rPr>
          <w:sz w:val="26"/>
          <w:szCs w:val="26"/>
        </w:rPr>
      </w:pPr>
    </w:p>
    <w:p w:rsidR="00986D8F" w:rsidRDefault="009B56EC" w:rsidP="00986D8F">
      <w:pPr>
        <w:autoSpaceDE w:val="0"/>
        <w:autoSpaceDN w:val="0"/>
        <w:adjustRightInd w:val="0"/>
        <w:jc w:val="both"/>
        <w:rPr>
          <w:sz w:val="26"/>
          <w:szCs w:val="26"/>
        </w:rPr>
      </w:pPr>
      <w:r>
        <w:rPr>
          <w:sz w:val="26"/>
          <w:szCs w:val="26"/>
        </w:rPr>
        <w:t xml:space="preserve">Zarówno w Powiecie Tomaszowskim jak i w całym Województwie Lubelskim Ośrodki Pomocy Społecznej najczęściej udzielały pomocy z powodu ubóstwa, bezrobocia i długotrwałej lub ciężkiej choroby.  Ubóstwo jako powód przyznania pomocy mieszkańcom Powiatu Tomaszowskiego stanowiło  26,45 % przyznanych świadczeń. </w:t>
      </w:r>
    </w:p>
    <w:p w:rsidR="009B56EC" w:rsidRDefault="009B56EC" w:rsidP="00986D8F">
      <w:pPr>
        <w:autoSpaceDE w:val="0"/>
        <w:autoSpaceDN w:val="0"/>
        <w:adjustRightInd w:val="0"/>
        <w:jc w:val="both"/>
        <w:rPr>
          <w:sz w:val="26"/>
          <w:szCs w:val="26"/>
        </w:rPr>
      </w:pPr>
      <w:r>
        <w:rPr>
          <w:noProof/>
          <w:sz w:val="26"/>
          <w:szCs w:val="26"/>
        </w:rPr>
        <w:lastRenderedPageBreak/>
        <w:drawing>
          <wp:inline distT="0" distB="0" distL="0" distR="0">
            <wp:extent cx="6560544" cy="4564048"/>
            <wp:effectExtent l="19050" t="0" r="11706" b="7952"/>
            <wp:docPr id="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56EC" w:rsidRPr="005903F6" w:rsidRDefault="009B56EC" w:rsidP="009B56EC">
      <w:pPr>
        <w:rPr>
          <w:b/>
          <w:sz w:val="20"/>
          <w:szCs w:val="20"/>
        </w:rPr>
      </w:pPr>
      <w:r w:rsidRPr="006718CB">
        <w:rPr>
          <w:b/>
          <w:sz w:val="20"/>
          <w:szCs w:val="20"/>
        </w:rPr>
        <w:t xml:space="preserve">Wykres nr </w:t>
      </w:r>
      <w:r w:rsidR="00986D8F">
        <w:rPr>
          <w:b/>
          <w:sz w:val="20"/>
          <w:szCs w:val="20"/>
        </w:rPr>
        <w:t>3 Główne powody przyznania świadczeń z pomocy społecznej w roku 2014</w:t>
      </w:r>
    </w:p>
    <w:p w:rsidR="00B506EF" w:rsidRDefault="00B506EF" w:rsidP="00B506EF">
      <w:pPr>
        <w:tabs>
          <w:tab w:val="left" w:pos="284"/>
        </w:tabs>
        <w:jc w:val="both"/>
        <w:rPr>
          <w:szCs w:val="26"/>
        </w:rPr>
      </w:pPr>
    </w:p>
    <w:p w:rsidR="009B56EC" w:rsidRPr="00B506EF" w:rsidRDefault="00B506EF" w:rsidP="00B506EF">
      <w:pPr>
        <w:tabs>
          <w:tab w:val="left" w:pos="284"/>
        </w:tabs>
        <w:jc w:val="both"/>
        <w:rPr>
          <w:sz w:val="26"/>
          <w:szCs w:val="26"/>
        </w:rPr>
      </w:pPr>
      <w:r w:rsidRPr="00B506EF">
        <w:rPr>
          <w:sz w:val="26"/>
          <w:szCs w:val="26"/>
        </w:rPr>
        <w:tab/>
      </w:r>
      <w:r w:rsidR="009B56EC" w:rsidRPr="00B506EF">
        <w:rPr>
          <w:sz w:val="26"/>
          <w:szCs w:val="26"/>
        </w:rPr>
        <w:t xml:space="preserve">Ubóstwo to zjawisko społeczne polegające na braku dostatecznych środków materialnych dla zaspokojenia potrzeb życiowych jednostki. Ubóstwem najbardziej są zagrożone rodziny wielodzietne, niepełne, z osobami niepełnosprawnymi, osoby </w:t>
      </w:r>
      <w:r w:rsidR="009B56EC" w:rsidRPr="00B506EF">
        <w:rPr>
          <w:sz w:val="26"/>
          <w:szCs w:val="26"/>
        </w:rPr>
        <w:br/>
        <w:t>o niskim poziomie wykształcenia. Ubóstwo powoduje zaburzenia w wykonywaniu podstawowych funkcji rodziny oraz przyczynia się do jej marginalizacji.</w:t>
      </w:r>
    </w:p>
    <w:p w:rsidR="009B56EC" w:rsidRDefault="009B56EC" w:rsidP="00986D8F">
      <w:pPr>
        <w:tabs>
          <w:tab w:val="left" w:pos="284"/>
        </w:tabs>
        <w:jc w:val="both"/>
        <w:rPr>
          <w:sz w:val="26"/>
          <w:szCs w:val="26"/>
        </w:rPr>
      </w:pPr>
      <w:r w:rsidRPr="00B506EF">
        <w:rPr>
          <w:sz w:val="26"/>
          <w:szCs w:val="26"/>
        </w:rPr>
        <w:t>Zjawisko ubóstwa jest zjawiskiem wielowymiarowym i wieloaspektowym, niemniej jednak za najważniejszy wskaźnik określający jego zasięg można przyjąć dochód lub</w:t>
      </w:r>
      <w:r>
        <w:rPr>
          <w:sz w:val="26"/>
          <w:szCs w:val="26"/>
        </w:rPr>
        <w:t xml:space="preserve"> poziom wydatków gospodarstwa domowego. Gospodarstwo domowe można uznać za ubogie, jeżeli poziom dochodów jest niższy od przyjętych wartości minimalnych. Ośrodki Pomocy Społecznej z terenu Powiatu Tomaszowskiego wypłaciły 1851 świadczeń z powodu ubóstwa.</w:t>
      </w:r>
    </w:p>
    <w:p w:rsidR="009B56EC" w:rsidRPr="00B506EF" w:rsidRDefault="00B506EF" w:rsidP="00B506EF">
      <w:pPr>
        <w:tabs>
          <w:tab w:val="left" w:pos="284"/>
        </w:tabs>
        <w:jc w:val="both"/>
        <w:rPr>
          <w:sz w:val="26"/>
          <w:szCs w:val="26"/>
        </w:rPr>
      </w:pPr>
      <w:r w:rsidRPr="00B506EF">
        <w:rPr>
          <w:sz w:val="26"/>
          <w:szCs w:val="26"/>
        </w:rPr>
        <w:tab/>
      </w:r>
      <w:r w:rsidR="009B56EC" w:rsidRPr="00B506EF">
        <w:rPr>
          <w:sz w:val="26"/>
          <w:szCs w:val="26"/>
        </w:rPr>
        <w:t xml:space="preserve">Bezrobocie to zjawisko braku pracy zarobkowej dla osób zdolnych do pracy i jej poszukujących. Bezpośrednią przyczyną bezrobocia jest z reguły niewystarczająca liczba wolnych miejsc pracy dla ubiegających się o nie. Przyczynami mogą być również wadliwa organizacja rynku pracy, brak odpowiednich kwalifikacji bezrobotnych, trudności mieszkaniowe uniemożliwiające przesuwanie nadwyżek siły roboczej do </w:t>
      </w:r>
      <w:r>
        <w:rPr>
          <w:sz w:val="26"/>
          <w:szCs w:val="26"/>
        </w:rPr>
        <w:t>miejsc</w:t>
      </w:r>
      <w:r w:rsidR="009B56EC" w:rsidRPr="00B506EF">
        <w:rPr>
          <w:sz w:val="26"/>
          <w:szCs w:val="26"/>
        </w:rPr>
        <w:t xml:space="preserve"> wykazujących jej niedobór, oferowanie zbyt niskich stawek płac.  Bezrobocie jest przyczyną powstania i występowania innych problemów społecznych. Skutki dotykają bezpośrednio ludzi, wywołując stresy, pogłębiając ubóstwo </w:t>
      </w:r>
      <w:r w:rsidR="009B56EC" w:rsidRPr="00B506EF">
        <w:rPr>
          <w:sz w:val="26"/>
          <w:szCs w:val="26"/>
        </w:rPr>
        <w:br/>
        <w:t xml:space="preserve">i </w:t>
      </w:r>
      <w:r>
        <w:rPr>
          <w:sz w:val="26"/>
          <w:szCs w:val="26"/>
        </w:rPr>
        <w:t>niedostosowanie społeczne</w:t>
      </w:r>
      <w:r w:rsidR="009B56EC" w:rsidRPr="00B506EF">
        <w:rPr>
          <w:sz w:val="26"/>
          <w:szCs w:val="26"/>
        </w:rPr>
        <w:t>. Z powodu bezrobocia Ośrodki Pomocy Społecznej wypłaciły 1730 świadczeń.</w:t>
      </w:r>
    </w:p>
    <w:p w:rsidR="009B56EC" w:rsidRPr="00B506EF" w:rsidRDefault="009C7CB4" w:rsidP="00B506EF">
      <w:pPr>
        <w:tabs>
          <w:tab w:val="left" w:pos="284"/>
        </w:tabs>
        <w:ind w:firstLine="397"/>
        <w:jc w:val="both"/>
        <w:rPr>
          <w:sz w:val="26"/>
          <w:szCs w:val="26"/>
        </w:rPr>
      </w:pPr>
      <w:r w:rsidRPr="00B506EF">
        <w:rPr>
          <w:sz w:val="26"/>
          <w:szCs w:val="26"/>
        </w:rPr>
        <w:lastRenderedPageBreak/>
        <w:t>W</w:t>
      </w:r>
      <w:r w:rsidR="009B56EC" w:rsidRPr="00B506EF">
        <w:rPr>
          <w:sz w:val="26"/>
          <w:szCs w:val="26"/>
        </w:rPr>
        <w:t xml:space="preserve">ystępowanie długotrwałej choroby jest jednym z dominujących problemów społecznych. Choroba prowadzi do pogorszenia kondycji finansowej każdej rodziny. Sytuacja taka to efekt wydatków na leczenie - dojazdy do specjalistów, zakup lekarstw, rehabilitacja i różnego typu świadczenia - będących udziałem rodzin, </w:t>
      </w:r>
      <w:r w:rsidR="001E6065">
        <w:rPr>
          <w:sz w:val="26"/>
          <w:szCs w:val="26"/>
        </w:rPr>
        <w:br/>
      </w:r>
      <w:r w:rsidR="009B56EC" w:rsidRPr="00B506EF">
        <w:rPr>
          <w:sz w:val="26"/>
          <w:szCs w:val="26"/>
        </w:rPr>
        <w:t xml:space="preserve">w których żyją osoby z ograniczoną przez chorobę sprawnością, jak też ograniczenie dochodów - utrata pracy i w końcowym etapie uzyskanie renty inwalidzkiej oraz ograniczenie aktywności zawodowej i możliwości zarobkowania. </w:t>
      </w:r>
      <w:r w:rsidR="005E3E1B">
        <w:rPr>
          <w:sz w:val="26"/>
          <w:szCs w:val="26"/>
        </w:rPr>
        <w:t>Występowanie długotrwałej choroby bezpośrednio  powiązane  jest z problemem starzenia się społeczeństwa. Od lat obserwowane jest wydłużanie się przeciętnego trwania życia na skutek czego coraz większa liczba osób dożywa wieku starszego. To właśnie osoby w wieku starszym najbardziej narażone są na długotrwałe i przewlekła choroby.</w:t>
      </w:r>
      <w:r w:rsidR="00EA63F9">
        <w:rPr>
          <w:sz w:val="26"/>
          <w:szCs w:val="26"/>
        </w:rPr>
        <w:t xml:space="preserve"> </w:t>
      </w:r>
      <w:r w:rsidR="009B56EC" w:rsidRPr="00B506EF">
        <w:rPr>
          <w:sz w:val="26"/>
          <w:szCs w:val="26"/>
        </w:rPr>
        <w:t>Osoby dotknięte długotrwała chorobą również korzystają ze świadczeń przyznawanych przez ośrodki pomocy społecznej. Długotrwała i ciężka choroba wymaga stałego wsparcia</w:t>
      </w:r>
      <w:r w:rsidR="001E6065">
        <w:rPr>
          <w:sz w:val="26"/>
          <w:szCs w:val="26"/>
        </w:rPr>
        <w:br/>
      </w:r>
      <w:r w:rsidR="009B56EC" w:rsidRPr="00B506EF">
        <w:rPr>
          <w:sz w:val="26"/>
          <w:szCs w:val="26"/>
        </w:rPr>
        <w:t xml:space="preserve"> i opieki ze strony rodziny lub państwa, polegającej na zapewnieniu odpowiednich warunków ekonomicznych, poprawy warunków mieszkaniowych, zapewnieniu usług opiekuńczych, zagwarantowaniu dostępności do usług medycznych. W 2014 roku wydano 1240 decyzji przyznających pomoc z powodu długotrwałej i ciężkiej choroby mieszkańcom Powiatu Tomaszowskiego. </w:t>
      </w:r>
    </w:p>
    <w:p w:rsidR="009B56EC" w:rsidRPr="00A426F2" w:rsidRDefault="009B56EC" w:rsidP="00B506EF">
      <w:pPr>
        <w:pStyle w:val="Tekstpodstawowy"/>
        <w:tabs>
          <w:tab w:val="left" w:pos="284"/>
          <w:tab w:val="left" w:pos="567"/>
        </w:tabs>
        <w:spacing w:after="0"/>
        <w:ind w:firstLine="397"/>
        <w:jc w:val="both"/>
        <w:rPr>
          <w:sz w:val="26"/>
          <w:szCs w:val="26"/>
        </w:rPr>
      </w:pPr>
      <w:r w:rsidRPr="00A426F2">
        <w:rPr>
          <w:sz w:val="26"/>
          <w:szCs w:val="26"/>
        </w:rPr>
        <w:t xml:space="preserve">Niepełnosprawność ma różne przyczyny, może to być niepełnosprawność wrodzona, ale także stanowiąca cechę osób starszych lub nabyta w wyniku wypadku czy choroby. Może wynikać także z rażącego zaniedbania w rodzinie. Osoby niepełnosprawne zamieszkujące regiony najuboższe, mają znacznie mniejsze od przeciętnych szanse na zatrudnienie i przez to są szczególnie zagrożone ubóstwem </w:t>
      </w:r>
      <w:r w:rsidR="001E6065">
        <w:rPr>
          <w:sz w:val="26"/>
          <w:szCs w:val="26"/>
        </w:rPr>
        <w:br/>
      </w:r>
      <w:r w:rsidRPr="00A426F2">
        <w:rPr>
          <w:sz w:val="26"/>
          <w:szCs w:val="26"/>
        </w:rPr>
        <w:t xml:space="preserve">i wykluczeniem społecznym. Dlatego też osoby niepełnosprawne powinny mieć zapewniony dostęp do: edukacji, fachowej opieki medycznej, doradztwa socjalnego </w:t>
      </w:r>
      <w:r w:rsidR="001E6065">
        <w:rPr>
          <w:sz w:val="26"/>
          <w:szCs w:val="26"/>
        </w:rPr>
        <w:br/>
      </w:r>
      <w:r w:rsidRPr="00A426F2">
        <w:rPr>
          <w:sz w:val="26"/>
          <w:szCs w:val="26"/>
        </w:rPr>
        <w:t xml:space="preserve">i psychologicznego, tworzenia warunków integracji ze środowiskiem lokalnym, inicjowania zrzeszania się osób niepełnosprawnych w organizacje i związki. Poprzez zapewnienie odpowiednich warunków bytowych i ekonomicznych (tworzenie miejsc pracy dla osób niepełnosprawnych) oraz odpowiedni rozwój społeczny tej grupy osób (rehabilitacja zdrowotna, edukacyjna i społeczna) mają one szanse na godne życie ze swoją niepełnosprawnością. </w:t>
      </w:r>
      <w:r>
        <w:rPr>
          <w:sz w:val="26"/>
          <w:szCs w:val="26"/>
        </w:rPr>
        <w:t xml:space="preserve">Z powodu niepełnosprawności w powiecie wypłacono 907 świadczeń. </w:t>
      </w:r>
    </w:p>
    <w:p w:rsidR="009B56EC" w:rsidRDefault="009B56EC" w:rsidP="00B506EF">
      <w:pPr>
        <w:pStyle w:val="Tekstpodstawowy"/>
        <w:tabs>
          <w:tab w:val="left" w:pos="284"/>
        </w:tabs>
        <w:spacing w:after="0"/>
        <w:ind w:firstLine="397"/>
        <w:jc w:val="both"/>
        <w:rPr>
          <w:sz w:val="26"/>
          <w:szCs w:val="26"/>
        </w:rPr>
      </w:pPr>
      <w:r w:rsidRPr="002C5628">
        <w:rPr>
          <w:sz w:val="26"/>
          <w:szCs w:val="26"/>
        </w:rPr>
        <w:t>Kolejną dysfunkcją uprawniającą do korzystania z pomocy społecznej jest bezradność w sprawach opiekuńczo – wychowawczych i prowadzenia gospodarstwa  domowego. Rodzina jest pierwszym i najważniejszym środowiskiem w jakim wzrasta człowiek i dotyczy to kształtowania charakteru, przekazywania wzorców zachowania oraz zaspokajania potrzeb emocjonalnych. Dzieciństwo jest okresem podstawowym dla każdej dalszej formy rozwoju i życia człowieka. Każda forma działań pomocowych, usprawniających efektywność wychowania, edukacji i socjalizacji skierowanych do rodzin przyczynia się do zapewnienia im poczucia bezpieczeństwa</w:t>
      </w:r>
      <w:r w:rsidR="001E6065">
        <w:rPr>
          <w:sz w:val="26"/>
          <w:szCs w:val="26"/>
        </w:rPr>
        <w:br/>
      </w:r>
      <w:r w:rsidRPr="002C5628">
        <w:rPr>
          <w:sz w:val="26"/>
          <w:szCs w:val="26"/>
        </w:rPr>
        <w:t>i wsparcia</w:t>
      </w:r>
      <w:r>
        <w:rPr>
          <w:sz w:val="26"/>
          <w:szCs w:val="26"/>
        </w:rPr>
        <w:t>. Rodzinom dysfunkcyjnym z terenu powiatu wypłacono 495 świadczeń.</w:t>
      </w:r>
    </w:p>
    <w:p w:rsidR="009B56EC" w:rsidRDefault="009B56EC" w:rsidP="00B506EF">
      <w:pPr>
        <w:pStyle w:val="Tekstpodstawowy"/>
        <w:tabs>
          <w:tab w:val="left" w:pos="284"/>
        </w:tabs>
        <w:spacing w:after="0"/>
        <w:ind w:firstLine="397"/>
        <w:jc w:val="both"/>
        <w:rPr>
          <w:sz w:val="26"/>
          <w:szCs w:val="26"/>
        </w:rPr>
      </w:pPr>
      <w:r>
        <w:rPr>
          <w:sz w:val="26"/>
          <w:szCs w:val="26"/>
        </w:rPr>
        <w:t xml:space="preserve">Z bezradnością </w:t>
      </w:r>
      <w:r w:rsidRPr="000F4EC5">
        <w:rPr>
          <w:sz w:val="26"/>
          <w:szCs w:val="26"/>
        </w:rPr>
        <w:t>w sprawach opiekuńczo-wychowawczych i prowadzenia gospodarstwa domowego</w:t>
      </w:r>
      <w:r>
        <w:rPr>
          <w:sz w:val="26"/>
          <w:szCs w:val="26"/>
        </w:rPr>
        <w:t xml:space="preserve"> ściśle związane jest potrzeba ochrony macierzyństwa. </w:t>
      </w:r>
      <w:r w:rsidR="001E6065">
        <w:rPr>
          <w:sz w:val="26"/>
          <w:szCs w:val="26"/>
        </w:rPr>
        <w:br/>
      </w:r>
      <w:r>
        <w:rPr>
          <w:sz w:val="26"/>
          <w:szCs w:val="26"/>
        </w:rPr>
        <w:t>W związku z potrzebą ochrony macierzyństwa wydano 496 decyzje przyznające świadczenia mieszkańcom Powiatu Tomaszowskiego.</w:t>
      </w:r>
    </w:p>
    <w:p w:rsidR="00D001BE" w:rsidRDefault="009B56EC" w:rsidP="00F05DF2">
      <w:pPr>
        <w:pStyle w:val="Tekstpodstawowywcity"/>
        <w:tabs>
          <w:tab w:val="left" w:pos="284"/>
        </w:tabs>
        <w:spacing w:after="0"/>
        <w:ind w:left="0" w:firstLine="397"/>
        <w:jc w:val="both"/>
        <w:rPr>
          <w:sz w:val="26"/>
          <w:szCs w:val="26"/>
        </w:rPr>
      </w:pPr>
      <w:r w:rsidRPr="000B748E">
        <w:rPr>
          <w:sz w:val="26"/>
          <w:szCs w:val="26"/>
        </w:rPr>
        <w:lastRenderedPageBreak/>
        <w:t xml:space="preserve">Problemy wynikające z nadmiernego spożywania alkoholu i zażywania narkotyków oraz innych środków odurzających dotykają każdą gminę w powiecie. Problem uzależnień od narkotyków jest słabo zdiagnozowany i przez to często przez ludzi bagatelizowany. Natomiast stosunkowo dobrze zbadany jest problem alkoholizmu. Zjawisko alkoholizmu dotyczy wszystkich grup społecznych </w:t>
      </w:r>
      <w:r w:rsidR="001E6065">
        <w:rPr>
          <w:sz w:val="26"/>
          <w:szCs w:val="26"/>
        </w:rPr>
        <w:br/>
      </w:r>
      <w:r w:rsidRPr="000B748E">
        <w:rPr>
          <w:sz w:val="26"/>
          <w:szCs w:val="26"/>
        </w:rPr>
        <w:t>i zawodowych. Istnieje wiele przyczyn, dla których ludzie sięgają po alkohol: obyczaje- specyfika kulturowa polskiego stylu picia, w której alkohol jest na stałe wpisany w polską codzienność, postępujące ubóstwo i bezrobocie, stałe zagrożenie utraty pracy wśród wielu środowisk, brak umiejętności radzenia sobie z problemami dnia codziennego, łatwy dostęp do wszelkiego rodzaju napojów alkoholowych. Alkoholizm pociągają za sobą liczne, daleko idące skutki społeczne: dezorganizację rodziny, destrukcyjny wpływ na środowisko wychowawcze dzieci, zaniedbanie pracy, bardzo często w konsekwencji bezrobocie, zaburzenia stosunków międzyludzkich</w:t>
      </w:r>
      <w:r w:rsidR="001E6065">
        <w:rPr>
          <w:sz w:val="26"/>
          <w:szCs w:val="26"/>
        </w:rPr>
        <w:br/>
      </w:r>
      <w:r w:rsidRPr="000B748E">
        <w:rPr>
          <w:sz w:val="26"/>
          <w:szCs w:val="26"/>
        </w:rPr>
        <w:t xml:space="preserve"> i przestępczość. </w:t>
      </w:r>
    </w:p>
    <w:p w:rsidR="009B56EC" w:rsidRPr="000B748E" w:rsidRDefault="009B56EC" w:rsidP="00D001BE">
      <w:pPr>
        <w:pStyle w:val="Tekstpodstawowywcity"/>
        <w:tabs>
          <w:tab w:val="left" w:pos="284"/>
        </w:tabs>
        <w:spacing w:after="0"/>
        <w:ind w:left="0" w:firstLine="397"/>
        <w:jc w:val="both"/>
        <w:rPr>
          <w:sz w:val="26"/>
          <w:szCs w:val="26"/>
        </w:rPr>
      </w:pPr>
      <w:r w:rsidRPr="000B748E">
        <w:rPr>
          <w:sz w:val="26"/>
          <w:szCs w:val="26"/>
        </w:rPr>
        <w:t xml:space="preserve">Szczególnie niepokojącym zjawiskiem obserwowanym w ostatnim okresie czasu jest obniżanie się wieku osób, które miały styczność z alkoholem. Ośrodek pomocy społecznej może udzielić pomocy osobie lub rodzinie z powodu alkoholizmu </w:t>
      </w:r>
      <w:r w:rsidR="001E6065">
        <w:rPr>
          <w:sz w:val="26"/>
          <w:szCs w:val="26"/>
        </w:rPr>
        <w:br/>
      </w:r>
      <w:r w:rsidRPr="000B748E">
        <w:rPr>
          <w:sz w:val="26"/>
          <w:szCs w:val="26"/>
        </w:rPr>
        <w:t xml:space="preserve">w sytuacji, kiedy uzależniony członek rodziny leczy się w poradni odwykowej i jego stan zdrowia udokumentowany jest medycznie. Oznacza to, że w rodzinach tych jeden lub kilku członków rodziny nadmiernie spożywa alkohol, co powoduje trudną sytuację rodziny i konieczność szukania pomocy w instytucjach społecznych. Nie bez znaczenia pozostaje fakt, że większość z tych rodzin z pomocy społecznej korzysta w związku z brakiem źródła utrzymania, co z kolei jest przyczyną pozostawania bez pracy. W związku z występowaniem alkoholizmu w powiecie wypłacono 133 świadczenia. </w:t>
      </w:r>
    </w:p>
    <w:p w:rsidR="009B56EC" w:rsidRPr="00DC6CBF" w:rsidRDefault="00D001BE" w:rsidP="00D001BE">
      <w:pPr>
        <w:pStyle w:val="Akapitzlist"/>
        <w:tabs>
          <w:tab w:val="left" w:pos="284"/>
        </w:tabs>
        <w:ind w:left="0" w:firstLine="397"/>
        <w:jc w:val="both"/>
      </w:pPr>
      <w:r>
        <w:t xml:space="preserve">Kolejnym powodem korzystania z pomocy społecznej jest przemoc i kryzys </w:t>
      </w:r>
      <w:r w:rsidR="001E6065">
        <w:br/>
      </w:r>
      <w:r>
        <w:t xml:space="preserve">w rodzinie. </w:t>
      </w:r>
      <w:r w:rsidR="009B56EC" w:rsidRPr="00B54F5C">
        <w:t>Za przemoc uważa się działania naruszające</w:t>
      </w:r>
      <w:r w:rsidR="009C7CB4">
        <w:t xml:space="preserve"> godność </w:t>
      </w:r>
      <w:r w:rsidR="009B56EC" w:rsidRPr="00DC6CBF">
        <w:t xml:space="preserve">i osobistą wolność jednostki, wykorzystujące przewagę: fizyczną, psychiczną, społeczną czy jakąkolwiek inną zmierzającą do wymuszenia na ofierze konkretnych zachowań, niezgodnych z jej wolą, przy czym działania te nie mieszczą się w normach społeczno-prawnych i nie mają na celu wywołania zachowań pożądanych społecznie takich jak np. w procesie wychowania i wymiarze sprawiedliwości. </w:t>
      </w:r>
    </w:p>
    <w:p w:rsidR="009B56EC" w:rsidRDefault="009B56EC" w:rsidP="00EA63F9">
      <w:pPr>
        <w:ind w:firstLine="397"/>
        <w:jc w:val="both"/>
        <w:rPr>
          <w:sz w:val="26"/>
        </w:rPr>
      </w:pPr>
      <w:r w:rsidRPr="00EA63F9">
        <w:rPr>
          <w:sz w:val="26"/>
        </w:rPr>
        <w:t>Przemoc w rodzinie</w:t>
      </w:r>
      <w:r>
        <w:rPr>
          <w:sz w:val="26"/>
        </w:rPr>
        <w:t xml:space="preserve"> jest zjawiskiem wynikającym z działania człowieka, które charakteryzuje się tym, że: </w:t>
      </w:r>
    </w:p>
    <w:p w:rsidR="009B56EC" w:rsidRDefault="009B56EC" w:rsidP="00472B6B">
      <w:pPr>
        <w:numPr>
          <w:ilvl w:val="0"/>
          <w:numId w:val="12"/>
        </w:numPr>
        <w:jc w:val="both"/>
        <w:rPr>
          <w:sz w:val="26"/>
        </w:rPr>
      </w:pPr>
      <w:r>
        <w:rPr>
          <w:sz w:val="26"/>
        </w:rPr>
        <w:t xml:space="preserve">Jest ono intencjonalne, celowe, </w:t>
      </w:r>
    </w:p>
    <w:p w:rsidR="009B56EC" w:rsidRDefault="009B56EC" w:rsidP="00472B6B">
      <w:pPr>
        <w:numPr>
          <w:ilvl w:val="0"/>
          <w:numId w:val="12"/>
        </w:numPr>
        <w:jc w:val="both"/>
        <w:rPr>
          <w:sz w:val="26"/>
        </w:rPr>
      </w:pPr>
      <w:r>
        <w:rPr>
          <w:sz w:val="26"/>
        </w:rPr>
        <w:t xml:space="preserve">Przyczynia się do naruszania praw i dóbr drugiego człowieka, </w:t>
      </w:r>
    </w:p>
    <w:p w:rsidR="009B56EC" w:rsidRDefault="009B56EC" w:rsidP="00472B6B">
      <w:pPr>
        <w:numPr>
          <w:ilvl w:val="0"/>
          <w:numId w:val="12"/>
        </w:numPr>
        <w:jc w:val="both"/>
        <w:rPr>
          <w:sz w:val="26"/>
        </w:rPr>
      </w:pPr>
      <w:r>
        <w:rPr>
          <w:sz w:val="26"/>
        </w:rPr>
        <w:t xml:space="preserve">Uniemożliwia samoobronę (opiera się na dysproporcji sił), </w:t>
      </w:r>
    </w:p>
    <w:p w:rsidR="009B56EC" w:rsidRDefault="009B56EC" w:rsidP="00472B6B">
      <w:pPr>
        <w:numPr>
          <w:ilvl w:val="0"/>
          <w:numId w:val="12"/>
        </w:numPr>
        <w:jc w:val="both"/>
        <w:rPr>
          <w:sz w:val="26"/>
        </w:rPr>
      </w:pPr>
      <w:r>
        <w:rPr>
          <w:sz w:val="26"/>
        </w:rPr>
        <w:t xml:space="preserve">Powoduje szkody np. szkody społeczne, ale także i osobiste. </w:t>
      </w:r>
    </w:p>
    <w:p w:rsidR="009B56EC" w:rsidRDefault="009B56EC" w:rsidP="009C7CB4">
      <w:pPr>
        <w:ind w:firstLine="397"/>
        <w:jc w:val="both"/>
        <w:rPr>
          <w:sz w:val="26"/>
        </w:rPr>
      </w:pPr>
      <w:r>
        <w:rPr>
          <w:sz w:val="26"/>
        </w:rPr>
        <w:t xml:space="preserve">Problem przemocy w rodzinie jest zjawiskiem mało rozpoznawalnym, co wynika głównie z niechęci ofiar do ujawniania tego rodzaju faktów, oraz niechęci do współpracy z odpowiednimi organami. Osoby, których dotyczy ten problem często potrzebują pomocy socjalnej, materialnej, medycznej, prawnej,  a przede wszystkim pomocy psychologicznej i wsparcia. </w:t>
      </w:r>
    </w:p>
    <w:p w:rsidR="009B56EC" w:rsidRDefault="009B56EC" w:rsidP="006A5F02">
      <w:pPr>
        <w:ind w:firstLine="397"/>
        <w:jc w:val="both"/>
        <w:rPr>
          <w:sz w:val="26"/>
          <w:szCs w:val="26"/>
        </w:rPr>
      </w:pPr>
    </w:p>
    <w:p w:rsidR="009B56EC" w:rsidRPr="000448BB" w:rsidRDefault="00606DD2" w:rsidP="00472B6B">
      <w:pPr>
        <w:pStyle w:val="Nagwek3"/>
        <w:numPr>
          <w:ilvl w:val="2"/>
          <w:numId w:val="1"/>
        </w:numPr>
        <w:rPr>
          <w:color w:val="auto"/>
          <w:sz w:val="26"/>
          <w:szCs w:val="26"/>
        </w:rPr>
      </w:pPr>
      <w:bookmarkStart w:id="10" w:name="_Toc448217798"/>
      <w:r>
        <w:rPr>
          <w:color w:val="auto"/>
          <w:sz w:val="26"/>
          <w:szCs w:val="26"/>
        </w:rPr>
        <w:lastRenderedPageBreak/>
        <w:t>Finansowanie</w:t>
      </w:r>
      <w:r w:rsidR="000448BB" w:rsidRPr="000448BB">
        <w:rPr>
          <w:color w:val="auto"/>
          <w:sz w:val="26"/>
          <w:szCs w:val="26"/>
        </w:rPr>
        <w:t xml:space="preserve"> pomoc</w:t>
      </w:r>
      <w:r>
        <w:rPr>
          <w:color w:val="auto"/>
          <w:sz w:val="26"/>
          <w:szCs w:val="26"/>
        </w:rPr>
        <w:t>y</w:t>
      </w:r>
      <w:r w:rsidR="000448BB" w:rsidRPr="000448BB">
        <w:rPr>
          <w:color w:val="auto"/>
          <w:sz w:val="26"/>
          <w:szCs w:val="26"/>
        </w:rPr>
        <w:t xml:space="preserve"> społeczn</w:t>
      </w:r>
      <w:r>
        <w:rPr>
          <w:color w:val="auto"/>
          <w:sz w:val="26"/>
          <w:szCs w:val="26"/>
        </w:rPr>
        <w:t>ej</w:t>
      </w:r>
      <w:r w:rsidR="000448BB" w:rsidRPr="000448BB">
        <w:rPr>
          <w:color w:val="auto"/>
          <w:sz w:val="26"/>
          <w:szCs w:val="26"/>
        </w:rPr>
        <w:t xml:space="preserve"> w powiecie</w:t>
      </w:r>
      <w:bookmarkEnd w:id="10"/>
    </w:p>
    <w:p w:rsidR="009B56EC" w:rsidRDefault="009B56EC" w:rsidP="006A5F02">
      <w:pPr>
        <w:ind w:firstLine="397"/>
        <w:jc w:val="both"/>
        <w:rPr>
          <w:sz w:val="26"/>
          <w:szCs w:val="26"/>
        </w:rPr>
      </w:pPr>
    </w:p>
    <w:p w:rsidR="009B56EC" w:rsidRDefault="00301F41" w:rsidP="00301F41">
      <w:pPr>
        <w:ind w:firstLine="397"/>
        <w:jc w:val="both"/>
        <w:rPr>
          <w:sz w:val="26"/>
          <w:szCs w:val="26"/>
        </w:rPr>
      </w:pPr>
      <w:r>
        <w:rPr>
          <w:sz w:val="26"/>
          <w:szCs w:val="26"/>
        </w:rPr>
        <w:t xml:space="preserve">Strukturę wydatków na zadania realizowane w ramach polityki społecznej </w:t>
      </w:r>
      <w:r>
        <w:rPr>
          <w:sz w:val="26"/>
          <w:szCs w:val="26"/>
        </w:rPr>
        <w:br/>
        <w:t>w Powiecie Tomaszowskim w latach 2010-2013 przedstawia poniższa tabela.</w:t>
      </w:r>
    </w:p>
    <w:p w:rsidR="009B56EC" w:rsidRDefault="009B56EC" w:rsidP="000448BB">
      <w:pPr>
        <w:jc w:val="both"/>
        <w:rPr>
          <w:sz w:val="26"/>
          <w:szCs w:val="26"/>
        </w:rPr>
      </w:pPr>
    </w:p>
    <w:p w:rsidR="009B56EC" w:rsidRDefault="009B56EC" w:rsidP="006A5F02">
      <w:pPr>
        <w:ind w:firstLine="397"/>
        <w:jc w:val="both"/>
        <w:rPr>
          <w:sz w:val="26"/>
          <w:szCs w:val="26"/>
        </w:rPr>
      </w:pPr>
    </w:p>
    <w:p w:rsidR="009B56EC" w:rsidRDefault="009B56EC" w:rsidP="006A5F02">
      <w:pPr>
        <w:ind w:firstLine="397"/>
        <w:jc w:val="both"/>
        <w:rPr>
          <w:sz w:val="26"/>
          <w:szCs w:val="26"/>
        </w:rPr>
      </w:pPr>
    </w:p>
    <w:p w:rsidR="009B56EC" w:rsidRDefault="009B56EC" w:rsidP="006A5F02">
      <w:pPr>
        <w:ind w:firstLine="397"/>
        <w:jc w:val="both"/>
        <w:rPr>
          <w:sz w:val="26"/>
          <w:szCs w:val="26"/>
        </w:rPr>
      </w:pPr>
    </w:p>
    <w:p w:rsidR="00C662F4" w:rsidRDefault="00C662F4" w:rsidP="006346EE">
      <w:pPr>
        <w:jc w:val="both"/>
      </w:pPr>
    </w:p>
    <w:p w:rsidR="00805D98" w:rsidRDefault="00805D98">
      <w:pPr>
        <w:spacing w:after="200" w:line="276" w:lineRule="auto"/>
        <w:rPr>
          <w:rFonts w:eastAsiaTheme="minorHAnsi"/>
        </w:rPr>
      </w:pPr>
      <w:r>
        <w:rPr>
          <w:rFonts w:eastAsiaTheme="minorHAnsi"/>
        </w:rPr>
        <w:br w:type="page"/>
      </w:r>
    </w:p>
    <w:p w:rsidR="00CD791D" w:rsidRDefault="00CD791D" w:rsidP="00FB14E4">
      <w:pPr>
        <w:rPr>
          <w:rFonts w:eastAsiaTheme="minorHAnsi"/>
        </w:rPr>
        <w:sectPr w:rsidR="00CD791D" w:rsidSect="00B312BC">
          <w:footerReference w:type="default" r:id="rId13"/>
          <w:pgSz w:w="11906" w:h="16838"/>
          <w:pgMar w:top="1417" w:right="1417" w:bottom="1417" w:left="1417" w:header="708" w:footer="708" w:gutter="0"/>
          <w:cols w:space="708"/>
          <w:docGrid w:linePitch="360"/>
        </w:sectPr>
      </w:pPr>
    </w:p>
    <w:p w:rsidR="00EC6801" w:rsidRPr="00EC6801" w:rsidRDefault="00EC6801" w:rsidP="00EC6801">
      <w:pPr>
        <w:autoSpaceDE w:val="0"/>
        <w:autoSpaceDN w:val="0"/>
        <w:adjustRightInd w:val="0"/>
        <w:jc w:val="both"/>
        <w:rPr>
          <w:rFonts w:eastAsiaTheme="minorHAnsi"/>
          <w:bCs/>
          <w:i/>
          <w:lang w:eastAsia="en-US"/>
        </w:rPr>
      </w:pPr>
      <w:r w:rsidRPr="00033D98">
        <w:rPr>
          <w:rFonts w:eastAsiaTheme="minorHAnsi"/>
          <w:b/>
          <w:bCs/>
          <w:i/>
          <w:lang w:eastAsia="en-US"/>
        </w:rPr>
        <w:lastRenderedPageBreak/>
        <w:t xml:space="preserve">Tabela </w:t>
      </w:r>
      <w:r w:rsidR="00033D98" w:rsidRPr="00033D98">
        <w:rPr>
          <w:rFonts w:eastAsiaTheme="minorHAnsi"/>
          <w:b/>
          <w:bCs/>
          <w:i/>
          <w:lang w:eastAsia="en-US"/>
        </w:rPr>
        <w:t xml:space="preserve">nr </w:t>
      </w:r>
      <w:r w:rsidRPr="00033D98">
        <w:rPr>
          <w:rFonts w:eastAsiaTheme="minorHAnsi"/>
          <w:b/>
          <w:bCs/>
          <w:i/>
          <w:lang w:eastAsia="en-US"/>
        </w:rPr>
        <w:t>1</w:t>
      </w:r>
      <w:r w:rsidR="00B847EF">
        <w:rPr>
          <w:rFonts w:eastAsiaTheme="minorHAnsi"/>
          <w:b/>
          <w:bCs/>
          <w:i/>
          <w:lang w:eastAsia="en-US"/>
        </w:rPr>
        <w:t>1</w:t>
      </w:r>
      <w:r w:rsidRPr="00EC6801">
        <w:rPr>
          <w:rFonts w:eastAsiaTheme="minorHAnsi"/>
          <w:bCs/>
          <w:i/>
          <w:lang w:eastAsia="en-US"/>
        </w:rPr>
        <w:t xml:space="preserve"> </w:t>
      </w:r>
      <w:r w:rsidRPr="00EC6801">
        <w:rPr>
          <w:i/>
          <w:sz w:val="26"/>
          <w:szCs w:val="26"/>
        </w:rPr>
        <w:t>Struktura wydatków na zadania realizowane w ramach polityki społecznej</w:t>
      </w:r>
    </w:p>
    <w:tbl>
      <w:tblPr>
        <w:tblStyle w:val="Tabela-Siatka"/>
        <w:tblW w:w="0" w:type="auto"/>
        <w:tblLook w:val="04A0"/>
      </w:tblPr>
      <w:tblGrid>
        <w:gridCol w:w="3936"/>
        <w:gridCol w:w="1701"/>
        <w:gridCol w:w="992"/>
        <w:gridCol w:w="1701"/>
        <w:gridCol w:w="992"/>
        <w:gridCol w:w="1843"/>
        <w:gridCol w:w="850"/>
        <w:gridCol w:w="1418"/>
        <w:gridCol w:w="785"/>
      </w:tblGrid>
      <w:tr w:rsidR="002C1556" w:rsidTr="008E6203">
        <w:trPr>
          <w:trHeight w:val="253"/>
        </w:trPr>
        <w:tc>
          <w:tcPr>
            <w:tcW w:w="3936" w:type="dxa"/>
            <w:vMerge w:val="restart"/>
            <w:shd w:val="clear" w:color="auto" w:fill="D9D9D9" w:themeFill="background1" w:themeFillShade="D9"/>
          </w:tcPr>
          <w:p w:rsidR="002C1556" w:rsidRDefault="002C1556" w:rsidP="00CD791D">
            <w:pPr>
              <w:jc w:val="center"/>
              <w:rPr>
                <w:rFonts w:eastAsiaTheme="minorHAnsi"/>
              </w:rPr>
            </w:pPr>
            <w:r>
              <w:rPr>
                <w:rFonts w:eastAsiaTheme="minorHAnsi"/>
              </w:rPr>
              <w:t>Wyszczególnienie</w:t>
            </w:r>
          </w:p>
        </w:tc>
        <w:tc>
          <w:tcPr>
            <w:tcW w:w="2693" w:type="dxa"/>
            <w:gridSpan w:val="2"/>
            <w:shd w:val="clear" w:color="auto" w:fill="D9D9D9" w:themeFill="background1" w:themeFillShade="D9"/>
          </w:tcPr>
          <w:p w:rsidR="002C1556" w:rsidRDefault="002C1556" w:rsidP="00CD791D">
            <w:pPr>
              <w:jc w:val="center"/>
              <w:rPr>
                <w:rFonts w:eastAsiaTheme="minorHAnsi"/>
              </w:rPr>
            </w:pPr>
            <w:r>
              <w:rPr>
                <w:rFonts w:eastAsiaTheme="minorHAnsi"/>
              </w:rPr>
              <w:t>2010</w:t>
            </w:r>
          </w:p>
        </w:tc>
        <w:tc>
          <w:tcPr>
            <w:tcW w:w="2693" w:type="dxa"/>
            <w:gridSpan w:val="2"/>
            <w:shd w:val="clear" w:color="auto" w:fill="D9D9D9" w:themeFill="background1" w:themeFillShade="D9"/>
          </w:tcPr>
          <w:p w:rsidR="002C1556" w:rsidRDefault="002C1556" w:rsidP="00CD791D">
            <w:pPr>
              <w:jc w:val="center"/>
              <w:rPr>
                <w:rFonts w:eastAsiaTheme="minorHAnsi"/>
              </w:rPr>
            </w:pPr>
            <w:r>
              <w:rPr>
                <w:rFonts w:eastAsiaTheme="minorHAnsi"/>
              </w:rPr>
              <w:t>2011</w:t>
            </w:r>
          </w:p>
        </w:tc>
        <w:tc>
          <w:tcPr>
            <w:tcW w:w="2693" w:type="dxa"/>
            <w:gridSpan w:val="2"/>
            <w:shd w:val="clear" w:color="auto" w:fill="D9D9D9" w:themeFill="background1" w:themeFillShade="D9"/>
          </w:tcPr>
          <w:p w:rsidR="002C1556" w:rsidRDefault="002C1556" w:rsidP="00CD791D">
            <w:pPr>
              <w:jc w:val="center"/>
              <w:rPr>
                <w:rFonts w:eastAsiaTheme="minorHAnsi"/>
              </w:rPr>
            </w:pPr>
            <w:r>
              <w:rPr>
                <w:rFonts w:eastAsiaTheme="minorHAnsi"/>
              </w:rPr>
              <w:t>2012</w:t>
            </w:r>
          </w:p>
        </w:tc>
        <w:tc>
          <w:tcPr>
            <w:tcW w:w="2203" w:type="dxa"/>
            <w:gridSpan w:val="2"/>
            <w:shd w:val="clear" w:color="auto" w:fill="D9D9D9" w:themeFill="background1" w:themeFillShade="D9"/>
          </w:tcPr>
          <w:p w:rsidR="002C1556" w:rsidRDefault="002C1556" w:rsidP="00CD791D">
            <w:pPr>
              <w:jc w:val="center"/>
              <w:rPr>
                <w:rFonts w:eastAsiaTheme="minorHAnsi"/>
              </w:rPr>
            </w:pPr>
            <w:r>
              <w:rPr>
                <w:rFonts w:eastAsiaTheme="minorHAnsi"/>
              </w:rPr>
              <w:t>2013</w:t>
            </w:r>
          </w:p>
        </w:tc>
      </w:tr>
      <w:tr w:rsidR="002C1556" w:rsidTr="008E6203">
        <w:trPr>
          <w:trHeight w:val="253"/>
        </w:trPr>
        <w:tc>
          <w:tcPr>
            <w:tcW w:w="3936" w:type="dxa"/>
            <w:vMerge/>
          </w:tcPr>
          <w:p w:rsidR="002C1556" w:rsidRDefault="002C1556" w:rsidP="00FB14E4">
            <w:pPr>
              <w:rPr>
                <w:rFonts w:eastAsiaTheme="minorHAnsi"/>
              </w:rPr>
            </w:pPr>
          </w:p>
        </w:tc>
        <w:tc>
          <w:tcPr>
            <w:tcW w:w="1701" w:type="dxa"/>
          </w:tcPr>
          <w:p w:rsidR="002C1556" w:rsidRDefault="002C1556" w:rsidP="00FB14E4">
            <w:pPr>
              <w:rPr>
                <w:rFonts w:eastAsiaTheme="minorHAnsi"/>
              </w:rPr>
            </w:pPr>
            <w:r>
              <w:rPr>
                <w:rFonts w:eastAsiaTheme="minorHAnsi"/>
              </w:rPr>
              <w:t>Kwota</w:t>
            </w:r>
          </w:p>
        </w:tc>
        <w:tc>
          <w:tcPr>
            <w:tcW w:w="992" w:type="dxa"/>
          </w:tcPr>
          <w:p w:rsidR="002C1556" w:rsidRDefault="002C1556" w:rsidP="00FB14E4">
            <w:pPr>
              <w:rPr>
                <w:rFonts w:eastAsiaTheme="minorHAnsi"/>
              </w:rPr>
            </w:pPr>
            <w:r>
              <w:rPr>
                <w:rFonts w:eastAsiaTheme="minorHAnsi"/>
              </w:rPr>
              <w:t>%</w:t>
            </w:r>
          </w:p>
        </w:tc>
        <w:tc>
          <w:tcPr>
            <w:tcW w:w="1701" w:type="dxa"/>
          </w:tcPr>
          <w:p w:rsidR="002C1556" w:rsidRDefault="002C1556" w:rsidP="00B71247">
            <w:pPr>
              <w:rPr>
                <w:rFonts w:eastAsiaTheme="minorHAnsi"/>
              </w:rPr>
            </w:pPr>
            <w:r>
              <w:rPr>
                <w:rFonts w:eastAsiaTheme="minorHAnsi"/>
              </w:rPr>
              <w:t>Kwota</w:t>
            </w:r>
          </w:p>
        </w:tc>
        <w:tc>
          <w:tcPr>
            <w:tcW w:w="992" w:type="dxa"/>
          </w:tcPr>
          <w:p w:rsidR="002C1556" w:rsidRDefault="002C1556" w:rsidP="00B71247">
            <w:pPr>
              <w:rPr>
                <w:rFonts w:eastAsiaTheme="minorHAnsi"/>
              </w:rPr>
            </w:pPr>
            <w:r>
              <w:rPr>
                <w:rFonts w:eastAsiaTheme="minorHAnsi"/>
              </w:rPr>
              <w:t>%</w:t>
            </w:r>
          </w:p>
        </w:tc>
        <w:tc>
          <w:tcPr>
            <w:tcW w:w="1843" w:type="dxa"/>
          </w:tcPr>
          <w:p w:rsidR="002C1556" w:rsidRDefault="002C1556" w:rsidP="00B71247">
            <w:pPr>
              <w:rPr>
                <w:rFonts w:eastAsiaTheme="minorHAnsi"/>
              </w:rPr>
            </w:pPr>
            <w:r>
              <w:rPr>
                <w:rFonts w:eastAsiaTheme="minorHAnsi"/>
              </w:rPr>
              <w:t>Kwota</w:t>
            </w:r>
          </w:p>
        </w:tc>
        <w:tc>
          <w:tcPr>
            <w:tcW w:w="850" w:type="dxa"/>
          </w:tcPr>
          <w:p w:rsidR="002C1556" w:rsidRDefault="002C1556" w:rsidP="00B71247">
            <w:pPr>
              <w:rPr>
                <w:rFonts w:eastAsiaTheme="minorHAnsi"/>
              </w:rPr>
            </w:pPr>
            <w:r>
              <w:rPr>
                <w:rFonts w:eastAsiaTheme="minorHAnsi"/>
              </w:rPr>
              <w:t>%</w:t>
            </w:r>
          </w:p>
        </w:tc>
        <w:tc>
          <w:tcPr>
            <w:tcW w:w="1418" w:type="dxa"/>
          </w:tcPr>
          <w:p w:rsidR="002C1556" w:rsidRDefault="002C1556" w:rsidP="00B71247">
            <w:pPr>
              <w:rPr>
                <w:rFonts w:eastAsiaTheme="minorHAnsi"/>
              </w:rPr>
            </w:pPr>
            <w:r>
              <w:rPr>
                <w:rFonts w:eastAsiaTheme="minorHAnsi"/>
              </w:rPr>
              <w:t>Kwota</w:t>
            </w:r>
          </w:p>
        </w:tc>
        <w:tc>
          <w:tcPr>
            <w:tcW w:w="785" w:type="dxa"/>
          </w:tcPr>
          <w:p w:rsidR="002C1556" w:rsidRDefault="002C1556" w:rsidP="00B71247">
            <w:pPr>
              <w:rPr>
                <w:rFonts w:eastAsiaTheme="minorHAnsi"/>
              </w:rPr>
            </w:pPr>
            <w:r>
              <w:rPr>
                <w:rFonts w:eastAsiaTheme="minorHAnsi"/>
              </w:rPr>
              <w:t>%</w:t>
            </w:r>
          </w:p>
        </w:tc>
      </w:tr>
      <w:tr w:rsidR="00CD791D" w:rsidRPr="003C2C2A" w:rsidTr="008E6203">
        <w:trPr>
          <w:trHeight w:val="253"/>
        </w:trPr>
        <w:tc>
          <w:tcPr>
            <w:tcW w:w="3936" w:type="dxa"/>
            <w:shd w:val="clear" w:color="auto" w:fill="D9D9D9" w:themeFill="background1" w:themeFillShade="D9"/>
          </w:tcPr>
          <w:p w:rsidR="00CD791D" w:rsidRPr="003C2C2A" w:rsidRDefault="002C1556" w:rsidP="003C2C2A">
            <w:pPr>
              <w:jc w:val="center"/>
              <w:rPr>
                <w:rFonts w:eastAsiaTheme="minorHAnsi"/>
                <w:b/>
              </w:rPr>
            </w:pPr>
            <w:r w:rsidRPr="003C2C2A">
              <w:rPr>
                <w:rFonts w:eastAsiaTheme="minorHAnsi"/>
                <w:b/>
              </w:rPr>
              <w:t>Ogółem wydatki</w:t>
            </w:r>
          </w:p>
        </w:tc>
        <w:tc>
          <w:tcPr>
            <w:tcW w:w="1701" w:type="dxa"/>
          </w:tcPr>
          <w:p w:rsidR="00CD791D" w:rsidRPr="003C2C2A" w:rsidRDefault="00606DD2" w:rsidP="003C2C2A">
            <w:pPr>
              <w:jc w:val="center"/>
              <w:rPr>
                <w:rFonts w:eastAsiaTheme="minorHAnsi"/>
                <w:b/>
              </w:rPr>
            </w:pPr>
            <w:r w:rsidRPr="003C2C2A">
              <w:rPr>
                <w:rFonts w:eastAsiaTheme="minorHAnsi"/>
                <w:b/>
              </w:rPr>
              <w:t>9 437 658</w:t>
            </w:r>
          </w:p>
        </w:tc>
        <w:tc>
          <w:tcPr>
            <w:tcW w:w="992" w:type="dxa"/>
          </w:tcPr>
          <w:p w:rsidR="00CD791D" w:rsidRPr="003C2C2A" w:rsidRDefault="00606DD2" w:rsidP="003C2C2A">
            <w:pPr>
              <w:jc w:val="center"/>
              <w:rPr>
                <w:rFonts w:eastAsiaTheme="minorHAnsi"/>
                <w:b/>
              </w:rPr>
            </w:pPr>
            <w:r w:rsidRPr="003C2C2A">
              <w:rPr>
                <w:rFonts w:eastAsiaTheme="minorHAnsi"/>
                <w:b/>
              </w:rPr>
              <w:t>100</w:t>
            </w:r>
          </w:p>
        </w:tc>
        <w:tc>
          <w:tcPr>
            <w:tcW w:w="1701" w:type="dxa"/>
          </w:tcPr>
          <w:p w:rsidR="00CD791D" w:rsidRPr="003C2C2A" w:rsidRDefault="00606DD2" w:rsidP="003C2C2A">
            <w:pPr>
              <w:jc w:val="center"/>
              <w:rPr>
                <w:rFonts w:eastAsiaTheme="minorHAnsi"/>
                <w:b/>
              </w:rPr>
            </w:pPr>
            <w:r w:rsidRPr="003C2C2A">
              <w:rPr>
                <w:rFonts w:eastAsiaTheme="minorHAnsi"/>
                <w:b/>
              </w:rPr>
              <w:t>9 831 695</w:t>
            </w:r>
          </w:p>
        </w:tc>
        <w:tc>
          <w:tcPr>
            <w:tcW w:w="992" w:type="dxa"/>
          </w:tcPr>
          <w:p w:rsidR="00CD791D" w:rsidRPr="003C2C2A" w:rsidRDefault="00606DD2" w:rsidP="003C2C2A">
            <w:pPr>
              <w:jc w:val="center"/>
              <w:rPr>
                <w:rFonts w:eastAsiaTheme="minorHAnsi"/>
                <w:b/>
              </w:rPr>
            </w:pPr>
            <w:r w:rsidRPr="003C2C2A">
              <w:rPr>
                <w:rFonts w:eastAsiaTheme="minorHAnsi"/>
                <w:b/>
              </w:rPr>
              <w:t>100</w:t>
            </w:r>
          </w:p>
        </w:tc>
        <w:tc>
          <w:tcPr>
            <w:tcW w:w="1843" w:type="dxa"/>
          </w:tcPr>
          <w:p w:rsidR="00CD791D" w:rsidRPr="003C2C2A" w:rsidRDefault="00606DD2" w:rsidP="003C2C2A">
            <w:pPr>
              <w:jc w:val="center"/>
              <w:rPr>
                <w:rFonts w:eastAsiaTheme="minorHAnsi"/>
                <w:b/>
              </w:rPr>
            </w:pPr>
            <w:r w:rsidRPr="003C2C2A">
              <w:rPr>
                <w:rFonts w:eastAsiaTheme="minorHAnsi"/>
                <w:b/>
              </w:rPr>
              <w:t>10 497 490</w:t>
            </w:r>
          </w:p>
        </w:tc>
        <w:tc>
          <w:tcPr>
            <w:tcW w:w="850" w:type="dxa"/>
          </w:tcPr>
          <w:p w:rsidR="00CD791D" w:rsidRPr="003C2C2A" w:rsidRDefault="00606DD2" w:rsidP="003C2C2A">
            <w:pPr>
              <w:jc w:val="center"/>
              <w:rPr>
                <w:rFonts w:eastAsiaTheme="minorHAnsi"/>
                <w:b/>
              </w:rPr>
            </w:pPr>
            <w:r w:rsidRPr="003C2C2A">
              <w:rPr>
                <w:rFonts w:eastAsiaTheme="minorHAnsi"/>
                <w:b/>
              </w:rPr>
              <w:t>100</w:t>
            </w:r>
          </w:p>
        </w:tc>
        <w:tc>
          <w:tcPr>
            <w:tcW w:w="1418" w:type="dxa"/>
          </w:tcPr>
          <w:p w:rsidR="00CD791D" w:rsidRPr="003C2C2A" w:rsidRDefault="00606DD2" w:rsidP="003C2C2A">
            <w:pPr>
              <w:jc w:val="center"/>
              <w:rPr>
                <w:rFonts w:eastAsiaTheme="minorHAnsi"/>
                <w:b/>
              </w:rPr>
            </w:pPr>
            <w:r w:rsidRPr="003C2C2A">
              <w:rPr>
                <w:rFonts w:eastAsiaTheme="minorHAnsi"/>
                <w:b/>
              </w:rPr>
              <w:t>9</w:t>
            </w:r>
            <w:r w:rsidR="004B4964" w:rsidRPr="003C2C2A">
              <w:rPr>
                <w:rFonts w:eastAsiaTheme="minorHAnsi"/>
                <w:b/>
              </w:rPr>
              <w:t> </w:t>
            </w:r>
            <w:r w:rsidRPr="003C2C2A">
              <w:rPr>
                <w:rFonts w:eastAsiaTheme="minorHAnsi"/>
                <w:b/>
              </w:rPr>
              <w:t>651</w:t>
            </w:r>
            <w:r w:rsidR="004B4964" w:rsidRPr="003C2C2A">
              <w:rPr>
                <w:rFonts w:eastAsiaTheme="minorHAnsi"/>
                <w:b/>
              </w:rPr>
              <w:t xml:space="preserve"> </w:t>
            </w:r>
            <w:r w:rsidRPr="003C2C2A">
              <w:rPr>
                <w:rFonts w:eastAsiaTheme="minorHAnsi"/>
                <w:b/>
              </w:rPr>
              <w:t>275</w:t>
            </w:r>
          </w:p>
        </w:tc>
        <w:tc>
          <w:tcPr>
            <w:tcW w:w="785" w:type="dxa"/>
          </w:tcPr>
          <w:p w:rsidR="00CD791D" w:rsidRPr="003C2C2A" w:rsidRDefault="00606DD2" w:rsidP="003C2C2A">
            <w:pPr>
              <w:jc w:val="center"/>
              <w:rPr>
                <w:rFonts w:eastAsiaTheme="minorHAnsi"/>
                <w:b/>
              </w:rPr>
            </w:pPr>
            <w:r w:rsidRPr="003C2C2A">
              <w:rPr>
                <w:rFonts w:eastAsiaTheme="minorHAnsi"/>
                <w:b/>
              </w:rPr>
              <w:t>100</w:t>
            </w:r>
          </w:p>
        </w:tc>
      </w:tr>
      <w:tr w:rsidR="00CD791D" w:rsidRPr="003942A7" w:rsidTr="00991890">
        <w:trPr>
          <w:trHeight w:val="751"/>
        </w:trPr>
        <w:tc>
          <w:tcPr>
            <w:tcW w:w="3936" w:type="dxa"/>
            <w:shd w:val="clear" w:color="auto" w:fill="D9D9D9" w:themeFill="background1" w:themeFillShade="D9"/>
          </w:tcPr>
          <w:p w:rsidR="00CD791D" w:rsidRPr="003942A7" w:rsidRDefault="00EA63F9" w:rsidP="00FB14E4">
            <w:pPr>
              <w:rPr>
                <w:rFonts w:eastAsiaTheme="minorHAnsi"/>
              </w:rPr>
            </w:pPr>
            <w:r>
              <w:rPr>
                <w:rFonts w:eastAsiaTheme="minorHAnsi"/>
              </w:rPr>
              <w:t>Dzieci przebywające w p</w:t>
            </w:r>
            <w:r w:rsidR="0022794A" w:rsidRPr="003942A7">
              <w:rPr>
                <w:rFonts w:eastAsiaTheme="minorHAnsi"/>
              </w:rPr>
              <w:t>lacówk</w:t>
            </w:r>
            <w:r>
              <w:rPr>
                <w:rFonts w:eastAsiaTheme="minorHAnsi"/>
              </w:rPr>
              <w:t>ach</w:t>
            </w:r>
            <w:r w:rsidR="0022794A" w:rsidRPr="003942A7">
              <w:rPr>
                <w:rFonts w:eastAsiaTheme="minorHAnsi"/>
              </w:rPr>
              <w:t xml:space="preserve"> opiekuńczo </w:t>
            </w:r>
            <w:r w:rsidR="00B15FD5" w:rsidRPr="003942A7">
              <w:rPr>
                <w:rFonts w:eastAsiaTheme="minorHAnsi"/>
              </w:rPr>
              <w:t>–</w:t>
            </w:r>
            <w:r w:rsidR="0022794A" w:rsidRPr="003942A7">
              <w:rPr>
                <w:rFonts w:eastAsiaTheme="minorHAnsi"/>
              </w:rPr>
              <w:t>wychowawcz</w:t>
            </w:r>
            <w:r>
              <w:rPr>
                <w:rFonts w:eastAsiaTheme="minorHAnsi"/>
              </w:rPr>
              <w:t>ych na terenie kraju</w:t>
            </w:r>
          </w:p>
          <w:p w:rsidR="00B15FD5" w:rsidRPr="003942A7" w:rsidRDefault="00B15FD5" w:rsidP="00FB14E4">
            <w:pPr>
              <w:rPr>
                <w:rFonts w:eastAsiaTheme="minorHAnsi"/>
              </w:rPr>
            </w:pPr>
          </w:p>
        </w:tc>
        <w:tc>
          <w:tcPr>
            <w:tcW w:w="1701" w:type="dxa"/>
          </w:tcPr>
          <w:p w:rsidR="00CD791D" w:rsidRPr="003942A7" w:rsidRDefault="004E17BA" w:rsidP="00FB14E4">
            <w:pPr>
              <w:rPr>
                <w:rFonts w:eastAsiaTheme="minorHAnsi"/>
              </w:rPr>
            </w:pPr>
            <w:r w:rsidRPr="003942A7">
              <w:rPr>
                <w:rFonts w:eastAsiaTheme="minorHAnsi"/>
              </w:rPr>
              <w:t>1</w:t>
            </w:r>
            <w:r w:rsidR="00CA687B" w:rsidRPr="003942A7">
              <w:rPr>
                <w:rFonts w:eastAsiaTheme="minorHAnsi"/>
              </w:rPr>
              <w:t xml:space="preserve"> </w:t>
            </w:r>
            <w:r w:rsidRPr="003942A7">
              <w:rPr>
                <w:rFonts w:eastAsiaTheme="minorHAnsi"/>
              </w:rPr>
              <w:t>2798</w:t>
            </w:r>
            <w:r w:rsidR="00CA687B" w:rsidRPr="003942A7">
              <w:rPr>
                <w:rFonts w:eastAsiaTheme="minorHAnsi"/>
              </w:rPr>
              <w:t xml:space="preserve"> </w:t>
            </w:r>
            <w:r w:rsidRPr="003942A7">
              <w:rPr>
                <w:rFonts w:eastAsiaTheme="minorHAnsi"/>
              </w:rPr>
              <w:t>76</w:t>
            </w:r>
          </w:p>
        </w:tc>
        <w:tc>
          <w:tcPr>
            <w:tcW w:w="992" w:type="dxa"/>
          </w:tcPr>
          <w:p w:rsidR="00CD791D" w:rsidRPr="003942A7" w:rsidRDefault="004E17BA" w:rsidP="00FB14E4">
            <w:pPr>
              <w:rPr>
                <w:rFonts w:eastAsiaTheme="minorHAnsi"/>
              </w:rPr>
            </w:pPr>
            <w:r w:rsidRPr="003942A7">
              <w:rPr>
                <w:rFonts w:eastAsiaTheme="minorHAnsi"/>
              </w:rPr>
              <w:t>13,56</w:t>
            </w:r>
          </w:p>
        </w:tc>
        <w:tc>
          <w:tcPr>
            <w:tcW w:w="1701" w:type="dxa"/>
          </w:tcPr>
          <w:p w:rsidR="00CD791D" w:rsidRPr="003942A7" w:rsidRDefault="004E17BA" w:rsidP="00FB14E4">
            <w:pPr>
              <w:rPr>
                <w:rFonts w:eastAsiaTheme="minorHAnsi"/>
              </w:rPr>
            </w:pPr>
            <w:r w:rsidRPr="003942A7">
              <w:rPr>
                <w:rFonts w:eastAsiaTheme="minorHAnsi"/>
              </w:rPr>
              <w:t>1</w:t>
            </w:r>
            <w:r w:rsidR="00CA687B" w:rsidRPr="003942A7">
              <w:rPr>
                <w:rFonts w:eastAsiaTheme="minorHAnsi"/>
              </w:rPr>
              <w:t> </w:t>
            </w:r>
            <w:r w:rsidRPr="003942A7">
              <w:rPr>
                <w:rFonts w:eastAsiaTheme="minorHAnsi"/>
              </w:rPr>
              <w:t>335</w:t>
            </w:r>
            <w:r w:rsidR="00CA687B" w:rsidRPr="003942A7">
              <w:rPr>
                <w:rFonts w:eastAsiaTheme="minorHAnsi"/>
              </w:rPr>
              <w:t xml:space="preserve"> </w:t>
            </w:r>
            <w:r w:rsidRPr="003942A7">
              <w:rPr>
                <w:rFonts w:eastAsiaTheme="minorHAnsi"/>
              </w:rPr>
              <w:t>596</w:t>
            </w:r>
          </w:p>
        </w:tc>
        <w:tc>
          <w:tcPr>
            <w:tcW w:w="992" w:type="dxa"/>
          </w:tcPr>
          <w:p w:rsidR="00CD791D" w:rsidRPr="003942A7" w:rsidRDefault="004E17BA" w:rsidP="00FB14E4">
            <w:pPr>
              <w:rPr>
                <w:rFonts w:eastAsiaTheme="minorHAnsi"/>
              </w:rPr>
            </w:pPr>
            <w:r w:rsidRPr="003942A7">
              <w:rPr>
                <w:rFonts w:eastAsiaTheme="minorHAnsi"/>
              </w:rPr>
              <w:t>13,58</w:t>
            </w:r>
          </w:p>
        </w:tc>
        <w:tc>
          <w:tcPr>
            <w:tcW w:w="1843" w:type="dxa"/>
          </w:tcPr>
          <w:p w:rsidR="00CD791D" w:rsidRPr="003942A7" w:rsidRDefault="004E17BA" w:rsidP="00FB14E4">
            <w:pPr>
              <w:rPr>
                <w:rFonts w:eastAsiaTheme="minorHAnsi"/>
              </w:rPr>
            </w:pPr>
            <w:r w:rsidRPr="003942A7">
              <w:rPr>
                <w:rFonts w:eastAsiaTheme="minorHAnsi"/>
              </w:rPr>
              <w:t>1</w:t>
            </w:r>
            <w:r w:rsidR="00CA687B" w:rsidRPr="003942A7">
              <w:rPr>
                <w:rFonts w:eastAsiaTheme="minorHAnsi"/>
              </w:rPr>
              <w:t> </w:t>
            </w:r>
            <w:r w:rsidRPr="003942A7">
              <w:rPr>
                <w:rFonts w:eastAsiaTheme="minorHAnsi"/>
              </w:rPr>
              <w:t>277</w:t>
            </w:r>
            <w:r w:rsidR="00CA687B" w:rsidRPr="003942A7">
              <w:rPr>
                <w:rFonts w:eastAsiaTheme="minorHAnsi"/>
              </w:rPr>
              <w:t xml:space="preserve"> </w:t>
            </w:r>
            <w:r w:rsidRPr="003942A7">
              <w:rPr>
                <w:rFonts w:eastAsiaTheme="minorHAnsi"/>
              </w:rPr>
              <w:t>952</w:t>
            </w:r>
          </w:p>
        </w:tc>
        <w:tc>
          <w:tcPr>
            <w:tcW w:w="850" w:type="dxa"/>
          </w:tcPr>
          <w:p w:rsidR="00CD791D" w:rsidRPr="003942A7" w:rsidRDefault="004E17BA" w:rsidP="00FB14E4">
            <w:pPr>
              <w:rPr>
                <w:rFonts w:eastAsiaTheme="minorHAnsi"/>
              </w:rPr>
            </w:pPr>
            <w:r w:rsidRPr="003942A7">
              <w:rPr>
                <w:rFonts w:eastAsiaTheme="minorHAnsi"/>
              </w:rPr>
              <w:t>12,17</w:t>
            </w:r>
          </w:p>
        </w:tc>
        <w:tc>
          <w:tcPr>
            <w:tcW w:w="1418" w:type="dxa"/>
          </w:tcPr>
          <w:p w:rsidR="00CD791D" w:rsidRPr="003942A7" w:rsidRDefault="004E17BA" w:rsidP="00FB14E4">
            <w:pPr>
              <w:rPr>
                <w:rFonts w:eastAsiaTheme="minorHAnsi"/>
              </w:rPr>
            </w:pPr>
            <w:r w:rsidRPr="003942A7">
              <w:rPr>
                <w:rFonts w:eastAsiaTheme="minorHAnsi"/>
              </w:rPr>
              <w:t>1</w:t>
            </w:r>
            <w:r w:rsidR="00CA687B" w:rsidRPr="003942A7">
              <w:rPr>
                <w:rFonts w:eastAsiaTheme="minorHAnsi"/>
              </w:rPr>
              <w:t> </w:t>
            </w:r>
            <w:r w:rsidRPr="003942A7">
              <w:rPr>
                <w:rFonts w:eastAsiaTheme="minorHAnsi"/>
              </w:rPr>
              <w:t>207</w:t>
            </w:r>
            <w:r w:rsidR="00CA687B" w:rsidRPr="003942A7">
              <w:rPr>
                <w:rFonts w:eastAsiaTheme="minorHAnsi"/>
              </w:rPr>
              <w:t xml:space="preserve"> </w:t>
            </w:r>
            <w:r w:rsidRPr="003942A7">
              <w:rPr>
                <w:rFonts w:eastAsiaTheme="minorHAnsi"/>
              </w:rPr>
              <w:t>532</w:t>
            </w:r>
          </w:p>
        </w:tc>
        <w:tc>
          <w:tcPr>
            <w:tcW w:w="785" w:type="dxa"/>
          </w:tcPr>
          <w:p w:rsidR="00CD791D" w:rsidRPr="003942A7" w:rsidRDefault="004E17BA" w:rsidP="00FB14E4">
            <w:pPr>
              <w:rPr>
                <w:rFonts w:eastAsiaTheme="minorHAnsi"/>
              </w:rPr>
            </w:pPr>
            <w:r w:rsidRPr="003942A7">
              <w:rPr>
                <w:rFonts w:eastAsiaTheme="minorHAnsi"/>
              </w:rPr>
              <w:t>12,51</w:t>
            </w:r>
          </w:p>
        </w:tc>
      </w:tr>
      <w:tr w:rsidR="00CD791D" w:rsidRPr="003942A7" w:rsidTr="008E6203">
        <w:trPr>
          <w:trHeight w:val="253"/>
        </w:trPr>
        <w:tc>
          <w:tcPr>
            <w:tcW w:w="3936" w:type="dxa"/>
            <w:shd w:val="clear" w:color="auto" w:fill="D9D9D9" w:themeFill="background1" w:themeFillShade="D9"/>
          </w:tcPr>
          <w:p w:rsidR="00CD791D" w:rsidRPr="003942A7" w:rsidRDefault="0022794A" w:rsidP="00FB14E4">
            <w:pPr>
              <w:rPr>
                <w:rFonts w:eastAsiaTheme="minorHAnsi"/>
              </w:rPr>
            </w:pPr>
            <w:r w:rsidRPr="003942A7">
              <w:rPr>
                <w:rFonts w:eastAsiaTheme="minorHAnsi"/>
              </w:rPr>
              <w:t>Domy pomocy społecznej</w:t>
            </w:r>
          </w:p>
          <w:p w:rsidR="00B15FD5" w:rsidRPr="003942A7" w:rsidRDefault="00B15FD5" w:rsidP="00FB14E4">
            <w:pPr>
              <w:rPr>
                <w:rFonts w:eastAsiaTheme="minorHAnsi"/>
              </w:rPr>
            </w:pPr>
          </w:p>
        </w:tc>
        <w:tc>
          <w:tcPr>
            <w:tcW w:w="1701" w:type="dxa"/>
          </w:tcPr>
          <w:p w:rsidR="00CD791D" w:rsidRPr="003942A7" w:rsidRDefault="00552346" w:rsidP="00FB14E4">
            <w:pPr>
              <w:rPr>
                <w:rFonts w:eastAsiaTheme="minorHAnsi"/>
              </w:rPr>
            </w:pPr>
            <w:r w:rsidRPr="003942A7">
              <w:rPr>
                <w:rFonts w:eastAsiaTheme="minorHAnsi"/>
              </w:rPr>
              <w:t>3</w:t>
            </w:r>
            <w:r w:rsidR="00CA687B" w:rsidRPr="003942A7">
              <w:rPr>
                <w:rFonts w:eastAsiaTheme="minorHAnsi"/>
              </w:rPr>
              <w:t> </w:t>
            </w:r>
            <w:r w:rsidRPr="003942A7">
              <w:rPr>
                <w:rFonts w:eastAsiaTheme="minorHAnsi"/>
              </w:rPr>
              <w:t>760</w:t>
            </w:r>
            <w:r w:rsidR="00CA687B" w:rsidRPr="003942A7">
              <w:rPr>
                <w:rFonts w:eastAsiaTheme="minorHAnsi"/>
              </w:rPr>
              <w:t xml:space="preserve"> </w:t>
            </w:r>
            <w:r w:rsidRPr="003942A7">
              <w:rPr>
                <w:rFonts w:eastAsiaTheme="minorHAnsi"/>
              </w:rPr>
              <w:t>000</w:t>
            </w:r>
          </w:p>
        </w:tc>
        <w:tc>
          <w:tcPr>
            <w:tcW w:w="992" w:type="dxa"/>
          </w:tcPr>
          <w:p w:rsidR="00CD791D" w:rsidRPr="003942A7" w:rsidRDefault="00552346" w:rsidP="00FB14E4">
            <w:pPr>
              <w:rPr>
                <w:rFonts w:eastAsiaTheme="minorHAnsi"/>
              </w:rPr>
            </w:pPr>
            <w:r w:rsidRPr="003942A7">
              <w:rPr>
                <w:rFonts w:eastAsiaTheme="minorHAnsi"/>
              </w:rPr>
              <w:t>39,84</w:t>
            </w:r>
          </w:p>
        </w:tc>
        <w:tc>
          <w:tcPr>
            <w:tcW w:w="1701" w:type="dxa"/>
          </w:tcPr>
          <w:p w:rsidR="00CD791D" w:rsidRPr="003942A7" w:rsidRDefault="00552346" w:rsidP="00FB14E4">
            <w:pPr>
              <w:rPr>
                <w:rFonts w:eastAsiaTheme="minorHAnsi"/>
              </w:rPr>
            </w:pPr>
            <w:r w:rsidRPr="003942A7">
              <w:rPr>
                <w:rFonts w:eastAsiaTheme="minorHAnsi"/>
              </w:rPr>
              <w:t>3</w:t>
            </w:r>
            <w:r w:rsidR="00CA687B" w:rsidRPr="003942A7">
              <w:rPr>
                <w:rFonts w:eastAsiaTheme="minorHAnsi"/>
              </w:rPr>
              <w:t> </w:t>
            </w:r>
            <w:r w:rsidRPr="003942A7">
              <w:rPr>
                <w:rFonts w:eastAsiaTheme="minorHAnsi"/>
              </w:rPr>
              <w:t>900</w:t>
            </w:r>
            <w:r w:rsidR="00CA687B" w:rsidRPr="003942A7">
              <w:rPr>
                <w:rFonts w:eastAsiaTheme="minorHAnsi"/>
              </w:rPr>
              <w:t xml:space="preserve"> </w:t>
            </w:r>
            <w:r w:rsidRPr="003942A7">
              <w:rPr>
                <w:rFonts w:eastAsiaTheme="minorHAnsi"/>
              </w:rPr>
              <w:t>000</w:t>
            </w:r>
          </w:p>
        </w:tc>
        <w:tc>
          <w:tcPr>
            <w:tcW w:w="992" w:type="dxa"/>
          </w:tcPr>
          <w:p w:rsidR="00CD791D" w:rsidRPr="003942A7" w:rsidRDefault="00552346" w:rsidP="00FB14E4">
            <w:pPr>
              <w:rPr>
                <w:rFonts w:eastAsiaTheme="minorHAnsi"/>
              </w:rPr>
            </w:pPr>
            <w:r w:rsidRPr="003942A7">
              <w:rPr>
                <w:rFonts w:eastAsiaTheme="minorHAnsi"/>
              </w:rPr>
              <w:t>39,67</w:t>
            </w:r>
          </w:p>
        </w:tc>
        <w:tc>
          <w:tcPr>
            <w:tcW w:w="1843" w:type="dxa"/>
          </w:tcPr>
          <w:p w:rsidR="00CD791D" w:rsidRPr="003942A7" w:rsidRDefault="00552346" w:rsidP="00FB14E4">
            <w:pPr>
              <w:rPr>
                <w:rFonts w:eastAsiaTheme="minorHAnsi"/>
              </w:rPr>
            </w:pPr>
            <w:r w:rsidRPr="003942A7">
              <w:rPr>
                <w:rFonts w:eastAsiaTheme="minorHAnsi"/>
              </w:rPr>
              <w:t>3</w:t>
            </w:r>
            <w:r w:rsidR="00CA687B" w:rsidRPr="003942A7">
              <w:rPr>
                <w:rFonts w:eastAsiaTheme="minorHAnsi"/>
              </w:rPr>
              <w:t> </w:t>
            </w:r>
            <w:r w:rsidRPr="003942A7">
              <w:rPr>
                <w:rFonts w:eastAsiaTheme="minorHAnsi"/>
              </w:rPr>
              <w:t>926</w:t>
            </w:r>
            <w:r w:rsidR="00CA687B" w:rsidRPr="003942A7">
              <w:rPr>
                <w:rFonts w:eastAsiaTheme="minorHAnsi"/>
              </w:rPr>
              <w:t xml:space="preserve"> </w:t>
            </w:r>
            <w:r w:rsidRPr="003942A7">
              <w:rPr>
                <w:rFonts w:eastAsiaTheme="minorHAnsi"/>
              </w:rPr>
              <w:t>000</w:t>
            </w:r>
          </w:p>
        </w:tc>
        <w:tc>
          <w:tcPr>
            <w:tcW w:w="850" w:type="dxa"/>
          </w:tcPr>
          <w:p w:rsidR="00CD791D" w:rsidRPr="003942A7" w:rsidRDefault="00552346" w:rsidP="00FB14E4">
            <w:pPr>
              <w:rPr>
                <w:rFonts w:eastAsiaTheme="minorHAnsi"/>
              </w:rPr>
            </w:pPr>
            <w:r w:rsidRPr="003942A7">
              <w:rPr>
                <w:rFonts w:eastAsiaTheme="minorHAnsi"/>
              </w:rPr>
              <w:t>37,40</w:t>
            </w:r>
          </w:p>
        </w:tc>
        <w:tc>
          <w:tcPr>
            <w:tcW w:w="1418" w:type="dxa"/>
          </w:tcPr>
          <w:p w:rsidR="00CD791D" w:rsidRPr="003942A7" w:rsidRDefault="00552346" w:rsidP="00FB14E4">
            <w:pPr>
              <w:rPr>
                <w:rFonts w:eastAsiaTheme="minorHAnsi"/>
              </w:rPr>
            </w:pPr>
            <w:r w:rsidRPr="003942A7">
              <w:rPr>
                <w:rFonts w:eastAsiaTheme="minorHAnsi"/>
              </w:rPr>
              <w:t>3</w:t>
            </w:r>
            <w:r w:rsidR="00CA687B" w:rsidRPr="003942A7">
              <w:rPr>
                <w:rFonts w:eastAsiaTheme="minorHAnsi"/>
              </w:rPr>
              <w:t> </w:t>
            </w:r>
            <w:r w:rsidRPr="003942A7">
              <w:rPr>
                <w:rFonts w:eastAsiaTheme="minorHAnsi"/>
              </w:rPr>
              <w:t>579</w:t>
            </w:r>
            <w:r w:rsidR="00CA687B" w:rsidRPr="003942A7">
              <w:rPr>
                <w:rFonts w:eastAsiaTheme="minorHAnsi"/>
              </w:rPr>
              <w:t xml:space="preserve"> </w:t>
            </w:r>
            <w:r w:rsidRPr="003942A7">
              <w:rPr>
                <w:rFonts w:eastAsiaTheme="minorHAnsi"/>
              </w:rPr>
              <w:t>535</w:t>
            </w:r>
          </w:p>
        </w:tc>
        <w:tc>
          <w:tcPr>
            <w:tcW w:w="785" w:type="dxa"/>
          </w:tcPr>
          <w:p w:rsidR="00CD791D" w:rsidRPr="003942A7" w:rsidRDefault="00552346" w:rsidP="00FB14E4">
            <w:pPr>
              <w:rPr>
                <w:rFonts w:eastAsiaTheme="minorHAnsi"/>
              </w:rPr>
            </w:pPr>
            <w:r w:rsidRPr="003942A7">
              <w:rPr>
                <w:rFonts w:eastAsiaTheme="minorHAnsi"/>
              </w:rPr>
              <w:t>37,09</w:t>
            </w:r>
          </w:p>
        </w:tc>
      </w:tr>
      <w:tr w:rsidR="00CD791D" w:rsidRPr="003942A7" w:rsidTr="008E6203">
        <w:trPr>
          <w:trHeight w:val="253"/>
        </w:trPr>
        <w:tc>
          <w:tcPr>
            <w:tcW w:w="3936" w:type="dxa"/>
            <w:shd w:val="clear" w:color="auto" w:fill="D9D9D9" w:themeFill="background1" w:themeFillShade="D9"/>
          </w:tcPr>
          <w:p w:rsidR="00CD791D" w:rsidRPr="003942A7" w:rsidRDefault="0022794A" w:rsidP="00FB14E4">
            <w:pPr>
              <w:rPr>
                <w:rFonts w:eastAsiaTheme="minorHAnsi"/>
              </w:rPr>
            </w:pPr>
            <w:r w:rsidRPr="003942A7">
              <w:rPr>
                <w:rFonts w:eastAsiaTheme="minorHAnsi"/>
              </w:rPr>
              <w:t>Ośrod</w:t>
            </w:r>
            <w:r w:rsidR="00EA63F9">
              <w:rPr>
                <w:rFonts w:eastAsiaTheme="minorHAnsi"/>
              </w:rPr>
              <w:t>e</w:t>
            </w:r>
            <w:r w:rsidRPr="003942A7">
              <w:rPr>
                <w:rFonts w:eastAsiaTheme="minorHAnsi"/>
              </w:rPr>
              <w:t>k Wsparcia</w:t>
            </w:r>
          </w:p>
          <w:p w:rsidR="00B15FD5" w:rsidRPr="003942A7" w:rsidRDefault="00B15FD5" w:rsidP="00FB14E4">
            <w:pPr>
              <w:rPr>
                <w:rFonts w:eastAsiaTheme="minorHAnsi"/>
              </w:rPr>
            </w:pPr>
          </w:p>
        </w:tc>
        <w:tc>
          <w:tcPr>
            <w:tcW w:w="1701" w:type="dxa"/>
          </w:tcPr>
          <w:p w:rsidR="00CD791D" w:rsidRPr="003942A7" w:rsidRDefault="00CA687B" w:rsidP="00FB14E4">
            <w:pPr>
              <w:rPr>
                <w:rFonts w:eastAsiaTheme="minorHAnsi"/>
              </w:rPr>
            </w:pPr>
            <w:r w:rsidRPr="003942A7">
              <w:rPr>
                <w:rFonts w:eastAsiaTheme="minorHAnsi"/>
              </w:rPr>
              <w:t>219</w:t>
            </w:r>
            <w:r w:rsidR="00EC6F62" w:rsidRPr="003942A7">
              <w:rPr>
                <w:rFonts w:eastAsiaTheme="minorHAnsi"/>
              </w:rPr>
              <w:t xml:space="preserve"> </w:t>
            </w:r>
            <w:r w:rsidRPr="003942A7">
              <w:rPr>
                <w:rFonts w:eastAsiaTheme="minorHAnsi"/>
              </w:rPr>
              <w:t>000</w:t>
            </w:r>
          </w:p>
        </w:tc>
        <w:tc>
          <w:tcPr>
            <w:tcW w:w="992" w:type="dxa"/>
          </w:tcPr>
          <w:p w:rsidR="00CD791D" w:rsidRPr="003942A7" w:rsidRDefault="00CA687B" w:rsidP="00FB14E4">
            <w:pPr>
              <w:rPr>
                <w:rFonts w:eastAsiaTheme="minorHAnsi"/>
              </w:rPr>
            </w:pPr>
            <w:r w:rsidRPr="003942A7">
              <w:rPr>
                <w:rFonts w:eastAsiaTheme="minorHAnsi"/>
              </w:rPr>
              <w:t>2,32</w:t>
            </w:r>
          </w:p>
        </w:tc>
        <w:tc>
          <w:tcPr>
            <w:tcW w:w="1701" w:type="dxa"/>
          </w:tcPr>
          <w:p w:rsidR="00CD791D" w:rsidRPr="003942A7" w:rsidRDefault="00CA687B" w:rsidP="00FB14E4">
            <w:pPr>
              <w:rPr>
                <w:rFonts w:eastAsiaTheme="minorHAnsi"/>
              </w:rPr>
            </w:pPr>
            <w:r w:rsidRPr="003942A7">
              <w:rPr>
                <w:rFonts w:eastAsiaTheme="minorHAnsi"/>
              </w:rPr>
              <w:t>235</w:t>
            </w:r>
            <w:r w:rsidR="00EC6F62" w:rsidRPr="003942A7">
              <w:rPr>
                <w:rFonts w:eastAsiaTheme="minorHAnsi"/>
              </w:rPr>
              <w:t xml:space="preserve"> </w:t>
            </w:r>
            <w:r w:rsidRPr="003942A7">
              <w:rPr>
                <w:rFonts w:eastAsiaTheme="minorHAnsi"/>
              </w:rPr>
              <w:t>000</w:t>
            </w:r>
          </w:p>
        </w:tc>
        <w:tc>
          <w:tcPr>
            <w:tcW w:w="992" w:type="dxa"/>
          </w:tcPr>
          <w:p w:rsidR="00CD791D" w:rsidRPr="003942A7" w:rsidRDefault="00CA687B" w:rsidP="00FB14E4">
            <w:pPr>
              <w:rPr>
                <w:rFonts w:eastAsiaTheme="minorHAnsi"/>
              </w:rPr>
            </w:pPr>
            <w:r w:rsidRPr="003942A7">
              <w:rPr>
                <w:rFonts w:eastAsiaTheme="minorHAnsi"/>
              </w:rPr>
              <w:t>2,39</w:t>
            </w:r>
          </w:p>
        </w:tc>
        <w:tc>
          <w:tcPr>
            <w:tcW w:w="1843" w:type="dxa"/>
          </w:tcPr>
          <w:p w:rsidR="00CD791D" w:rsidRPr="003942A7" w:rsidRDefault="00CA687B" w:rsidP="00FB14E4">
            <w:pPr>
              <w:rPr>
                <w:rFonts w:eastAsiaTheme="minorHAnsi"/>
              </w:rPr>
            </w:pPr>
            <w:r w:rsidRPr="003942A7">
              <w:rPr>
                <w:rFonts w:eastAsiaTheme="minorHAnsi"/>
              </w:rPr>
              <w:t>232</w:t>
            </w:r>
            <w:r w:rsidR="00EC6F62" w:rsidRPr="003942A7">
              <w:rPr>
                <w:rFonts w:eastAsiaTheme="minorHAnsi"/>
              </w:rPr>
              <w:t xml:space="preserve"> </w:t>
            </w:r>
            <w:r w:rsidRPr="003942A7">
              <w:rPr>
                <w:rFonts w:eastAsiaTheme="minorHAnsi"/>
              </w:rPr>
              <w:t>000</w:t>
            </w:r>
          </w:p>
        </w:tc>
        <w:tc>
          <w:tcPr>
            <w:tcW w:w="850" w:type="dxa"/>
          </w:tcPr>
          <w:p w:rsidR="00CD791D" w:rsidRPr="003942A7" w:rsidRDefault="00CA687B" w:rsidP="00FB14E4">
            <w:pPr>
              <w:rPr>
                <w:rFonts w:eastAsiaTheme="minorHAnsi"/>
              </w:rPr>
            </w:pPr>
            <w:r w:rsidRPr="003942A7">
              <w:rPr>
                <w:rFonts w:eastAsiaTheme="minorHAnsi"/>
              </w:rPr>
              <w:t>2,21</w:t>
            </w:r>
          </w:p>
        </w:tc>
        <w:tc>
          <w:tcPr>
            <w:tcW w:w="1418" w:type="dxa"/>
          </w:tcPr>
          <w:p w:rsidR="00CD791D" w:rsidRPr="003942A7" w:rsidRDefault="00CA687B" w:rsidP="00FB14E4">
            <w:pPr>
              <w:rPr>
                <w:rFonts w:eastAsiaTheme="minorHAnsi"/>
              </w:rPr>
            </w:pPr>
            <w:r w:rsidRPr="003942A7">
              <w:rPr>
                <w:rFonts w:eastAsiaTheme="minorHAnsi"/>
              </w:rPr>
              <w:t>246</w:t>
            </w:r>
            <w:r w:rsidR="00EC6F62" w:rsidRPr="003942A7">
              <w:rPr>
                <w:rFonts w:eastAsiaTheme="minorHAnsi"/>
              </w:rPr>
              <w:t xml:space="preserve"> </w:t>
            </w:r>
            <w:r w:rsidRPr="003942A7">
              <w:rPr>
                <w:rFonts w:eastAsiaTheme="minorHAnsi"/>
              </w:rPr>
              <w:t>280</w:t>
            </w:r>
          </w:p>
        </w:tc>
        <w:tc>
          <w:tcPr>
            <w:tcW w:w="785" w:type="dxa"/>
          </w:tcPr>
          <w:p w:rsidR="00CD791D" w:rsidRPr="003942A7" w:rsidRDefault="00CA687B" w:rsidP="00FB14E4">
            <w:pPr>
              <w:rPr>
                <w:rFonts w:eastAsiaTheme="minorHAnsi"/>
              </w:rPr>
            </w:pPr>
            <w:r w:rsidRPr="003942A7">
              <w:rPr>
                <w:rFonts w:eastAsiaTheme="minorHAnsi"/>
              </w:rPr>
              <w:t>2,55</w:t>
            </w:r>
          </w:p>
        </w:tc>
      </w:tr>
      <w:tr w:rsidR="00CD791D" w:rsidRPr="003942A7" w:rsidTr="008E6203">
        <w:trPr>
          <w:trHeight w:val="253"/>
        </w:trPr>
        <w:tc>
          <w:tcPr>
            <w:tcW w:w="3936" w:type="dxa"/>
            <w:shd w:val="clear" w:color="auto" w:fill="D9D9D9" w:themeFill="background1" w:themeFillShade="D9"/>
          </w:tcPr>
          <w:p w:rsidR="00CD791D" w:rsidRPr="003942A7" w:rsidRDefault="0022794A" w:rsidP="00FB14E4">
            <w:pPr>
              <w:rPr>
                <w:rFonts w:eastAsiaTheme="minorHAnsi"/>
              </w:rPr>
            </w:pPr>
            <w:r w:rsidRPr="003942A7">
              <w:rPr>
                <w:rFonts w:eastAsiaTheme="minorHAnsi"/>
              </w:rPr>
              <w:t>Rodziny zastępcze</w:t>
            </w:r>
          </w:p>
          <w:p w:rsidR="00B15FD5" w:rsidRPr="003942A7" w:rsidRDefault="00B15FD5" w:rsidP="00FB14E4">
            <w:pPr>
              <w:rPr>
                <w:rFonts w:eastAsiaTheme="minorHAnsi"/>
              </w:rPr>
            </w:pPr>
          </w:p>
        </w:tc>
        <w:tc>
          <w:tcPr>
            <w:tcW w:w="1701" w:type="dxa"/>
          </w:tcPr>
          <w:p w:rsidR="00CD791D" w:rsidRPr="003942A7" w:rsidRDefault="007E662E" w:rsidP="00FB14E4">
            <w:pPr>
              <w:rPr>
                <w:rFonts w:eastAsiaTheme="minorHAnsi"/>
              </w:rPr>
            </w:pPr>
            <w:r w:rsidRPr="003942A7">
              <w:rPr>
                <w:rFonts w:eastAsiaTheme="minorHAnsi"/>
              </w:rPr>
              <w:t>726 724</w:t>
            </w:r>
          </w:p>
        </w:tc>
        <w:tc>
          <w:tcPr>
            <w:tcW w:w="992" w:type="dxa"/>
          </w:tcPr>
          <w:p w:rsidR="00CD791D" w:rsidRPr="003942A7" w:rsidRDefault="007E662E" w:rsidP="00FB14E4">
            <w:pPr>
              <w:rPr>
                <w:rFonts w:eastAsiaTheme="minorHAnsi"/>
              </w:rPr>
            </w:pPr>
            <w:r w:rsidRPr="003942A7">
              <w:rPr>
                <w:rFonts w:eastAsiaTheme="minorHAnsi"/>
              </w:rPr>
              <w:t>7,70</w:t>
            </w:r>
          </w:p>
        </w:tc>
        <w:tc>
          <w:tcPr>
            <w:tcW w:w="1701" w:type="dxa"/>
          </w:tcPr>
          <w:p w:rsidR="00CD791D" w:rsidRPr="003942A7" w:rsidRDefault="007E662E" w:rsidP="00FB14E4">
            <w:pPr>
              <w:rPr>
                <w:rFonts w:eastAsiaTheme="minorHAnsi"/>
              </w:rPr>
            </w:pPr>
            <w:r w:rsidRPr="003942A7">
              <w:rPr>
                <w:rFonts w:eastAsiaTheme="minorHAnsi"/>
              </w:rPr>
              <w:t>626 759</w:t>
            </w:r>
          </w:p>
        </w:tc>
        <w:tc>
          <w:tcPr>
            <w:tcW w:w="992" w:type="dxa"/>
          </w:tcPr>
          <w:p w:rsidR="00CD791D" w:rsidRPr="003942A7" w:rsidRDefault="007E662E" w:rsidP="00FB14E4">
            <w:pPr>
              <w:rPr>
                <w:rFonts w:eastAsiaTheme="minorHAnsi"/>
              </w:rPr>
            </w:pPr>
            <w:r w:rsidRPr="003942A7">
              <w:rPr>
                <w:rFonts w:eastAsiaTheme="minorHAnsi"/>
              </w:rPr>
              <w:t>6,37</w:t>
            </w:r>
          </w:p>
        </w:tc>
        <w:tc>
          <w:tcPr>
            <w:tcW w:w="1843" w:type="dxa"/>
          </w:tcPr>
          <w:p w:rsidR="00CD791D" w:rsidRPr="003942A7" w:rsidRDefault="007E662E" w:rsidP="00FB14E4">
            <w:pPr>
              <w:rPr>
                <w:rFonts w:eastAsiaTheme="minorHAnsi"/>
              </w:rPr>
            </w:pPr>
            <w:r w:rsidRPr="003942A7">
              <w:rPr>
                <w:rFonts w:eastAsiaTheme="minorHAnsi"/>
              </w:rPr>
              <w:t>798 430</w:t>
            </w:r>
          </w:p>
        </w:tc>
        <w:tc>
          <w:tcPr>
            <w:tcW w:w="850" w:type="dxa"/>
          </w:tcPr>
          <w:p w:rsidR="00CD791D" w:rsidRPr="003942A7" w:rsidRDefault="007E662E" w:rsidP="00FB14E4">
            <w:pPr>
              <w:rPr>
                <w:rFonts w:eastAsiaTheme="minorHAnsi"/>
              </w:rPr>
            </w:pPr>
            <w:r w:rsidRPr="003942A7">
              <w:rPr>
                <w:rFonts w:eastAsiaTheme="minorHAnsi"/>
              </w:rPr>
              <w:t>7,61</w:t>
            </w:r>
          </w:p>
        </w:tc>
        <w:tc>
          <w:tcPr>
            <w:tcW w:w="1418" w:type="dxa"/>
          </w:tcPr>
          <w:p w:rsidR="00CD791D" w:rsidRPr="003942A7" w:rsidRDefault="007E662E" w:rsidP="00FB14E4">
            <w:pPr>
              <w:rPr>
                <w:rFonts w:eastAsiaTheme="minorHAnsi"/>
              </w:rPr>
            </w:pPr>
            <w:r w:rsidRPr="003942A7">
              <w:rPr>
                <w:rFonts w:eastAsiaTheme="minorHAnsi"/>
              </w:rPr>
              <w:t>808 724</w:t>
            </w:r>
          </w:p>
        </w:tc>
        <w:tc>
          <w:tcPr>
            <w:tcW w:w="785" w:type="dxa"/>
          </w:tcPr>
          <w:p w:rsidR="00CD791D" w:rsidRPr="003942A7" w:rsidRDefault="007E662E" w:rsidP="00FB14E4">
            <w:pPr>
              <w:rPr>
                <w:rFonts w:eastAsiaTheme="minorHAnsi"/>
              </w:rPr>
            </w:pPr>
            <w:r w:rsidRPr="003942A7">
              <w:rPr>
                <w:rFonts w:eastAsiaTheme="minorHAnsi"/>
              </w:rPr>
              <w:t>8,38</w:t>
            </w:r>
          </w:p>
        </w:tc>
      </w:tr>
      <w:tr w:rsidR="0022794A" w:rsidRPr="003942A7" w:rsidTr="008E6203">
        <w:trPr>
          <w:trHeight w:val="253"/>
        </w:trPr>
        <w:tc>
          <w:tcPr>
            <w:tcW w:w="3936" w:type="dxa"/>
            <w:shd w:val="clear" w:color="auto" w:fill="D9D9D9" w:themeFill="background1" w:themeFillShade="D9"/>
          </w:tcPr>
          <w:p w:rsidR="0022794A" w:rsidRPr="003942A7" w:rsidRDefault="00EA63F9" w:rsidP="00FB14E4">
            <w:pPr>
              <w:rPr>
                <w:rFonts w:eastAsiaTheme="minorHAnsi"/>
              </w:rPr>
            </w:pPr>
            <w:r>
              <w:rPr>
                <w:rFonts w:eastAsiaTheme="minorHAnsi"/>
              </w:rPr>
              <w:t>Specjalistyczny Ośrodek Wsparcia</w:t>
            </w:r>
          </w:p>
          <w:p w:rsidR="00B15FD5" w:rsidRPr="003942A7" w:rsidRDefault="00B15FD5" w:rsidP="00FB14E4">
            <w:pPr>
              <w:rPr>
                <w:rFonts w:eastAsiaTheme="minorHAnsi"/>
              </w:rPr>
            </w:pPr>
          </w:p>
        </w:tc>
        <w:tc>
          <w:tcPr>
            <w:tcW w:w="1701" w:type="dxa"/>
          </w:tcPr>
          <w:p w:rsidR="0022794A" w:rsidRPr="003942A7" w:rsidRDefault="00B71247" w:rsidP="00FB14E4">
            <w:pPr>
              <w:rPr>
                <w:rFonts w:eastAsiaTheme="minorHAnsi"/>
              </w:rPr>
            </w:pPr>
            <w:r w:rsidRPr="003942A7">
              <w:rPr>
                <w:rFonts w:eastAsiaTheme="minorHAnsi"/>
              </w:rPr>
              <w:t>376 000</w:t>
            </w:r>
          </w:p>
        </w:tc>
        <w:tc>
          <w:tcPr>
            <w:tcW w:w="992" w:type="dxa"/>
          </w:tcPr>
          <w:p w:rsidR="0022794A" w:rsidRPr="003942A7" w:rsidRDefault="00B71247" w:rsidP="00FB14E4">
            <w:pPr>
              <w:rPr>
                <w:rFonts w:eastAsiaTheme="minorHAnsi"/>
              </w:rPr>
            </w:pPr>
            <w:r w:rsidRPr="003942A7">
              <w:rPr>
                <w:rFonts w:eastAsiaTheme="minorHAnsi"/>
              </w:rPr>
              <w:t>3,98</w:t>
            </w:r>
          </w:p>
        </w:tc>
        <w:tc>
          <w:tcPr>
            <w:tcW w:w="1701" w:type="dxa"/>
          </w:tcPr>
          <w:p w:rsidR="0022794A" w:rsidRPr="003942A7" w:rsidRDefault="00B71247" w:rsidP="00FB14E4">
            <w:pPr>
              <w:rPr>
                <w:rFonts w:eastAsiaTheme="minorHAnsi"/>
              </w:rPr>
            </w:pPr>
            <w:r w:rsidRPr="003942A7">
              <w:rPr>
                <w:rFonts w:eastAsiaTheme="minorHAnsi"/>
              </w:rPr>
              <w:t>372 000</w:t>
            </w:r>
          </w:p>
        </w:tc>
        <w:tc>
          <w:tcPr>
            <w:tcW w:w="992" w:type="dxa"/>
          </w:tcPr>
          <w:p w:rsidR="0022794A" w:rsidRPr="003942A7" w:rsidRDefault="00B71247" w:rsidP="00FB14E4">
            <w:pPr>
              <w:rPr>
                <w:rFonts w:eastAsiaTheme="minorHAnsi"/>
              </w:rPr>
            </w:pPr>
            <w:r w:rsidRPr="003942A7">
              <w:rPr>
                <w:rFonts w:eastAsiaTheme="minorHAnsi"/>
              </w:rPr>
              <w:t>3,78</w:t>
            </w:r>
          </w:p>
        </w:tc>
        <w:tc>
          <w:tcPr>
            <w:tcW w:w="1843" w:type="dxa"/>
          </w:tcPr>
          <w:p w:rsidR="0022794A" w:rsidRPr="003942A7" w:rsidRDefault="00B71247" w:rsidP="00FB14E4">
            <w:pPr>
              <w:rPr>
                <w:rFonts w:eastAsiaTheme="minorHAnsi"/>
              </w:rPr>
            </w:pPr>
            <w:r w:rsidRPr="003942A7">
              <w:rPr>
                <w:rFonts w:eastAsiaTheme="minorHAnsi"/>
              </w:rPr>
              <w:t>373 000</w:t>
            </w:r>
          </w:p>
        </w:tc>
        <w:tc>
          <w:tcPr>
            <w:tcW w:w="850" w:type="dxa"/>
          </w:tcPr>
          <w:p w:rsidR="0022794A" w:rsidRPr="003942A7" w:rsidRDefault="00B71247" w:rsidP="00FB14E4">
            <w:pPr>
              <w:rPr>
                <w:rFonts w:eastAsiaTheme="minorHAnsi"/>
              </w:rPr>
            </w:pPr>
            <w:r w:rsidRPr="003942A7">
              <w:rPr>
                <w:rFonts w:eastAsiaTheme="minorHAnsi"/>
              </w:rPr>
              <w:t>3,55</w:t>
            </w:r>
          </w:p>
        </w:tc>
        <w:tc>
          <w:tcPr>
            <w:tcW w:w="1418" w:type="dxa"/>
          </w:tcPr>
          <w:p w:rsidR="0022794A" w:rsidRPr="003942A7" w:rsidRDefault="00B71247" w:rsidP="00FB14E4">
            <w:pPr>
              <w:rPr>
                <w:rFonts w:eastAsiaTheme="minorHAnsi"/>
              </w:rPr>
            </w:pPr>
            <w:r w:rsidRPr="003942A7">
              <w:rPr>
                <w:rFonts w:eastAsiaTheme="minorHAnsi"/>
              </w:rPr>
              <w:t>373 000</w:t>
            </w:r>
          </w:p>
        </w:tc>
        <w:tc>
          <w:tcPr>
            <w:tcW w:w="785" w:type="dxa"/>
          </w:tcPr>
          <w:p w:rsidR="0022794A" w:rsidRPr="003942A7" w:rsidRDefault="00B71247" w:rsidP="00FB14E4">
            <w:pPr>
              <w:rPr>
                <w:rFonts w:eastAsiaTheme="minorHAnsi"/>
              </w:rPr>
            </w:pPr>
            <w:r w:rsidRPr="003942A7">
              <w:rPr>
                <w:rFonts w:eastAsiaTheme="minorHAnsi"/>
              </w:rPr>
              <w:t>3,86</w:t>
            </w:r>
          </w:p>
        </w:tc>
      </w:tr>
      <w:tr w:rsidR="0022794A" w:rsidRPr="003942A7" w:rsidTr="008E6203">
        <w:trPr>
          <w:trHeight w:val="253"/>
        </w:trPr>
        <w:tc>
          <w:tcPr>
            <w:tcW w:w="3936" w:type="dxa"/>
            <w:shd w:val="clear" w:color="auto" w:fill="D9D9D9" w:themeFill="background1" w:themeFillShade="D9"/>
          </w:tcPr>
          <w:p w:rsidR="0022794A" w:rsidRPr="003942A7" w:rsidRDefault="0022794A" w:rsidP="00FB14E4">
            <w:pPr>
              <w:rPr>
                <w:rFonts w:eastAsiaTheme="minorHAnsi"/>
              </w:rPr>
            </w:pPr>
            <w:r w:rsidRPr="003942A7">
              <w:rPr>
                <w:rFonts w:eastAsiaTheme="minorHAnsi"/>
              </w:rPr>
              <w:t>Powiatowe Centrum Pomocy Rodzinie</w:t>
            </w:r>
          </w:p>
          <w:p w:rsidR="00B15FD5" w:rsidRPr="003942A7" w:rsidRDefault="00B15FD5" w:rsidP="00FB14E4">
            <w:pPr>
              <w:rPr>
                <w:rFonts w:eastAsiaTheme="minorHAnsi"/>
              </w:rPr>
            </w:pPr>
          </w:p>
        </w:tc>
        <w:tc>
          <w:tcPr>
            <w:tcW w:w="1701" w:type="dxa"/>
          </w:tcPr>
          <w:p w:rsidR="0022794A" w:rsidRPr="003942A7" w:rsidRDefault="005352DC" w:rsidP="00FB14E4">
            <w:pPr>
              <w:rPr>
                <w:rFonts w:eastAsiaTheme="minorHAnsi"/>
              </w:rPr>
            </w:pPr>
            <w:r w:rsidRPr="003942A7">
              <w:rPr>
                <w:rFonts w:eastAsiaTheme="minorHAnsi"/>
              </w:rPr>
              <w:t>494 879</w:t>
            </w:r>
          </w:p>
        </w:tc>
        <w:tc>
          <w:tcPr>
            <w:tcW w:w="992" w:type="dxa"/>
          </w:tcPr>
          <w:p w:rsidR="0022794A" w:rsidRPr="003942A7" w:rsidRDefault="005352DC" w:rsidP="00FB14E4">
            <w:pPr>
              <w:rPr>
                <w:rFonts w:eastAsiaTheme="minorHAnsi"/>
              </w:rPr>
            </w:pPr>
            <w:r w:rsidRPr="003942A7">
              <w:rPr>
                <w:rFonts w:eastAsiaTheme="minorHAnsi"/>
              </w:rPr>
              <w:t>5,24</w:t>
            </w:r>
          </w:p>
        </w:tc>
        <w:tc>
          <w:tcPr>
            <w:tcW w:w="1701" w:type="dxa"/>
          </w:tcPr>
          <w:p w:rsidR="0022794A" w:rsidRPr="003942A7" w:rsidRDefault="005352DC" w:rsidP="00FB14E4">
            <w:pPr>
              <w:rPr>
                <w:rFonts w:eastAsiaTheme="minorHAnsi"/>
              </w:rPr>
            </w:pPr>
            <w:r w:rsidRPr="003942A7">
              <w:rPr>
                <w:rFonts w:eastAsiaTheme="minorHAnsi"/>
              </w:rPr>
              <w:t>540 741</w:t>
            </w:r>
          </w:p>
        </w:tc>
        <w:tc>
          <w:tcPr>
            <w:tcW w:w="992" w:type="dxa"/>
          </w:tcPr>
          <w:p w:rsidR="0022794A" w:rsidRPr="003942A7" w:rsidRDefault="005352DC" w:rsidP="00FB14E4">
            <w:pPr>
              <w:rPr>
                <w:rFonts w:eastAsiaTheme="minorHAnsi"/>
              </w:rPr>
            </w:pPr>
            <w:r w:rsidRPr="003942A7">
              <w:rPr>
                <w:rFonts w:eastAsiaTheme="minorHAnsi"/>
              </w:rPr>
              <w:t>5,50</w:t>
            </w:r>
          </w:p>
        </w:tc>
        <w:tc>
          <w:tcPr>
            <w:tcW w:w="1843" w:type="dxa"/>
          </w:tcPr>
          <w:p w:rsidR="0022794A" w:rsidRPr="003942A7" w:rsidRDefault="005352DC" w:rsidP="00FB14E4">
            <w:pPr>
              <w:rPr>
                <w:rFonts w:eastAsiaTheme="minorHAnsi"/>
              </w:rPr>
            </w:pPr>
            <w:r w:rsidRPr="003942A7">
              <w:rPr>
                <w:rFonts w:eastAsiaTheme="minorHAnsi"/>
              </w:rPr>
              <w:t>466 539</w:t>
            </w:r>
          </w:p>
        </w:tc>
        <w:tc>
          <w:tcPr>
            <w:tcW w:w="850" w:type="dxa"/>
          </w:tcPr>
          <w:p w:rsidR="0022794A" w:rsidRPr="003942A7" w:rsidRDefault="005352DC" w:rsidP="00FB14E4">
            <w:pPr>
              <w:rPr>
                <w:rFonts w:eastAsiaTheme="minorHAnsi"/>
              </w:rPr>
            </w:pPr>
            <w:r w:rsidRPr="003942A7">
              <w:rPr>
                <w:rFonts w:eastAsiaTheme="minorHAnsi"/>
              </w:rPr>
              <w:t>4,44</w:t>
            </w:r>
          </w:p>
        </w:tc>
        <w:tc>
          <w:tcPr>
            <w:tcW w:w="1418" w:type="dxa"/>
          </w:tcPr>
          <w:p w:rsidR="0022794A" w:rsidRPr="003942A7" w:rsidRDefault="005352DC" w:rsidP="00FB14E4">
            <w:pPr>
              <w:rPr>
                <w:rFonts w:eastAsiaTheme="minorHAnsi"/>
              </w:rPr>
            </w:pPr>
            <w:r w:rsidRPr="003942A7">
              <w:rPr>
                <w:rFonts w:eastAsiaTheme="minorHAnsi"/>
              </w:rPr>
              <w:t>471 482</w:t>
            </w:r>
          </w:p>
        </w:tc>
        <w:tc>
          <w:tcPr>
            <w:tcW w:w="785" w:type="dxa"/>
          </w:tcPr>
          <w:p w:rsidR="0022794A" w:rsidRPr="003942A7" w:rsidRDefault="005352DC" w:rsidP="00FB14E4">
            <w:pPr>
              <w:rPr>
                <w:rFonts w:eastAsiaTheme="minorHAnsi"/>
              </w:rPr>
            </w:pPr>
            <w:r w:rsidRPr="003942A7">
              <w:rPr>
                <w:rFonts w:eastAsiaTheme="minorHAnsi"/>
              </w:rPr>
              <w:t>4,89</w:t>
            </w:r>
          </w:p>
        </w:tc>
      </w:tr>
      <w:tr w:rsidR="0022794A" w:rsidRPr="003942A7" w:rsidTr="008E6203">
        <w:trPr>
          <w:trHeight w:val="253"/>
        </w:trPr>
        <w:tc>
          <w:tcPr>
            <w:tcW w:w="3936" w:type="dxa"/>
            <w:shd w:val="clear" w:color="auto" w:fill="D9D9D9" w:themeFill="background1" w:themeFillShade="D9"/>
          </w:tcPr>
          <w:p w:rsidR="0022794A" w:rsidRDefault="00EA63F9" w:rsidP="00FB14E4">
            <w:pPr>
              <w:rPr>
                <w:rFonts w:eastAsiaTheme="minorHAnsi"/>
              </w:rPr>
            </w:pPr>
            <w:r>
              <w:rPr>
                <w:rFonts w:eastAsiaTheme="minorHAnsi"/>
              </w:rPr>
              <w:t>O</w:t>
            </w:r>
            <w:r w:rsidR="0022794A" w:rsidRPr="003942A7">
              <w:rPr>
                <w:rFonts w:eastAsiaTheme="minorHAnsi"/>
              </w:rPr>
              <w:t>środ</w:t>
            </w:r>
            <w:r>
              <w:rPr>
                <w:rFonts w:eastAsiaTheme="minorHAnsi"/>
              </w:rPr>
              <w:t>e</w:t>
            </w:r>
            <w:r w:rsidR="0022794A" w:rsidRPr="003942A7">
              <w:rPr>
                <w:rFonts w:eastAsiaTheme="minorHAnsi"/>
              </w:rPr>
              <w:t>k interwencji kryzysowej</w:t>
            </w:r>
          </w:p>
          <w:p w:rsidR="003942A7" w:rsidRPr="003942A7" w:rsidRDefault="003942A7" w:rsidP="00FB14E4">
            <w:pPr>
              <w:rPr>
                <w:rFonts w:eastAsiaTheme="minorHAnsi"/>
              </w:rPr>
            </w:pPr>
          </w:p>
        </w:tc>
        <w:tc>
          <w:tcPr>
            <w:tcW w:w="1701" w:type="dxa"/>
          </w:tcPr>
          <w:p w:rsidR="0022794A" w:rsidRPr="003942A7" w:rsidRDefault="008337B5" w:rsidP="00FB14E4">
            <w:pPr>
              <w:rPr>
                <w:rFonts w:eastAsiaTheme="minorHAnsi"/>
              </w:rPr>
            </w:pPr>
            <w:r w:rsidRPr="003942A7">
              <w:rPr>
                <w:rFonts w:eastAsiaTheme="minorHAnsi"/>
              </w:rPr>
              <w:t>0</w:t>
            </w:r>
          </w:p>
        </w:tc>
        <w:tc>
          <w:tcPr>
            <w:tcW w:w="992" w:type="dxa"/>
          </w:tcPr>
          <w:p w:rsidR="0022794A" w:rsidRPr="003942A7" w:rsidRDefault="008337B5" w:rsidP="00FB14E4">
            <w:pPr>
              <w:rPr>
                <w:rFonts w:eastAsiaTheme="minorHAnsi"/>
              </w:rPr>
            </w:pPr>
            <w:r w:rsidRPr="003942A7">
              <w:rPr>
                <w:rFonts w:eastAsiaTheme="minorHAnsi"/>
              </w:rPr>
              <w:t>0</w:t>
            </w:r>
          </w:p>
        </w:tc>
        <w:tc>
          <w:tcPr>
            <w:tcW w:w="1701" w:type="dxa"/>
          </w:tcPr>
          <w:p w:rsidR="0022794A" w:rsidRPr="003942A7" w:rsidRDefault="008337B5" w:rsidP="00FB14E4">
            <w:pPr>
              <w:rPr>
                <w:rFonts w:eastAsiaTheme="minorHAnsi"/>
              </w:rPr>
            </w:pPr>
            <w:r w:rsidRPr="003942A7">
              <w:rPr>
                <w:rFonts w:eastAsiaTheme="minorHAnsi"/>
              </w:rPr>
              <w:t>230 918</w:t>
            </w:r>
          </w:p>
        </w:tc>
        <w:tc>
          <w:tcPr>
            <w:tcW w:w="992" w:type="dxa"/>
          </w:tcPr>
          <w:p w:rsidR="0022794A" w:rsidRPr="003942A7" w:rsidRDefault="008337B5" w:rsidP="00FB14E4">
            <w:pPr>
              <w:rPr>
                <w:rFonts w:eastAsiaTheme="minorHAnsi"/>
              </w:rPr>
            </w:pPr>
            <w:r w:rsidRPr="003942A7">
              <w:rPr>
                <w:rFonts w:eastAsiaTheme="minorHAnsi"/>
              </w:rPr>
              <w:t>2,35</w:t>
            </w:r>
          </w:p>
        </w:tc>
        <w:tc>
          <w:tcPr>
            <w:tcW w:w="1843" w:type="dxa"/>
          </w:tcPr>
          <w:p w:rsidR="0022794A" w:rsidRPr="003942A7" w:rsidRDefault="008337B5" w:rsidP="00FB14E4">
            <w:pPr>
              <w:rPr>
                <w:rFonts w:eastAsiaTheme="minorHAnsi"/>
              </w:rPr>
            </w:pPr>
            <w:r w:rsidRPr="003942A7">
              <w:rPr>
                <w:rFonts w:eastAsiaTheme="minorHAnsi"/>
              </w:rPr>
              <w:t>217 089</w:t>
            </w:r>
          </w:p>
        </w:tc>
        <w:tc>
          <w:tcPr>
            <w:tcW w:w="850" w:type="dxa"/>
          </w:tcPr>
          <w:p w:rsidR="0022794A" w:rsidRPr="003942A7" w:rsidRDefault="008337B5" w:rsidP="00FB14E4">
            <w:pPr>
              <w:rPr>
                <w:rFonts w:eastAsiaTheme="minorHAnsi"/>
              </w:rPr>
            </w:pPr>
            <w:r w:rsidRPr="003942A7">
              <w:rPr>
                <w:rFonts w:eastAsiaTheme="minorHAnsi"/>
              </w:rPr>
              <w:t>2,07</w:t>
            </w:r>
          </w:p>
        </w:tc>
        <w:tc>
          <w:tcPr>
            <w:tcW w:w="1418" w:type="dxa"/>
          </w:tcPr>
          <w:p w:rsidR="0022794A" w:rsidRPr="003942A7" w:rsidRDefault="008337B5" w:rsidP="00FB14E4">
            <w:pPr>
              <w:rPr>
                <w:rFonts w:eastAsiaTheme="minorHAnsi"/>
              </w:rPr>
            </w:pPr>
            <w:r w:rsidRPr="003942A7">
              <w:rPr>
                <w:rFonts w:eastAsiaTheme="minorHAnsi"/>
              </w:rPr>
              <w:t>205 274</w:t>
            </w:r>
          </w:p>
        </w:tc>
        <w:tc>
          <w:tcPr>
            <w:tcW w:w="785" w:type="dxa"/>
          </w:tcPr>
          <w:p w:rsidR="0022794A" w:rsidRPr="003942A7" w:rsidRDefault="008337B5" w:rsidP="00FB14E4">
            <w:pPr>
              <w:rPr>
                <w:rFonts w:eastAsiaTheme="minorHAnsi"/>
              </w:rPr>
            </w:pPr>
            <w:r w:rsidRPr="003942A7">
              <w:rPr>
                <w:rFonts w:eastAsiaTheme="minorHAnsi"/>
              </w:rPr>
              <w:t>2,13</w:t>
            </w:r>
          </w:p>
        </w:tc>
      </w:tr>
      <w:tr w:rsidR="0022794A" w:rsidTr="008E6203">
        <w:trPr>
          <w:trHeight w:val="253"/>
        </w:trPr>
        <w:tc>
          <w:tcPr>
            <w:tcW w:w="3936" w:type="dxa"/>
            <w:shd w:val="clear" w:color="auto" w:fill="D9D9D9" w:themeFill="background1" w:themeFillShade="D9"/>
          </w:tcPr>
          <w:p w:rsidR="0022794A" w:rsidRDefault="0022794A" w:rsidP="00FB14E4">
            <w:pPr>
              <w:rPr>
                <w:rFonts w:eastAsiaTheme="minorHAnsi"/>
              </w:rPr>
            </w:pPr>
            <w:r>
              <w:rPr>
                <w:rFonts w:eastAsiaTheme="minorHAnsi"/>
              </w:rPr>
              <w:t>Rehabilitacj</w:t>
            </w:r>
            <w:r w:rsidR="00606DD2">
              <w:rPr>
                <w:rFonts w:eastAsiaTheme="minorHAnsi"/>
              </w:rPr>
              <w:t>a społeczna osób niepełnosprawnych</w:t>
            </w:r>
            <w:r w:rsidR="00EA63F9">
              <w:rPr>
                <w:rFonts w:eastAsiaTheme="minorHAnsi"/>
              </w:rPr>
              <w:t xml:space="preserve"> ( wkład własny do działalności WTZ)</w:t>
            </w:r>
          </w:p>
          <w:p w:rsidR="003942A7" w:rsidRDefault="003942A7" w:rsidP="00FB14E4">
            <w:pPr>
              <w:rPr>
                <w:rFonts w:eastAsiaTheme="minorHAnsi"/>
              </w:rPr>
            </w:pPr>
          </w:p>
        </w:tc>
        <w:tc>
          <w:tcPr>
            <w:tcW w:w="1701" w:type="dxa"/>
          </w:tcPr>
          <w:p w:rsidR="0022794A" w:rsidRDefault="008337B5" w:rsidP="00FB14E4">
            <w:pPr>
              <w:rPr>
                <w:rFonts w:eastAsiaTheme="minorHAnsi"/>
              </w:rPr>
            </w:pPr>
            <w:r>
              <w:rPr>
                <w:rFonts w:eastAsiaTheme="minorHAnsi"/>
              </w:rPr>
              <w:t>175 867</w:t>
            </w:r>
          </w:p>
        </w:tc>
        <w:tc>
          <w:tcPr>
            <w:tcW w:w="992" w:type="dxa"/>
          </w:tcPr>
          <w:p w:rsidR="0022794A" w:rsidRDefault="008337B5" w:rsidP="00FB14E4">
            <w:pPr>
              <w:rPr>
                <w:rFonts w:eastAsiaTheme="minorHAnsi"/>
              </w:rPr>
            </w:pPr>
            <w:r>
              <w:rPr>
                <w:rFonts w:eastAsiaTheme="minorHAnsi"/>
              </w:rPr>
              <w:t>1,86</w:t>
            </w:r>
          </w:p>
        </w:tc>
        <w:tc>
          <w:tcPr>
            <w:tcW w:w="1701" w:type="dxa"/>
          </w:tcPr>
          <w:p w:rsidR="0022794A" w:rsidRDefault="008337B5" w:rsidP="00FB14E4">
            <w:pPr>
              <w:rPr>
                <w:rFonts w:eastAsiaTheme="minorHAnsi"/>
              </w:rPr>
            </w:pPr>
            <w:r>
              <w:rPr>
                <w:rFonts w:eastAsiaTheme="minorHAnsi"/>
              </w:rPr>
              <w:t>175 634</w:t>
            </w:r>
          </w:p>
        </w:tc>
        <w:tc>
          <w:tcPr>
            <w:tcW w:w="992" w:type="dxa"/>
          </w:tcPr>
          <w:p w:rsidR="0022794A" w:rsidRDefault="008337B5" w:rsidP="00FB14E4">
            <w:pPr>
              <w:rPr>
                <w:rFonts w:eastAsiaTheme="minorHAnsi"/>
              </w:rPr>
            </w:pPr>
            <w:r>
              <w:rPr>
                <w:rFonts w:eastAsiaTheme="minorHAnsi"/>
              </w:rPr>
              <w:t>1,79</w:t>
            </w:r>
          </w:p>
        </w:tc>
        <w:tc>
          <w:tcPr>
            <w:tcW w:w="1843" w:type="dxa"/>
          </w:tcPr>
          <w:p w:rsidR="0022794A" w:rsidRDefault="008337B5" w:rsidP="00FB14E4">
            <w:pPr>
              <w:rPr>
                <w:rFonts w:eastAsiaTheme="minorHAnsi"/>
              </w:rPr>
            </w:pPr>
            <w:r>
              <w:rPr>
                <w:rFonts w:eastAsiaTheme="minorHAnsi"/>
              </w:rPr>
              <w:t>177 552</w:t>
            </w:r>
          </w:p>
        </w:tc>
        <w:tc>
          <w:tcPr>
            <w:tcW w:w="850" w:type="dxa"/>
          </w:tcPr>
          <w:p w:rsidR="0022794A" w:rsidRDefault="008337B5" w:rsidP="00FB14E4">
            <w:pPr>
              <w:rPr>
                <w:rFonts w:eastAsiaTheme="minorHAnsi"/>
              </w:rPr>
            </w:pPr>
            <w:r>
              <w:rPr>
                <w:rFonts w:eastAsiaTheme="minorHAnsi"/>
              </w:rPr>
              <w:t>1,69</w:t>
            </w:r>
          </w:p>
        </w:tc>
        <w:tc>
          <w:tcPr>
            <w:tcW w:w="1418" w:type="dxa"/>
          </w:tcPr>
          <w:p w:rsidR="0022794A" w:rsidRDefault="008337B5" w:rsidP="00FB14E4">
            <w:pPr>
              <w:rPr>
                <w:rFonts w:eastAsiaTheme="minorHAnsi"/>
              </w:rPr>
            </w:pPr>
            <w:r>
              <w:rPr>
                <w:rFonts w:eastAsiaTheme="minorHAnsi"/>
              </w:rPr>
              <w:t>193 303</w:t>
            </w:r>
          </w:p>
        </w:tc>
        <w:tc>
          <w:tcPr>
            <w:tcW w:w="785" w:type="dxa"/>
          </w:tcPr>
          <w:p w:rsidR="0022794A" w:rsidRDefault="008337B5" w:rsidP="00FB14E4">
            <w:pPr>
              <w:rPr>
                <w:rFonts w:eastAsiaTheme="minorHAnsi"/>
              </w:rPr>
            </w:pPr>
            <w:r>
              <w:rPr>
                <w:rFonts w:eastAsiaTheme="minorHAnsi"/>
              </w:rPr>
              <w:t>2,00</w:t>
            </w:r>
          </w:p>
        </w:tc>
      </w:tr>
      <w:tr w:rsidR="0022794A" w:rsidTr="008E6203">
        <w:trPr>
          <w:trHeight w:val="253"/>
        </w:trPr>
        <w:tc>
          <w:tcPr>
            <w:tcW w:w="3936" w:type="dxa"/>
            <w:shd w:val="clear" w:color="auto" w:fill="D9D9D9" w:themeFill="background1" w:themeFillShade="D9"/>
          </w:tcPr>
          <w:p w:rsidR="0022794A" w:rsidRDefault="00606DD2" w:rsidP="00FB14E4">
            <w:pPr>
              <w:rPr>
                <w:rFonts w:eastAsiaTheme="minorHAnsi"/>
              </w:rPr>
            </w:pPr>
            <w:r>
              <w:rPr>
                <w:rFonts w:eastAsiaTheme="minorHAnsi"/>
              </w:rPr>
              <w:t>Państwowy Fundusz Rehabilitacji Osób Niepełnosprawnych</w:t>
            </w:r>
          </w:p>
          <w:p w:rsidR="003942A7" w:rsidRDefault="003942A7" w:rsidP="00FB14E4">
            <w:pPr>
              <w:rPr>
                <w:rFonts w:eastAsiaTheme="minorHAnsi"/>
              </w:rPr>
            </w:pPr>
          </w:p>
        </w:tc>
        <w:tc>
          <w:tcPr>
            <w:tcW w:w="1701" w:type="dxa"/>
          </w:tcPr>
          <w:p w:rsidR="0022794A" w:rsidRDefault="008337B5" w:rsidP="00FB14E4">
            <w:pPr>
              <w:rPr>
                <w:rFonts w:eastAsiaTheme="minorHAnsi"/>
              </w:rPr>
            </w:pPr>
            <w:r>
              <w:rPr>
                <w:rFonts w:eastAsiaTheme="minorHAnsi"/>
              </w:rPr>
              <w:t>2 295 100</w:t>
            </w:r>
          </w:p>
        </w:tc>
        <w:tc>
          <w:tcPr>
            <w:tcW w:w="992" w:type="dxa"/>
          </w:tcPr>
          <w:p w:rsidR="0022794A" w:rsidRDefault="008337B5" w:rsidP="00FB14E4">
            <w:pPr>
              <w:rPr>
                <w:rFonts w:eastAsiaTheme="minorHAnsi"/>
              </w:rPr>
            </w:pPr>
            <w:r>
              <w:rPr>
                <w:rFonts w:eastAsiaTheme="minorHAnsi"/>
              </w:rPr>
              <w:t>24,32</w:t>
            </w:r>
          </w:p>
        </w:tc>
        <w:tc>
          <w:tcPr>
            <w:tcW w:w="1701" w:type="dxa"/>
          </w:tcPr>
          <w:p w:rsidR="0022794A" w:rsidRDefault="008337B5" w:rsidP="00FB14E4">
            <w:pPr>
              <w:rPr>
                <w:rFonts w:eastAsiaTheme="minorHAnsi"/>
              </w:rPr>
            </w:pPr>
            <w:r>
              <w:rPr>
                <w:rFonts w:eastAsiaTheme="minorHAnsi"/>
              </w:rPr>
              <w:t>2 291 687</w:t>
            </w:r>
          </w:p>
        </w:tc>
        <w:tc>
          <w:tcPr>
            <w:tcW w:w="992" w:type="dxa"/>
          </w:tcPr>
          <w:p w:rsidR="0022794A" w:rsidRDefault="008337B5" w:rsidP="00FB14E4">
            <w:pPr>
              <w:rPr>
                <w:rFonts w:eastAsiaTheme="minorHAnsi"/>
              </w:rPr>
            </w:pPr>
            <w:r>
              <w:rPr>
                <w:rFonts w:eastAsiaTheme="minorHAnsi"/>
              </w:rPr>
              <w:t>23,31</w:t>
            </w:r>
          </w:p>
        </w:tc>
        <w:tc>
          <w:tcPr>
            <w:tcW w:w="1843" w:type="dxa"/>
          </w:tcPr>
          <w:p w:rsidR="0022794A" w:rsidRDefault="008337B5" w:rsidP="00FB14E4">
            <w:pPr>
              <w:rPr>
                <w:rFonts w:eastAsiaTheme="minorHAnsi"/>
              </w:rPr>
            </w:pPr>
            <w:r>
              <w:rPr>
                <w:rFonts w:eastAsiaTheme="minorHAnsi"/>
              </w:rPr>
              <w:t>2 918 496</w:t>
            </w:r>
          </w:p>
        </w:tc>
        <w:tc>
          <w:tcPr>
            <w:tcW w:w="850" w:type="dxa"/>
          </w:tcPr>
          <w:p w:rsidR="0022794A" w:rsidRDefault="008337B5" w:rsidP="00FB14E4">
            <w:pPr>
              <w:rPr>
                <w:rFonts w:eastAsiaTheme="minorHAnsi"/>
              </w:rPr>
            </w:pPr>
            <w:r>
              <w:rPr>
                <w:rFonts w:eastAsiaTheme="minorHAnsi"/>
              </w:rPr>
              <w:t>27,80</w:t>
            </w:r>
          </w:p>
        </w:tc>
        <w:tc>
          <w:tcPr>
            <w:tcW w:w="1418" w:type="dxa"/>
          </w:tcPr>
          <w:p w:rsidR="0022794A" w:rsidRDefault="008337B5" w:rsidP="00FB14E4">
            <w:pPr>
              <w:rPr>
                <w:rFonts w:eastAsiaTheme="minorHAnsi"/>
              </w:rPr>
            </w:pPr>
            <w:r>
              <w:rPr>
                <w:rFonts w:eastAsiaTheme="minorHAnsi"/>
              </w:rPr>
              <w:t>2 468 382</w:t>
            </w:r>
          </w:p>
        </w:tc>
        <w:tc>
          <w:tcPr>
            <w:tcW w:w="785" w:type="dxa"/>
          </w:tcPr>
          <w:p w:rsidR="0022794A" w:rsidRDefault="008337B5" w:rsidP="00FB14E4">
            <w:pPr>
              <w:rPr>
                <w:rFonts w:eastAsiaTheme="minorHAnsi"/>
              </w:rPr>
            </w:pPr>
            <w:r>
              <w:rPr>
                <w:rFonts w:eastAsiaTheme="minorHAnsi"/>
              </w:rPr>
              <w:t>25,58</w:t>
            </w:r>
          </w:p>
        </w:tc>
      </w:tr>
      <w:tr w:rsidR="0022794A" w:rsidTr="008E6203">
        <w:trPr>
          <w:trHeight w:val="253"/>
        </w:trPr>
        <w:tc>
          <w:tcPr>
            <w:tcW w:w="3936" w:type="dxa"/>
            <w:shd w:val="clear" w:color="auto" w:fill="D9D9D9" w:themeFill="background1" w:themeFillShade="D9"/>
          </w:tcPr>
          <w:p w:rsidR="0022794A" w:rsidRDefault="00606DD2" w:rsidP="00FB14E4">
            <w:pPr>
              <w:rPr>
                <w:rFonts w:eastAsiaTheme="minorHAnsi"/>
              </w:rPr>
            </w:pPr>
            <w:r>
              <w:rPr>
                <w:rFonts w:eastAsiaTheme="minorHAnsi"/>
              </w:rPr>
              <w:t>Pozostała działalność w zakresie polityki społecznej</w:t>
            </w:r>
          </w:p>
          <w:p w:rsidR="003942A7" w:rsidRDefault="003942A7" w:rsidP="00FB14E4">
            <w:pPr>
              <w:rPr>
                <w:rFonts w:eastAsiaTheme="minorHAnsi"/>
              </w:rPr>
            </w:pPr>
          </w:p>
        </w:tc>
        <w:tc>
          <w:tcPr>
            <w:tcW w:w="1701" w:type="dxa"/>
          </w:tcPr>
          <w:p w:rsidR="0022794A" w:rsidRDefault="003707BC" w:rsidP="00FB14E4">
            <w:pPr>
              <w:rPr>
                <w:rFonts w:eastAsiaTheme="minorHAnsi"/>
              </w:rPr>
            </w:pPr>
            <w:r>
              <w:rPr>
                <w:rFonts w:eastAsiaTheme="minorHAnsi"/>
              </w:rPr>
              <w:t>109 390</w:t>
            </w:r>
          </w:p>
        </w:tc>
        <w:tc>
          <w:tcPr>
            <w:tcW w:w="992" w:type="dxa"/>
          </w:tcPr>
          <w:p w:rsidR="0022794A" w:rsidRDefault="003707BC" w:rsidP="00FB14E4">
            <w:pPr>
              <w:rPr>
                <w:rFonts w:eastAsiaTheme="minorHAnsi"/>
              </w:rPr>
            </w:pPr>
            <w:r>
              <w:rPr>
                <w:rFonts w:eastAsiaTheme="minorHAnsi"/>
              </w:rPr>
              <w:t>1,16</w:t>
            </w:r>
          </w:p>
        </w:tc>
        <w:tc>
          <w:tcPr>
            <w:tcW w:w="1701" w:type="dxa"/>
          </w:tcPr>
          <w:p w:rsidR="0022794A" w:rsidRDefault="003707BC" w:rsidP="00FB14E4">
            <w:pPr>
              <w:rPr>
                <w:rFonts w:eastAsiaTheme="minorHAnsi"/>
              </w:rPr>
            </w:pPr>
            <w:r>
              <w:rPr>
                <w:rFonts w:eastAsiaTheme="minorHAnsi"/>
              </w:rPr>
              <w:t>123 360</w:t>
            </w:r>
          </w:p>
        </w:tc>
        <w:tc>
          <w:tcPr>
            <w:tcW w:w="992" w:type="dxa"/>
          </w:tcPr>
          <w:p w:rsidR="0022794A" w:rsidRDefault="003707BC" w:rsidP="00FB14E4">
            <w:pPr>
              <w:rPr>
                <w:rFonts w:eastAsiaTheme="minorHAnsi"/>
              </w:rPr>
            </w:pPr>
            <w:r>
              <w:rPr>
                <w:rFonts w:eastAsiaTheme="minorHAnsi"/>
              </w:rPr>
              <w:t>1,25</w:t>
            </w:r>
          </w:p>
        </w:tc>
        <w:tc>
          <w:tcPr>
            <w:tcW w:w="1843" w:type="dxa"/>
          </w:tcPr>
          <w:p w:rsidR="0022794A" w:rsidRDefault="003707BC" w:rsidP="00FB14E4">
            <w:pPr>
              <w:rPr>
                <w:rFonts w:eastAsiaTheme="minorHAnsi"/>
              </w:rPr>
            </w:pPr>
            <w:r>
              <w:rPr>
                <w:rFonts w:eastAsiaTheme="minorHAnsi"/>
              </w:rPr>
              <w:t>110 432</w:t>
            </w:r>
          </w:p>
        </w:tc>
        <w:tc>
          <w:tcPr>
            <w:tcW w:w="850" w:type="dxa"/>
          </w:tcPr>
          <w:p w:rsidR="0022794A" w:rsidRDefault="003707BC" w:rsidP="00FB14E4">
            <w:pPr>
              <w:rPr>
                <w:rFonts w:eastAsiaTheme="minorHAnsi"/>
              </w:rPr>
            </w:pPr>
            <w:r>
              <w:rPr>
                <w:rFonts w:eastAsiaTheme="minorHAnsi"/>
              </w:rPr>
              <w:t>1,05</w:t>
            </w:r>
          </w:p>
        </w:tc>
        <w:tc>
          <w:tcPr>
            <w:tcW w:w="1418" w:type="dxa"/>
          </w:tcPr>
          <w:p w:rsidR="0022794A" w:rsidRDefault="003707BC" w:rsidP="00FB14E4">
            <w:pPr>
              <w:rPr>
                <w:rFonts w:eastAsiaTheme="minorHAnsi"/>
              </w:rPr>
            </w:pPr>
            <w:r>
              <w:rPr>
                <w:rFonts w:eastAsiaTheme="minorHAnsi"/>
              </w:rPr>
              <w:t>97 670</w:t>
            </w:r>
          </w:p>
        </w:tc>
        <w:tc>
          <w:tcPr>
            <w:tcW w:w="785" w:type="dxa"/>
          </w:tcPr>
          <w:p w:rsidR="0022794A" w:rsidRDefault="003707BC" w:rsidP="00FB14E4">
            <w:pPr>
              <w:rPr>
                <w:rFonts w:eastAsiaTheme="minorHAnsi"/>
              </w:rPr>
            </w:pPr>
            <w:r>
              <w:rPr>
                <w:rFonts w:eastAsiaTheme="minorHAnsi"/>
              </w:rPr>
              <w:t>1,01</w:t>
            </w:r>
          </w:p>
        </w:tc>
      </w:tr>
    </w:tbl>
    <w:p w:rsidR="00CD791D" w:rsidRDefault="00EC6801" w:rsidP="00FB14E4">
      <w:pPr>
        <w:rPr>
          <w:rFonts w:eastAsiaTheme="minorHAnsi"/>
          <w:sz w:val="20"/>
          <w:szCs w:val="20"/>
        </w:rPr>
      </w:pPr>
      <w:r w:rsidRPr="00EC6801">
        <w:rPr>
          <w:rFonts w:eastAsiaTheme="minorHAnsi"/>
          <w:sz w:val="20"/>
          <w:szCs w:val="20"/>
        </w:rPr>
        <w:t xml:space="preserve">Źródło: </w:t>
      </w:r>
      <w:r w:rsidR="00BB627C">
        <w:rPr>
          <w:rFonts w:eastAsiaTheme="minorHAnsi"/>
          <w:sz w:val="20"/>
          <w:szCs w:val="20"/>
        </w:rPr>
        <w:t>Opracowanie własne na podstawie Oceny zasobów pomocy społecznej za rok 2014 dla powiatu tomaszowskiego</w:t>
      </w:r>
    </w:p>
    <w:p w:rsidR="00994431" w:rsidRDefault="00994431" w:rsidP="00FB14E4">
      <w:pPr>
        <w:rPr>
          <w:rFonts w:eastAsiaTheme="minorHAnsi"/>
          <w:sz w:val="20"/>
          <w:szCs w:val="20"/>
        </w:rPr>
      </w:pPr>
    </w:p>
    <w:p w:rsidR="00994431" w:rsidRDefault="00994431">
      <w:pPr>
        <w:spacing w:after="200" w:line="276" w:lineRule="auto"/>
        <w:rPr>
          <w:rFonts w:eastAsiaTheme="minorHAnsi"/>
          <w:sz w:val="20"/>
          <w:szCs w:val="20"/>
        </w:rPr>
      </w:pPr>
      <w:r>
        <w:rPr>
          <w:rFonts w:eastAsiaTheme="minorHAnsi"/>
          <w:sz w:val="20"/>
          <w:szCs w:val="20"/>
        </w:rPr>
        <w:br w:type="page"/>
      </w:r>
    </w:p>
    <w:p w:rsidR="00994431" w:rsidRDefault="00994431" w:rsidP="00FB14E4">
      <w:pPr>
        <w:rPr>
          <w:rFonts w:eastAsiaTheme="minorHAnsi"/>
          <w:sz w:val="20"/>
          <w:szCs w:val="20"/>
        </w:rPr>
        <w:sectPr w:rsidR="00994431" w:rsidSect="00CD791D">
          <w:pgSz w:w="16838" w:h="11906" w:orient="landscape"/>
          <w:pgMar w:top="1418" w:right="1418" w:bottom="1418" w:left="1418" w:header="709" w:footer="709" w:gutter="0"/>
          <w:cols w:space="708"/>
          <w:docGrid w:linePitch="360"/>
        </w:sectPr>
      </w:pPr>
    </w:p>
    <w:p w:rsidR="008A050D" w:rsidRDefault="00FE379A" w:rsidP="00991890">
      <w:pPr>
        <w:ind w:firstLine="397"/>
        <w:jc w:val="both"/>
        <w:rPr>
          <w:rFonts w:eastAsiaTheme="minorHAnsi"/>
          <w:color w:val="000000"/>
          <w:sz w:val="26"/>
          <w:szCs w:val="26"/>
          <w:lang w:eastAsia="en-US"/>
        </w:rPr>
      </w:pPr>
      <w:r w:rsidRPr="008A050D">
        <w:rPr>
          <w:sz w:val="26"/>
          <w:szCs w:val="26"/>
        </w:rPr>
        <w:lastRenderedPageBreak/>
        <w:t xml:space="preserve">Jednym z podstawowych instrumentów pomocy społecznej, pozwalającym </w:t>
      </w:r>
      <w:r w:rsidR="008A050D">
        <w:rPr>
          <w:sz w:val="26"/>
          <w:szCs w:val="26"/>
        </w:rPr>
        <w:t>z</w:t>
      </w:r>
      <w:r w:rsidRPr="008A050D">
        <w:rPr>
          <w:sz w:val="26"/>
          <w:szCs w:val="26"/>
        </w:rPr>
        <w:t>abezpieczać</w:t>
      </w:r>
      <w:r w:rsidR="008A050D">
        <w:rPr>
          <w:sz w:val="26"/>
          <w:szCs w:val="26"/>
        </w:rPr>
        <w:t xml:space="preserve"> </w:t>
      </w:r>
      <w:r w:rsidRPr="008A050D">
        <w:rPr>
          <w:sz w:val="26"/>
          <w:szCs w:val="26"/>
        </w:rPr>
        <w:t>interesy osób potrzebujących wsparcia, są środki finansowe przeznaczone na realizację</w:t>
      </w:r>
      <w:r w:rsidR="008A050D">
        <w:rPr>
          <w:sz w:val="26"/>
          <w:szCs w:val="26"/>
        </w:rPr>
        <w:t xml:space="preserve"> </w:t>
      </w:r>
      <w:r w:rsidRPr="008A050D">
        <w:rPr>
          <w:sz w:val="26"/>
          <w:szCs w:val="26"/>
        </w:rPr>
        <w:t>świadczeń. Ustawa o pomocy społecznej dzieli zadania powiatowych centrów pomocy rodzinie na własne i zlecone przez administrację</w:t>
      </w:r>
      <w:r w:rsidR="008A050D" w:rsidRPr="008A050D">
        <w:rPr>
          <w:sz w:val="26"/>
          <w:szCs w:val="26"/>
        </w:rPr>
        <w:t xml:space="preserve"> </w:t>
      </w:r>
      <w:r w:rsidRPr="008A050D">
        <w:rPr>
          <w:sz w:val="26"/>
          <w:szCs w:val="26"/>
        </w:rPr>
        <w:t>rządową. Ten sam podział klasyfikuje</w:t>
      </w:r>
      <w:r w:rsidR="008A050D" w:rsidRPr="008A050D">
        <w:rPr>
          <w:sz w:val="26"/>
          <w:szCs w:val="26"/>
        </w:rPr>
        <w:t xml:space="preserve"> </w:t>
      </w:r>
      <w:r w:rsidRPr="008A050D">
        <w:rPr>
          <w:sz w:val="26"/>
          <w:szCs w:val="26"/>
        </w:rPr>
        <w:t xml:space="preserve">świadczenia wypłacane przez gminy </w:t>
      </w:r>
      <w:r w:rsidR="0029225A">
        <w:rPr>
          <w:sz w:val="26"/>
          <w:szCs w:val="26"/>
        </w:rPr>
        <w:br/>
      </w:r>
      <w:r w:rsidRPr="008A050D">
        <w:rPr>
          <w:sz w:val="26"/>
          <w:szCs w:val="26"/>
        </w:rPr>
        <w:t xml:space="preserve">i </w:t>
      </w:r>
      <w:r w:rsidR="00A36D18">
        <w:rPr>
          <w:sz w:val="26"/>
          <w:szCs w:val="26"/>
        </w:rPr>
        <w:t>województwa</w:t>
      </w:r>
      <w:r w:rsidRPr="008A050D">
        <w:rPr>
          <w:sz w:val="26"/>
          <w:szCs w:val="26"/>
        </w:rPr>
        <w:t xml:space="preserve">. </w:t>
      </w:r>
      <w:r w:rsidR="00994431" w:rsidRPr="008A050D">
        <w:rPr>
          <w:rFonts w:eastAsiaTheme="minorHAnsi"/>
          <w:color w:val="000000"/>
          <w:sz w:val="26"/>
          <w:szCs w:val="26"/>
          <w:lang w:eastAsia="en-US"/>
        </w:rPr>
        <w:t xml:space="preserve">Środki wydatkowane na świadczenia związane z realizacją ustawowych zadań z zakresu pomocy społecznej </w:t>
      </w:r>
      <w:r w:rsidR="008A050D" w:rsidRPr="008A050D">
        <w:rPr>
          <w:rFonts w:eastAsiaTheme="minorHAnsi"/>
          <w:color w:val="000000"/>
          <w:sz w:val="26"/>
          <w:szCs w:val="26"/>
          <w:lang w:eastAsia="en-US"/>
        </w:rPr>
        <w:t xml:space="preserve">(własnych i zleconych) </w:t>
      </w:r>
      <w:r w:rsidR="008A050D">
        <w:rPr>
          <w:rFonts w:eastAsiaTheme="minorHAnsi"/>
          <w:color w:val="000000"/>
          <w:sz w:val="26"/>
          <w:szCs w:val="26"/>
          <w:lang w:eastAsia="en-US"/>
        </w:rPr>
        <w:t xml:space="preserve">przez Powiat Tomaszowski </w:t>
      </w:r>
      <w:r w:rsidR="00994431" w:rsidRPr="008A050D">
        <w:rPr>
          <w:rFonts w:eastAsiaTheme="minorHAnsi"/>
          <w:color w:val="000000"/>
          <w:sz w:val="26"/>
          <w:szCs w:val="26"/>
          <w:lang w:eastAsia="en-US"/>
        </w:rPr>
        <w:t xml:space="preserve">dały w 2013 roku łączną sumę </w:t>
      </w:r>
      <w:r w:rsidR="00994431" w:rsidRPr="008A050D">
        <w:rPr>
          <w:rFonts w:eastAsiaTheme="minorHAnsi"/>
          <w:b/>
          <w:sz w:val="26"/>
          <w:szCs w:val="26"/>
        </w:rPr>
        <w:t>9 651</w:t>
      </w:r>
      <w:r w:rsidR="0057649E">
        <w:rPr>
          <w:rFonts w:eastAsiaTheme="minorHAnsi"/>
          <w:b/>
          <w:sz w:val="26"/>
          <w:szCs w:val="26"/>
        </w:rPr>
        <w:t> </w:t>
      </w:r>
      <w:r w:rsidR="00994431" w:rsidRPr="008A050D">
        <w:rPr>
          <w:rFonts w:eastAsiaTheme="minorHAnsi"/>
          <w:b/>
          <w:sz w:val="26"/>
          <w:szCs w:val="26"/>
        </w:rPr>
        <w:t>275</w:t>
      </w:r>
      <w:r w:rsidR="0057649E">
        <w:rPr>
          <w:rFonts w:eastAsiaTheme="minorHAnsi"/>
          <w:b/>
          <w:sz w:val="26"/>
          <w:szCs w:val="26"/>
        </w:rPr>
        <w:t xml:space="preserve">,00  </w:t>
      </w:r>
      <w:r w:rsidR="00994431" w:rsidRPr="008A050D">
        <w:rPr>
          <w:rFonts w:eastAsiaTheme="minorHAnsi"/>
          <w:color w:val="000000"/>
          <w:sz w:val="26"/>
          <w:szCs w:val="26"/>
          <w:lang w:eastAsia="en-US"/>
        </w:rPr>
        <w:t>zł</w:t>
      </w:r>
      <w:r w:rsidR="0057649E">
        <w:rPr>
          <w:rFonts w:eastAsiaTheme="minorHAnsi"/>
          <w:color w:val="000000"/>
          <w:sz w:val="26"/>
          <w:szCs w:val="26"/>
          <w:lang w:eastAsia="en-US"/>
        </w:rPr>
        <w:t xml:space="preserve"> (słownie złotych: dziewięć milionów sześćset pięćdziesiąt jeden tysięcy dwieście siedemdziesiąt pięć)</w:t>
      </w:r>
      <w:r w:rsidR="00994431" w:rsidRPr="008A050D">
        <w:rPr>
          <w:rFonts w:eastAsiaTheme="minorHAnsi"/>
          <w:color w:val="000000"/>
          <w:sz w:val="26"/>
          <w:szCs w:val="26"/>
          <w:lang w:eastAsia="en-US"/>
        </w:rPr>
        <w:t xml:space="preserve">, tj. o ponad </w:t>
      </w:r>
      <w:r w:rsidRPr="008A050D">
        <w:rPr>
          <w:rFonts w:eastAsiaTheme="minorHAnsi"/>
          <w:color w:val="000000"/>
          <w:sz w:val="26"/>
          <w:szCs w:val="26"/>
          <w:lang w:eastAsia="en-US"/>
        </w:rPr>
        <w:t xml:space="preserve">8 % </w:t>
      </w:r>
      <w:r w:rsidR="00994431" w:rsidRPr="008A050D">
        <w:rPr>
          <w:rFonts w:eastAsiaTheme="minorHAnsi"/>
          <w:color w:val="000000"/>
          <w:sz w:val="26"/>
          <w:szCs w:val="26"/>
          <w:lang w:eastAsia="en-US"/>
        </w:rPr>
        <w:t xml:space="preserve"> mniej niż w roku poprzednim. </w:t>
      </w:r>
    </w:p>
    <w:p w:rsidR="006B0659" w:rsidRDefault="00991890" w:rsidP="006B0659">
      <w:pPr>
        <w:ind w:firstLine="397"/>
        <w:jc w:val="both"/>
        <w:rPr>
          <w:sz w:val="26"/>
          <w:szCs w:val="26"/>
        </w:rPr>
      </w:pPr>
      <w:r>
        <w:rPr>
          <w:sz w:val="26"/>
          <w:szCs w:val="26"/>
        </w:rPr>
        <w:t>Główną kategorią kosztów przeznaczonych na pomoc społ</w:t>
      </w:r>
      <w:r w:rsidR="006B0659">
        <w:rPr>
          <w:sz w:val="26"/>
          <w:szCs w:val="26"/>
        </w:rPr>
        <w:t>e</w:t>
      </w:r>
      <w:r>
        <w:rPr>
          <w:sz w:val="26"/>
          <w:szCs w:val="26"/>
        </w:rPr>
        <w:t>czną w budżecie powiatu stano</w:t>
      </w:r>
      <w:r w:rsidR="006B0659">
        <w:rPr>
          <w:sz w:val="26"/>
          <w:szCs w:val="26"/>
        </w:rPr>
        <w:t xml:space="preserve">wią koszty związane z funkcjonowaniem domu pomocy społecznej i jest to blisko 40% wszystkich kosztów. </w:t>
      </w:r>
      <w:r w:rsidR="006B0659" w:rsidRPr="006B0659">
        <w:rPr>
          <w:sz w:val="26"/>
          <w:szCs w:val="26"/>
        </w:rPr>
        <w:t xml:space="preserve">Pomoc społeczna, obok przyznawania </w:t>
      </w:r>
      <w:r w:rsidR="0029225A">
        <w:rPr>
          <w:sz w:val="26"/>
          <w:szCs w:val="26"/>
        </w:rPr>
        <w:br/>
      </w:r>
      <w:r w:rsidR="006B0659" w:rsidRPr="006B0659">
        <w:rPr>
          <w:sz w:val="26"/>
          <w:szCs w:val="26"/>
        </w:rPr>
        <w:t xml:space="preserve">i wypłacania przewidzianych ustawą świadczeń pieniężnych, czy udzielania świadczeń niepieniężnych  takich jak: praca socjalna poprawiająca funkcjonowanie osób i rodzin, poradnictwo specjalistyczne czy interwencja kryzysowa, polega także na prowadzeniu i rozwoju niezbędnej infrastruktury socjalnej mogącej zapewnić kompleksowe wsparcie mieszkańcom o określonych problemach. Prowadzenie jednostek pomocowych dla takich osób stanowi ważne ogniwo w systemie pomocy. Ofertę prowadzonych przez siebie placówek pomoc społeczna kieruje do tych, którzy ze względu na wiek, stan zdrowia czy sytuację życiową wymagają okresowego wsparcia lub stałej opieki. Prowadzenie placówek pomocowych pociąga za sobą konieczność kolejnych nakładów finansowych, będących istotną częścią środków w budżecie powiatu. </w:t>
      </w:r>
      <w:r w:rsidR="006B0659" w:rsidRPr="006B0659">
        <w:rPr>
          <w:rFonts w:eastAsiaTheme="minorHAnsi"/>
          <w:sz w:val="26"/>
          <w:szCs w:val="26"/>
        </w:rPr>
        <w:t xml:space="preserve">Wśród tych placówek znajdują się dom pomocy społecznej jako </w:t>
      </w:r>
      <w:r w:rsidR="006B0659" w:rsidRPr="006B0659">
        <w:rPr>
          <w:sz w:val="25"/>
          <w:szCs w:val="25"/>
        </w:rPr>
        <w:t xml:space="preserve">miejsce opieki </w:t>
      </w:r>
      <w:r w:rsidR="006B0659" w:rsidRPr="006B0659">
        <w:rPr>
          <w:sz w:val="26"/>
          <w:szCs w:val="26"/>
        </w:rPr>
        <w:t xml:space="preserve">całodobowej przeznaczone dla osób w podeszłym wieku, osób niepełnosprawnych fizycznie. W 2013 roku Dom Pomocy Społecznej w Tyszowcach generował  koszty na poziomie </w:t>
      </w:r>
      <w:r w:rsidR="006B0659" w:rsidRPr="006B0659">
        <w:rPr>
          <w:rFonts w:eastAsiaTheme="minorHAnsi"/>
          <w:sz w:val="26"/>
          <w:szCs w:val="26"/>
        </w:rPr>
        <w:t xml:space="preserve">3 579 535 zł i był to koszt niższy od roku 2012 </w:t>
      </w:r>
      <w:r w:rsidR="0029225A">
        <w:rPr>
          <w:rFonts w:eastAsiaTheme="minorHAnsi"/>
          <w:sz w:val="26"/>
          <w:szCs w:val="26"/>
        </w:rPr>
        <w:br/>
      </w:r>
      <w:r w:rsidR="006B0659" w:rsidRPr="006B0659">
        <w:rPr>
          <w:rFonts w:eastAsiaTheme="minorHAnsi"/>
          <w:sz w:val="26"/>
          <w:szCs w:val="26"/>
        </w:rPr>
        <w:t>o 8,82%.</w:t>
      </w:r>
    </w:p>
    <w:p w:rsidR="006B0659" w:rsidRDefault="006B0659" w:rsidP="00996F81">
      <w:pPr>
        <w:ind w:firstLine="397"/>
        <w:jc w:val="both"/>
        <w:rPr>
          <w:rFonts w:eastAsiaTheme="minorHAnsi"/>
          <w:sz w:val="26"/>
          <w:szCs w:val="26"/>
        </w:rPr>
      </w:pPr>
      <w:r>
        <w:rPr>
          <w:sz w:val="26"/>
          <w:szCs w:val="26"/>
        </w:rPr>
        <w:t xml:space="preserve">Kolejnym zadaniem </w:t>
      </w:r>
      <w:r w:rsidR="00996F81">
        <w:rPr>
          <w:sz w:val="26"/>
          <w:szCs w:val="26"/>
        </w:rPr>
        <w:t>stanowiącym znaczną część</w:t>
      </w:r>
      <w:r w:rsidRPr="00C10D64">
        <w:rPr>
          <w:rFonts w:eastAsiaTheme="minorHAnsi"/>
          <w:sz w:val="26"/>
          <w:szCs w:val="26"/>
        </w:rPr>
        <w:t xml:space="preserve"> w budżecie powiatu </w:t>
      </w:r>
      <w:r w:rsidR="00996F81">
        <w:rPr>
          <w:rFonts w:eastAsiaTheme="minorHAnsi"/>
          <w:sz w:val="26"/>
          <w:szCs w:val="26"/>
        </w:rPr>
        <w:t>jest dysponowanie</w:t>
      </w:r>
      <w:r w:rsidRPr="00C10D64">
        <w:rPr>
          <w:rFonts w:eastAsiaTheme="minorHAnsi"/>
          <w:sz w:val="26"/>
          <w:szCs w:val="26"/>
        </w:rPr>
        <w:t xml:space="preserve"> środk</w:t>
      </w:r>
      <w:r w:rsidR="00996F81">
        <w:rPr>
          <w:rFonts w:eastAsiaTheme="minorHAnsi"/>
          <w:sz w:val="26"/>
          <w:szCs w:val="26"/>
        </w:rPr>
        <w:t>am</w:t>
      </w:r>
      <w:r w:rsidRPr="00C10D64">
        <w:rPr>
          <w:rFonts w:eastAsiaTheme="minorHAnsi"/>
          <w:sz w:val="26"/>
          <w:szCs w:val="26"/>
        </w:rPr>
        <w:t>i Państwowego Funduszu Rehabilitacji Osób Niepełnosprawnych</w:t>
      </w:r>
      <w:r w:rsidR="00996F81">
        <w:rPr>
          <w:rFonts w:eastAsiaTheme="minorHAnsi"/>
          <w:sz w:val="26"/>
          <w:szCs w:val="26"/>
        </w:rPr>
        <w:t>, które</w:t>
      </w:r>
      <w:r w:rsidRPr="00C10D64">
        <w:rPr>
          <w:rFonts w:eastAsiaTheme="minorHAnsi"/>
          <w:sz w:val="26"/>
          <w:szCs w:val="26"/>
        </w:rPr>
        <w:t xml:space="preserve"> stanowią około 25 % wszystkich środków przeznaczonych na pomoc społeczną. W roku 2013 środki PFRON wynosiły 2 468 382 i były niższe </w:t>
      </w:r>
      <w:r>
        <w:rPr>
          <w:rFonts w:eastAsiaTheme="minorHAnsi"/>
          <w:sz w:val="26"/>
          <w:szCs w:val="26"/>
        </w:rPr>
        <w:br/>
      </w:r>
      <w:r w:rsidRPr="00C10D64">
        <w:rPr>
          <w:rFonts w:eastAsiaTheme="minorHAnsi"/>
          <w:sz w:val="26"/>
          <w:szCs w:val="26"/>
        </w:rPr>
        <w:t xml:space="preserve">w stosunku do roku 2012 o 450 114 zł. </w:t>
      </w:r>
    </w:p>
    <w:p w:rsidR="00996F81" w:rsidRPr="00C10D64" w:rsidRDefault="00996F81" w:rsidP="00996F81">
      <w:pPr>
        <w:ind w:firstLine="397"/>
        <w:jc w:val="both"/>
        <w:rPr>
          <w:rFonts w:eastAsiaTheme="minorHAnsi"/>
          <w:sz w:val="26"/>
          <w:szCs w:val="26"/>
        </w:rPr>
      </w:pPr>
      <w:r w:rsidRPr="000E0DBD">
        <w:rPr>
          <w:rFonts w:eastAsiaTheme="minorHAnsi"/>
          <w:sz w:val="26"/>
          <w:szCs w:val="26"/>
        </w:rPr>
        <w:t xml:space="preserve">Powiat </w:t>
      </w:r>
      <w:r>
        <w:rPr>
          <w:rFonts w:eastAsiaTheme="minorHAnsi"/>
          <w:sz w:val="26"/>
          <w:szCs w:val="26"/>
        </w:rPr>
        <w:t>T</w:t>
      </w:r>
      <w:r w:rsidRPr="000E0DBD">
        <w:rPr>
          <w:rFonts w:eastAsiaTheme="minorHAnsi"/>
          <w:sz w:val="26"/>
          <w:szCs w:val="26"/>
        </w:rPr>
        <w:t xml:space="preserve">omaszowski nie prowadzi placówek opiekuńczo – wychowawczych dla dzieci pozbawionych opieki rodzicielskiej ale kieruje dzieci do placówek znajdujących się w innych powiatach. Łączne koszty związane z umieszczeniem dzieci </w:t>
      </w:r>
      <w:r>
        <w:rPr>
          <w:rFonts w:eastAsiaTheme="minorHAnsi"/>
          <w:sz w:val="26"/>
          <w:szCs w:val="26"/>
        </w:rPr>
        <w:br/>
      </w:r>
      <w:r w:rsidRPr="000E0DBD">
        <w:rPr>
          <w:rFonts w:eastAsiaTheme="minorHAnsi"/>
          <w:sz w:val="26"/>
          <w:szCs w:val="26"/>
        </w:rPr>
        <w:t xml:space="preserve">w </w:t>
      </w:r>
      <w:r>
        <w:rPr>
          <w:rFonts w:eastAsiaTheme="minorHAnsi"/>
          <w:sz w:val="26"/>
          <w:szCs w:val="26"/>
        </w:rPr>
        <w:t>p</w:t>
      </w:r>
      <w:r w:rsidRPr="000E0DBD">
        <w:rPr>
          <w:rFonts w:eastAsiaTheme="minorHAnsi"/>
          <w:sz w:val="26"/>
          <w:szCs w:val="26"/>
        </w:rPr>
        <w:t xml:space="preserve">lacówkach opiekuńczo-wychowawczych w roku 2013 dla 28 dzieci wyniósł 1 207 532 zł i był niższy o 128064 zł od roku 2011 gdy w placówkach przebywało 40 </w:t>
      </w:r>
      <w:r w:rsidRPr="00C10D64">
        <w:rPr>
          <w:rFonts w:eastAsiaTheme="minorHAnsi"/>
          <w:sz w:val="26"/>
          <w:szCs w:val="26"/>
        </w:rPr>
        <w:t xml:space="preserve">dzieci. </w:t>
      </w:r>
      <w:r>
        <w:rPr>
          <w:rFonts w:eastAsiaTheme="minorHAnsi"/>
          <w:sz w:val="26"/>
          <w:szCs w:val="26"/>
        </w:rPr>
        <w:t>Koszty związane z umieszczeniem dzieci w placówkach stanowią w budżecie powiatu około 13 %.</w:t>
      </w:r>
      <w:r w:rsidR="002837BB">
        <w:rPr>
          <w:rFonts w:eastAsiaTheme="minorHAnsi"/>
          <w:sz w:val="26"/>
          <w:szCs w:val="26"/>
        </w:rPr>
        <w:t xml:space="preserve"> </w:t>
      </w:r>
    </w:p>
    <w:p w:rsidR="009A0745" w:rsidRDefault="009A0745" w:rsidP="009A0745">
      <w:pPr>
        <w:ind w:firstLine="397"/>
        <w:jc w:val="both"/>
        <w:rPr>
          <w:rFonts w:eastAsiaTheme="minorHAnsi"/>
          <w:sz w:val="26"/>
          <w:szCs w:val="26"/>
        </w:rPr>
      </w:pPr>
      <w:r w:rsidRPr="009A3ED9">
        <w:rPr>
          <w:sz w:val="26"/>
          <w:szCs w:val="26"/>
        </w:rPr>
        <w:t xml:space="preserve">W latach 2010 - 2013 tworzone były kolejne rodziny zastępcze, których liczba </w:t>
      </w:r>
      <w:r>
        <w:rPr>
          <w:sz w:val="26"/>
          <w:szCs w:val="26"/>
        </w:rPr>
        <w:br/>
      </w:r>
      <w:r w:rsidRPr="009A3ED9">
        <w:rPr>
          <w:sz w:val="26"/>
          <w:szCs w:val="26"/>
        </w:rPr>
        <w:t>w tym okresie wzrosła o 4. W tym samym czasie liczba dzieci, nad którymi sprawują one opiekę i wychowanie wahała się w granicach o 79-89.</w:t>
      </w:r>
      <w:r>
        <w:rPr>
          <w:sz w:val="26"/>
          <w:szCs w:val="26"/>
        </w:rPr>
        <w:t xml:space="preserve"> </w:t>
      </w:r>
      <w:r w:rsidRPr="009A3ED9">
        <w:rPr>
          <w:sz w:val="26"/>
          <w:szCs w:val="26"/>
        </w:rPr>
        <w:t>Przy czym w roku 20</w:t>
      </w:r>
      <w:r>
        <w:rPr>
          <w:sz w:val="26"/>
          <w:szCs w:val="26"/>
        </w:rPr>
        <w:t>12</w:t>
      </w:r>
      <w:r w:rsidRPr="009A3ED9">
        <w:rPr>
          <w:sz w:val="26"/>
          <w:szCs w:val="26"/>
        </w:rPr>
        <w:t xml:space="preserve"> można zauważyć </w:t>
      </w:r>
      <w:r>
        <w:rPr>
          <w:sz w:val="26"/>
          <w:szCs w:val="26"/>
        </w:rPr>
        <w:t xml:space="preserve">gwałtowny wzrost umieszczonych w rodzinach zastępczych dzieci </w:t>
      </w:r>
      <w:r>
        <w:rPr>
          <w:sz w:val="26"/>
          <w:szCs w:val="26"/>
        </w:rPr>
        <w:br/>
        <w:t>(z 79 na 89), po czym w 2013 roku jest spadek tej liczby do 82 osób</w:t>
      </w:r>
      <w:r w:rsidRPr="009A3ED9">
        <w:rPr>
          <w:sz w:val="26"/>
          <w:szCs w:val="26"/>
        </w:rPr>
        <w:t xml:space="preserve">. </w:t>
      </w:r>
      <w:r>
        <w:rPr>
          <w:rFonts w:eastAsiaTheme="minorHAnsi"/>
          <w:sz w:val="26"/>
          <w:szCs w:val="26"/>
        </w:rPr>
        <w:t xml:space="preserve">Wraz ze wzrostem liczby dzieci umieszczanych w rodzinach zastępczych rosły nakłady </w:t>
      </w:r>
      <w:r>
        <w:rPr>
          <w:rFonts w:eastAsiaTheme="minorHAnsi"/>
          <w:sz w:val="26"/>
          <w:szCs w:val="26"/>
        </w:rPr>
        <w:lastRenderedPageBreak/>
        <w:t xml:space="preserve">pomocy społecznej na ich utrzymanie. W  roku 2012 (gdy liczba dzieci była najwyższa) Powiatowe Centrum Pomocy Rodzinie w Tomaszowie Lubelskim </w:t>
      </w:r>
      <w:r w:rsidRPr="00201521">
        <w:rPr>
          <w:rFonts w:eastAsiaTheme="minorHAnsi"/>
          <w:sz w:val="26"/>
          <w:szCs w:val="26"/>
        </w:rPr>
        <w:t>skierowało  do rodzin zastępczych świadczenia na łączną kwotę 798 430 zł</w:t>
      </w:r>
      <w:r>
        <w:rPr>
          <w:rFonts w:eastAsiaTheme="minorHAnsi"/>
          <w:sz w:val="26"/>
          <w:szCs w:val="26"/>
        </w:rPr>
        <w:t xml:space="preserve">. Była to kwota o  171 671 zł wyższa niż w roku wcześniejszym. </w:t>
      </w:r>
    </w:p>
    <w:p w:rsidR="006B0659" w:rsidRDefault="009A0745" w:rsidP="00174FE6">
      <w:pPr>
        <w:ind w:firstLine="397"/>
        <w:jc w:val="both"/>
        <w:rPr>
          <w:sz w:val="26"/>
          <w:szCs w:val="26"/>
        </w:rPr>
      </w:pPr>
      <w:r>
        <w:rPr>
          <w:sz w:val="26"/>
          <w:szCs w:val="26"/>
        </w:rPr>
        <w:t xml:space="preserve">Środki przeznaczone na działalność Powiatowego Centrum Pomocy Rodzinie </w:t>
      </w:r>
      <w:r w:rsidR="0029225A">
        <w:rPr>
          <w:sz w:val="26"/>
          <w:szCs w:val="26"/>
        </w:rPr>
        <w:br/>
      </w:r>
      <w:r>
        <w:rPr>
          <w:sz w:val="26"/>
          <w:szCs w:val="26"/>
        </w:rPr>
        <w:t>w Tomaszowie Lubelskim stanowią około 5 % budżetu polityki społecznej Powiatu Tomaszowskiego.</w:t>
      </w:r>
    </w:p>
    <w:p w:rsidR="00804A14" w:rsidRPr="00C10D64" w:rsidRDefault="00FE2633" w:rsidP="00FE2633">
      <w:pPr>
        <w:ind w:firstLine="397"/>
        <w:jc w:val="both"/>
        <w:rPr>
          <w:rFonts w:eastAsiaTheme="minorHAnsi"/>
          <w:sz w:val="26"/>
          <w:szCs w:val="26"/>
        </w:rPr>
      </w:pPr>
      <w:r>
        <w:rPr>
          <w:sz w:val="26"/>
          <w:szCs w:val="26"/>
        </w:rPr>
        <w:t>Kolejną grupę kosztów generują j</w:t>
      </w:r>
      <w:r w:rsidR="00804A14" w:rsidRPr="00C10D64">
        <w:rPr>
          <w:sz w:val="26"/>
          <w:szCs w:val="26"/>
        </w:rPr>
        <w:t>ednostk</w:t>
      </w:r>
      <w:r>
        <w:rPr>
          <w:sz w:val="26"/>
          <w:szCs w:val="26"/>
        </w:rPr>
        <w:t>i</w:t>
      </w:r>
      <w:r w:rsidR="00804A14" w:rsidRPr="00C10D64">
        <w:rPr>
          <w:sz w:val="26"/>
          <w:szCs w:val="26"/>
        </w:rPr>
        <w:t xml:space="preserve"> stanowią</w:t>
      </w:r>
      <w:r>
        <w:rPr>
          <w:sz w:val="26"/>
          <w:szCs w:val="26"/>
        </w:rPr>
        <w:t>ce</w:t>
      </w:r>
      <w:r w:rsidR="00804A14" w:rsidRPr="00C10D64">
        <w:rPr>
          <w:sz w:val="26"/>
          <w:szCs w:val="26"/>
        </w:rPr>
        <w:t xml:space="preserve"> miejsca oferujące pobyt dzienny</w:t>
      </w:r>
      <w:r w:rsidR="00CE14FA">
        <w:rPr>
          <w:sz w:val="26"/>
          <w:szCs w:val="26"/>
        </w:rPr>
        <w:t xml:space="preserve"> osobom tego potrzebującym</w:t>
      </w:r>
      <w:r w:rsidR="00804A14" w:rsidRPr="00C10D64">
        <w:rPr>
          <w:sz w:val="26"/>
          <w:szCs w:val="26"/>
        </w:rPr>
        <w:t xml:space="preserve">. Są nimi przede wszystkim tzw. ośrodki wsparcia - środowiskowa forma pomocy służąca utrzymaniu osoby w jej naturalnym środowisku i przeciwdziałaniu instytucjonalizacji. W ośrodkach wsparcia świadczy się pomoc tym, którzy nie wymagają opieki całodobowej, ale ze względu na swoje problemy, czy okresowo trudną sytuację potrzebują wspomożenia w codziennym funkcjonowaniu. Na funkcjonowanie tego typu placówek w 2013 roku przeznaczono kwotę </w:t>
      </w:r>
      <w:r w:rsidR="00804A14" w:rsidRPr="00C10D64">
        <w:rPr>
          <w:rFonts w:eastAsiaTheme="minorHAnsi"/>
          <w:sz w:val="26"/>
          <w:szCs w:val="26"/>
        </w:rPr>
        <w:t xml:space="preserve">246 280 zł i była to kwota wyższa w stosunku do roku 2012 o 14 280zł. </w:t>
      </w:r>
    </w:p>
    <w:p w:rsidR="00FE2633" w:rsidRPr="00F2791D" w:rsidRDefault="00FE2633" w:rsidP="00FE2633">
      <w:pPr>
        <w:ind w:firstLine="397"/>
        <w:jc w:val="both"/>
        <w:rPr>
          <w:sz w:val="26"/>
          <w:szCs w:val="26"/>
        </w:rPr>
      </w:pPr>
      <w:r w:rsidRPr="00F2791D">
        <w:rPr>
          <w:sz w:val="26"/>
          <w:szCs w:val="26"/>
        </w:rPr>
        <w:t xml:space="preserve">Oferta placówek specjalistycznego poradnictwa (prawnego, rodzinnego </w:t>
      </w:r>
      <w:r>
        <w:rPr>
          <w:sz w:val="26"/>
          <w:szCs w:val="26"/>
        </w:rPr>
        <w:br/>
      </w:r>
      <w:r w:rsidRPr="00F2791D">
        <w:rPr>
          <w:sz w:val="26"/>
          <w:szCs w:val="26"/>
        </w:rPr>
        <w:t xml:space="preserve">i psychologicznego), usługi ośrodków interwencji kryzysowej i ośrodków adopcyjno </w:t>
      </w:r>
    </w:p>
    <w:p w:rsidR="00FE2633" w:rsidRDefault="00FE2633" w:rsidP="00FE2633">
      <w:pPr>
        <w:jc w:val="both"/>
        <w:rPr>
          <w:sz w:val="26"/>
          <w:szCs w:val="26"/>
        </w:rPr>
      </w:pPr>
      <w:r w:rsidRPr="00F2791D">
        <w:rPr>
          <w:sz w:val="26"/>
          <w:szCs w:val="26"/>
        </w:rPr>
        <w:t xml:space="preserve">- opiekuńczych tworzą kolejną, kategorię jednostek prowadzonych przez pomoc </w:t>
      </w:r>
      <w:r>
        <w:rPr>
          <w:sz w:val="26"/>
          <w:szCs w:val="26"/>
        </w:rPr>
        <w:t>s</w:t>
      </w:r>
      <w:r w:rsidRPr="00F2791D">
        <w:rPr>
          <w:sz w:val="26"/>
          <w:szCs w:val="26"/>
        </w:rPr>
        <w:t>połeczną. Rolą ośrodków interwencji kryzysowej jest świadczenie specjalistycznych usług, zwłaszcza psychologicznych, prawnych i hotelowych (dostępnych przez całą</w:t>
      </w:r>
      <w:r>
        <w:rPr>
          <w:sz w:val="26"/>
          <w:szCs w:val="26"/>
        </w:rPr>
        <w:t xml:space="preserve"> </w:t>
      </w:r>
      <w:r w:rsidRPr="00F2791D">
        <w:rPr>
          <w:sz w:val="26"/>
          <w:szCs w:val="26"/>
        </w:rPr>
        <w:t>dobę) – osobom, rodzinom będącym ofiarami przemocy lub znajdującym się w innej sytuacji kryzysowej, tak by zapobiegać utrwalaniu czy pogłębianiu się problemów.</w:t>
      </w:r>
      <w:r>
        <w:rPr>
          <w:sz w:val="26"/>
          <w:szCs w:val="26"/>
        </w:rPr>
        <w:t xml:space="preserve"> Na działanie tego typu placówek w 2013 roku Powiat Tomaszowski wydatkował kwotę 205 274 zł i jest to kwota na zbliżonym poziomie do lat wcześniejszych. </w:t>
      </w:r>
    </w:p>
    <w:p w:rsidR="00EE0518" w:rsidRDefault="0031241E" w:rsidP="0043290F">
      <w:pPr>
        <w:ind w:firstLine="397"/>
        <w:jc w:val="both"/>
        <w:rPr>
          <w:sz w:val="26"/>
          <w:szCs w:val="26"/>
        </w:rPr>
      </w:pPr>
      <w:r>
        <w:rPr>
          <w:sz w:val="26"/>
          <w:szCs w:val="26"/>
        </w:rPr>
        <w:t>Inną istotną częścią wydatków na pomoc społeczną stanowią środki na rehabilitację społeczną osób niepełnosprawnych, przebywających w warsztatach terapii zajęciowej. Środki te stanowią wkład własny jednostki samorządu terytorialnego w działalność warsztatów i plasują się na poziomie 2% kosztów.</w:t>
      </w:r>
    </w:p>
    <w:p w:rsidR="008A050D" w:rsidRPr="00BD7743" w:rsidRDefault="008A050D" w:rsidP="00174FE6">
      <w:pPr>
        <w:ind w:firstLine="397"/>
        <w:jc w:val="both"/>
        <w:rPr>
          <w:sz w:val="26"/>
          <w:szCs w:val="26"/>
        </w:rPr>
      </w:pPr>
      <w:r w:rsidRPr="00BD7743">
        <w:rPr>
          <w:sz w:val="26"/>
          <w:szCs w:val="26"/>
        </w:rPr>
        <w:t xml:space="preserve">Do powiatowych centrów pomocy rodzinie należy wypłacanie świadczeń z tytułu </w:t>
      </w:r>
    </w:p>
    <w:p w:rsidR="008A050D" w:rsidRPr="00BD7743" w:rsidRDefault="008A050D" w:rsidP="00C24BA9">
      <w:pPr>
        <w:jc w:val="both"/>
        <w:rPr>
          <w:sz w:val="26"/>
          <w:szCs w:val="26"/>
        </w:rPr>
      </w:pPr>
      <w:r w:rsidRPr="00BD7743">
        <w:rPr>
          <w:sz w:val="26"/>
          <w:szCs w:val="26"/>
        </w:rPr>
        <w:t>pomocy mającej na celu życiowe usamodzielnienie i integrację</w:t>
      </w:r>
      <w:r w:rsidR="00BD7743" w:rsidRPr="00BD7743">
        <w:rPr>
          <w:sz w:val="26"/>
          <w:szCs w:val="26"/>
        </w:rPr>
        <w:t xml:space="preserve"> </w:t>
      </w:r>
      <w:r w:rsidRPr="00BD7743">
        <w:rPr>
          <w:sz w:val="26"/>
          <w:szCs w:val="26"/>
        </w:rPr>
        <w:t xml:space="preserve">ze środowiskiem osób </w:t>
      </w:r>
    </w:p>
    <w:p w:rsidR="00FE2633" w:rsidRDefault="008A050D" w:rsidP="00FE2633">
      <w:pPr>
        <w:jc w:val="both"/>
        <w:rPr>
          <w:sz w:val="26"/>
          <w:szCs w:val="26"/>
        </w:rPr>
      </w:pPr>
      <w:r w:rsidRPr="00BD7743">
        <w:rPr>
          <w:sz w:val="26"/>
          <w:szCs w:val="26"/>
        </w:rPr>
        <w:t>opuszczających różnego typu placówki, świadczeń</w:t>
      </w:r>
      <w:r w:rsidR="00BD7743" w:rsidRPr="00BD7743">
        <w:rPr>
          <w:sz w:val="26"/>
          <w:szCs w:val="26"/>
        </w:rPr>
        <w:t xml:space="preserve"> </w:t>
      </w:r>
      <w:r w:rsidRPr="00BD7743">
        <w:rPr>
          <w:sz w:val="26"/>
          <w:szCs w:val="26"/>
        </w:rPr>
        <w:t xml:space="preserve">dla rodzin zastępczych funkcjonujących w </w:t>
      </w:r>
      <w:r w:rsidR="00BD7743" w:rsidRPr="00BD7743">
        <w:rPr>
          <w:sz w:val="26"/>
          <w:szCs w:val="26"/>
        </w:rPr>
        <w:t>powiecie</w:t>
      </w:r>
      <w:r w:rsidRPr="00BD7743">
        <w:rPr>
          <w:sz w:val="26"/>
          <w:szCs w:val="26"/>
        </w:rPr>
        <w:t xml:space="preserve"> (zadania własne), a także pomoc dla uchodźców przeznaczana na: utrzymanie, naukę</w:t>
      </w:r>
      <w:r w:rsidR="00BD7743" w:rsidRPr="00BD7743">
        <w:rPr>
          <w:sz w:val="26"/>
          <w:szCs w:val="26"/>
        </w:rPr>
        <w:t xml:space="preserve"> </w:t>
      </w:r>
      <w:r w:rsidRPr="00BD7743">
        <w:rPr>
          <w:sz w:val="26"/>
          <w:szCs w:val="26"/>
        </w:rPr>
        <w:t xml:space="preserve">języka polskiego, poradnictwo (zadanie zlecone). Na świadczenia pieniężne wspierające uchodźców nie wydatkowano w </w:t>
      </w:r>
      <w:r w:rsidR="00BD7743">
        <w:rPr>
          <w:sz w:val="26"/>
          <w:szCs w:val="26"/>
        </w:rPr>
        <w:t xml:space="preserve"> ostatnich latach </w:t>
      </w:r>
      <w:r w:rsidRPr="00BD7743">
        <w:rPr>
          <w:sz w:val="26"/>
          <w:szCs w:val="26"/>
        </w:rPr>
        <w:t xml:space="preserve">żadnych środków. Natomiast z roku na rok wzrasta kwota środków przeznaczanych na zadania własne </w:t>
      </w:r>
      <w:r w:rsidRPr="008C6DC4">
        <w:rPr>
          <w:sz w:val="26"/>
          <w:szCs w:val="26"/>
        </w:rPr>
        <w:t xml:space="preserve">powiatów. </w:t>
      </w:r>
    </w:p>
    <w:p w:rsidR="0043290F" w:rsidRDefault="002F151B" w:rsidP="0043290F">
      <w:pPr>
        <w:ind w:firstLine="397"/>
        <w:jc w:val="both"/>
        <w:rPr>
          <w:sz w:val="26"/>
          <w:szCs w:val="26"/>
        </w:rPr>
      </w:pPr>
      <w:r w:rsidRPr="0043290F">
        <w:rPr>
          <w:sz w:val="26"/>
          <w:szCs w:val="26"/>
        </w:rPr>
        <w:t xml:space="preserve">Oprócz wyżej wymienionych środków Powiatowe Centrum Pomocy Rodzinie </w:t>
      </w:r>
      <w:r w:rsidR="00DF2EA0">
        <w:rPr>
          <w:sz w:val="26"/>
          <w:szCs w:val="26"/>
        </w:rPr>
        <w:br/>
      </w:r>
      <w:r w:rsidRPr="0043290F">
        <w:rPr>
          <w:sz w:val="26"/>
          <w:szCs w:val="26"/>
        </w:rPr>
        <w:t>w Tomaszowie Lubelskim pozysk</w:t>
      </w:r>
      <w:r w:rsidR="0043290F">
        <w:rPr>
          <w:sz w:val="26"/>
          <w:szCs w:val="26"/>
        </w:rPr>
        <w:t>iwało</w:t>
      </w:r>
      <w:r w:rsidRPr="0043290F">
        <w:rPr>
          <w:sz w:val="26"/>
          <w:szCs w:val="26"/>
        </w:rPr>
        <w:t xml:space="preserve"> środki </w:t>
      </w:r>
      <w:r w:rsidR="0043290F" w:rsidRPr="0043290F">
        <w:rPr>
          <w:sz w:val="26"/>
          <w:szCs w:val="26"/>
        </w:rPr>
        <w:t xml:space="preserve">zewnętrzne pochodzące z Unii Europejskiej. </w:t>
      </w:r>
      <w:r w:rsidR="00DF2EA0">
        <w:rPr>
          <w:sz w:val="26"/>
          <w:szCs w:val="26"/>
        </w:rPr>
        <w:t>W latach</w:t>
      </w:r>
      <w:r w:rsidR="0043290F" w:rsidRPr="0043290F">
        <w:rPr>
          <w:sz w:val="26"/>
          <w:szCs w:val="26"/>
        </w:rPr>
        <w:t xml:space="preserve"> 2008</w:t>
      </w:r>
      <w:r w:rsidR="00DF2EA0">
        <w:rPr>
          <w:sz w:val="26"/>
          <w:szCs w:val="26"/>
        </w:rPr>
        <w:t>- 2015</w:t>
      </w:r>
      <w:r w:rsidR="0043290F" w:rsidRPr="0043290F">
        <w:rPr>
          <w:sz w:val="26"/>
          <w:szCs w:val="26"/>
        </w:rPr>
        <w:t xml:space="preserve"> realiz</w:t>
      </w:r>
      <w:r w:rsidR="0043290F">
        <w:rPr>
          <w:sz w:val="26"/>
          <w:szCs w:val="26"/>
        </w:rPr>
        <w:t xml:space="preserve">owany był </w:t>
      </w:r>
      <w:r w:rsidR="0043290F" w:rsidRPr="0043290F">
        <w:rPr>
          <w:sz w:val="26"/>
          <w:szCs w:val="26"/>
        </w:rPr>
        <w:t xml:space="preserve"> projekt systemowy p.n.  </w:t>
      </w:r>
      <w:r w:rsidR="0043290F" w:rsidRPr="00DF2EA0">
        <w:rPr>
          <w:sz w:val="26"/>
          <w:szCs w:val="26"/>
        </w:rPr>
        <w:t xml:space="preserve">„Aktywność szansą rozwoju”.  Projekt realizowany był na podstawie Umowy ramowej  z dnia 30 lipca 2008 roku nr POKL.07.01.02-06-011/08-00 zawartej pomiędzy Wojewódzkim Urzędem Pracy w Lublinie a Centrum w ramach Priorytetu VII Promocja Integracji Społecznej, Działania 7.1 Rozwój i upowszechnienie aktywnej integracji, </w:t>
      </w:r>
      <w:proofErr w:type="spellStart"/>
      <w:r w:rsidR="0043290F" w:rsidRPr="00DF2EA0">
        <w:rPr>
          <w:sz w:val="26"/>
          <w:szCs w:val="26"/>
        </w:rPr>
        <w:t>Poddziałania</w:t>
      </w:r>
      <w:proofErr w:type="spellEnd"/>
      <w:r w:rsidR="0043290F" w:rsidRPr="00DF2EA0">
        <w:rPr>
          <w:sz w:val="26"/>
          <w:szCs w:val="26"/>
        </w:rPr>
        <w:t xml:space="preserve"> 7.1.2: Rozwój i upowszechnienie aktywnej integracji przez powiatowe centra pomocy rodzinie  Programu Operacyjnego Kapitał Ludzki.</w:t>
      </w:r>
      <w:r w:rsidR="00490174">
        <w:rPr>
          <w:sz w:val="26"/>
          <w:szCs w:val="26"/>
        </w:rPr>
        <w:t xml:space="preserve"> </w:t>
      </w:r>
    </w:p>
    <w:p w:rsidR="00DF2EA0" w:rsidRPr="00C1704E" w:rsidRDefault="00DF2EA0" w:rsidP="00DF2EA0">
      <w:pPr>
        <w:jc w:val="both"/>
        <w:rPr>
          <w:sz w:val="26"/>
          <w:szCs w:val="26"/>
        </w:rPr>
      </w:pPr>
      <w:r>
        <w:rPr>
          <w:sz w:val="26"/>
          <w:szCs w:val="26"/>
        </w:rPr>
        <w:lastRenderedPageBreak/>
        <w:t>Całkowita wartość</w:t>
      </w:r>
      <w:r w:rsidRPr="00DF2EA0">
        <w:rPr>
          <w:sz w:val="26"/>
          <w:szCs w:val="26"/>
        </w:rPr>
        <w:t xml:space="preserve"> pozyskan</w:t>
      </w:r>
      <w:r>
        <w:rPr>
          <w:sz w:val="26"/>
          <w:szCs w:val="26"/>
        </w:rPr>
        <w:t>ych na projekt środków</w:t>
      </w:r>
      <w:r w:rsidRPr="00DF2EA0">
        <w:rPr>
          <w:sz w:val="26"/>
          <w:szCs w:val="26"/>
        </w:rPr>
        <w:t xml:space="preserve"> </w:t>
      </w:r>
      <w:r>
        <w:rPr>
          <w:sz w:val="26"/>
          <w:szCs w:val="26"/>
        </w:rPr>
        <w:t>z</w:t>
      </w:r>
      <w:r w:rsidRPr="00DF2EA0">
        <w:rPr>
          <w:sz w:val="26"/>
          <w:szCs w:val="26"/>
        </w:rPr>
        <w:t xml:space="preserve"> Unii Europejskiej</w:t>
      </w:r>
      <w:r>
        <w:rPr>
          <w:sz w:val="26"/>
          <w:szCs w:val="26"/>
        </w:rPr>
        <w:t xml:space="preserve"> opiewała na</w:t>
      </w:r>
      <w:r w:rsidRPr="00DF2EA0">
        <w:rPr>
          <w:sz w:val="26"/>
          <w:szCs w:val="26"/>
        </w:rPr>
        <w:t xml:space="preserve"> kwotę 5 180 448,89 zł, natomiast wkład własny wniesiony do projektu wyniósł  </w:t>
      </w:r>
      <w:r w:rsidRPr="00C1704E">
        <w:rPr>
          <w:sz w:val="26"/>
          <w:szCs w:val="26"/>
        </w:rPr>
        <w:t xml:space="preserve">610 542,11zł. Całkowita wartość projektu opiewała na kwotę  5 790 990,98 zł z czego ostatecznie wydatkowano  5 582 151,17 zł. W latach 2008 – 2015 działaniami projektu objęto 893 osoby, w tym 530 kobiet i 363 mężczyzn, z czego projekt ukończyło 880 osób (523 kobiety i 357 mężczyzn). Wśród beneficjentów projektu były zarówno osoby bezrobotne, nieaktywne zawodowo jak i pracujące. </w:t>
      </w:r>
    </w:p>
    <w:p w:rsidR="00DF2EA0" w:rsidRPr="00C1704E" w:rsidRDefault="00DF2EA0" w:rsidP="00DF2EA0">
      <w:pPr>
        <w:jc w:val="both"/>
        <w:rPr>
          <w:sz w:val="26"/>
          <w:szCs w:val="26"/>
        </w:rPr>
      </w:pPr>
      <w:r w:rsidRPr="00C1704E">
        <w:rPr>
          <w:sz w:val="26"/>
          <w:szCs w:val="26"/>
        </w:rPr>
        <w:t xml:space="preserve">Działania w projekcie można było realizować za pomocą Kontraktu socjalnego, programu aktywności lokalnej oraz programu integracji społecznej i zawodowej osób niepełnosprawnych. </w:t>
      </w:r>
    </w:p>
    <w:p w:rsidR="00DF2EA0" w:rsidRPr="00C1704E" w:rsidRDefault="00DF2EA0" w:rsidP="00DF2EA0">
      <w:pPr>
        <w:ind w:firstLine="708"/>
        <w:jc w:val="both"/>
        <w:rPr>
          <w:sz w:val="26"/>
          <w:szCs w:val="26"/>
        </w:rPr>
      </w:pPr>
      <w:r w:rsidRPr="00C1704E">
        <w:rPr>
          <w:sz w:val="26"/>
          <w:szCs w:val="26"/>
        </w:rPr>
        <w:t xml:space="preserve">Kontrakt socjalny jest pisemną umową pomiędzy osobą korzystającą ze świadczeń pomocy społecznej a pracownikiem socjalnym, mającą na celu określenie sposobu współdziałania w rozwiązywaniu problemów osoby znajdującej się w trudnej sytuacji życiowej, umożliwienia aktywizacji społeczno-zawodowej oraz przeciwdziałania wykluczeniu społecznemu. </w:t>
      </w:r>
    </w:p>
    <w:p w:rsidR="00DF2EA0" w:rsidRPr="00C1704E" w:rsidRDefault="00DF2EA0" w:rsidP="00C1704E">
      <w:pPr>
        <w:ind w:firstLine="708"/>
        <w:jc w:val="both"/>
        <w:rPr>
          <w:sz w:val="26"/>
          <w:szCs w:val="26"/>
        </w:rPr>
      </w:pPr>
      <w:r w:rsidRPr="00C1704E">
        <w:rPr>
          <w:sz w:val="26"/>
          <w:szCs w:val="26"/>
        </w:rPr>
        <w:t>Program aktywności lokalnej skierowany jest do osób w ramach konkretnego środowiska lub członków danej społeczności. Oznacza to, że w ramach programu można prowadzić działania aktywizacyjne adresowane do osób mieszkających na</w:t>
      </w:r>
      <w:r w:rsidR="00C1704E">
        <w:rPr>
          <w:sz w:val="26"/>
          <w:szCs w:val="26"/>
        </w:rPr>
        <w:t xml:space="preserve"> </w:t>
      </w:r>
      <w:r w:rsidRPr="00C1704E">
        <w:rPr>
          <w:sz w:val="26"/>
          <w:szCs w:val="26"/>
        </w:rPr>
        <w:t xml:space="preserve">pewnej przestrzeni, obejmującej obszar gminy, dzielnicy, osiedla, sołectwa, wsi. Może to być środowisko grupy zawodowej lub społecznej (np. niepełnosprawnych, osób opuszczających pieczę zastępczą), mieszkańców bloku czy nawet kilku rodzin </w:t>
      </w:r>
    </w:p>
    <w:p w:rsidR="00DF2EA0" w:rsidRPr="00C1704E" w:rsidRDefault="00DF2EA0" w:rsidP="00DF2EA0">
      <w:pPr>
        <w:jc w:val="both"/>
        <w:rPr>
          <w:sz w:val="26"/>
          <w:szCs w:val="26"/>
        </w:rPr>
      </w:pPr>
      <w:r w:rsidRPr="00C1704E">
        <w:rPr>
          <w:sz w:val="26"/>
          <w:szCs w:val="26"/>
        </w:rPr>
        <w:t xml:space="preserve">mieszkających w okolicy. </w:t>
      </w:r>
    </w:p>
    <w:p w:rsidR="00DF2EA0" w:rsidRPr="00C1704E" w:rsidRDefault="00DF2EA0" w:rsidP="00DF2EA0">
      <w:pPr>
        <w:ind w:firstLine="708"/>
        <w:jc w:val="both"/>
        <w:rPr>
          <w:sz w:val="26"/>
          <w:szCs w:val="26"/>
        </w:rPr>
      </w:pPr>
      <w:r w:rsidRPr="00C1704E">
        <w:rPr>
          <w:sz w:val="26"/>
          <w:szCs w:val="26"/>
        </w:rPr>
        <w:t>Program integracji społecznej i zawodowej osób niepełnosprawnych jest to narzędzie adresowane do osób niepełnosprawnych jako zadanie powiatowego centrum pomocy rodzinie. W ramach tego narzędzia możliwe jest sfinansowanie działań na rzecz integracji społecznej i zawodowej osób niepełnosprawnych.</w:t>
      </w:r>
    </w:p>
    <w:p w:rsidR="00DF2EA0" w:rsidRPr="00C1704E" w:rsidRDefault="00DF2EA0" w:rsidP="00DF2EA0">
      <w:pPr>
        <w:jc w:val="both"/>
        <w:rPr>
          <w:sz w:val="26"/>
          <w:szCs w:val="26"/>
        </w:rPr>
      </w:pPr>
      <w:r w:rsidRPr="00C1704E">
        <w:rPr>
          <w:sz w:val="26"/>
          <w:szCs w:val="26"/>
        </w:rPr>
        <w:t>W latach 2008 – 2015 zrealizowano:</w:t>
      </w:r>
    </w:p>
    <w:p w:rsidR="00DF2EA0" w:rsidRPr="00C1704E" w:rsidRDefault="00DF2EA0" w:rsidP="00DF2EA0">
      <w:pPr>
        <w:jc w:val="both"/>
        <w:rPr>
          <w:sz w:val="26"/>
          <w:szCs w:val="26"/>
        </w:rPr>
      </w:pPr>
      <w:r w:rsidRPr="00C1704E">
        <w:rPr>
          <w:sz w:val="26"/>
          <w:szCs w:val="26"/>
        </w:rPr>
        <w:t xml:space="preserve">- </w:t>
      </w:r>
      <w:r w:rsidR="008014A8" w:rsidRPr="00C1704E">
        <w:rPr>
          <w:sz w:val="26"/>
          <w:szCs w:val="26"/>
        </w:rPr>
        <w:t>24 programy</w:t>
      </w:r>
      <w:r w:rsidRPr="00C1704E">
        <w:rPr>
          <w:sz w:val="26"/>
          <w:szCs w:val="26"/>
        </w:rPr>
        <w:t xml:space="preserve"> aktywności lokalnej</w:t>
      </w:r>
      <w:r w:rsidR="008014A8" w:rsidRPr="00C1704E">
        <w:rPr>
          <w:sz w:val="26"/>
          <w:szCs w:val="26"/>
        </w:rPr>
        <w:t>,</w:t>
      </w:r>
    </w:p>
    <w:p w:rsidR="00DB6F01" w:rsidRDefault="00DF2EA0" w:rsidP="00DF2EA0">
      <w:pPr>
        <w:jc w:val="both"/>
        <w:rPr>
          <w:sz w:val="26"/>
          <w:szCs w:val="26"/>
        </w:rPr>
      </w:pPr>
      <w:r w:rsidRPr="00DB6F01">
        <w:rPr>
          <w:sz w:val="26"/>
          <w:szCs w:val="26"/>
        </w:rPr>
        <w:t xml:space="preserve">- </w:t>
      </w:r>
      <w:r w:rsidR="008014A8" w:rsidRPr="00DB6F01">
        <w:rPr>
          <w:sz w:val="26"/>
          <w:szCs w:val="26"/>
        </w:rPr>
        <w:t xml:space="preserve">7 </w:t>
      </w:r>
      <w:r w:rsidRPr="00DB6F01">
        <w:rPr>
          <w:sz w:val="26"/>
          <w:szCs w:val="26"/>
        </w:rPr>
        <w:t>programów integracji społecznej i zawodowej osób niepełnosprawnych</w:t>
      </w:r>
      <w:r w:rsidR="008014A8" w:rsidRPr="00DB6F01">
        <w:rPr>
          <w:sz w:val="26"/>
          <w:szCs w:val="26"/>
        </w:rPr>
        <w:t>,</w:t>
      </w:r>
      <w:r w:rsidR="00DB6F01">
        <w:rPr>
          <w:sz w:val="26"/>
          <w:szCs w:val="26"/>
        </w:rPr>
        <w:t xml:space="preserve"> </w:t>
      </w:r>
    </w:p>
    <w:p w:rsidR="00DF2EA0" w:rsidRPr="00DB6F01" w:rsidRDefault="00DF2EA0" w:rsidP="00DF2EA0">
      <w:pPr>
        <w:jc w:val="both"/>
        <w:rPr>
          <w:sz w:val="26"/>
          <w:szCs w:val="26"/>
        </w:rPr>
      </w:pPr>
      <w:r w:rsidRPr="00DB6F01">
        <w:rPr>
          <w:sz w:val="26"/>
          <w:szCs w:val="26"/>
        </w:rPr>
        <w:t xml:space="preserve">- </w:t>
      </w:r>
      <w:r w:rsidR="008014A8" w:rsidRPr="00DB6F01">
        <w:rPr>
          <w:sz w:val="26"/>
          <w:szCs w:val="26"/>
        </w:rPr>
        <w:t xml:space="preserve">230 </w:t>
      </w:r>
      <w:r w:rsidRPr="00DB6F01">
        <w:rPr>
          <w:sz w:val="26"/>
          <w:szCs w:val="26"/>
        </w:rPr>
        <w:t>osób objętych było kontraktami socjalnymi</w:t>
      </w:r>
      <w:r w:rsidR="008014A8" w:rsidRPr="00DB6F01">
        <w:rPr>
          <w:sz w:val="26"/>
          <w:szCs w:val="26"/>
        </w:rPr>
        <w:t>.</w:t>
      </w:r>
    </w:p>
    <w:p w:rsidR="008C5028" w:rsidRPr="00DB6F01" w:rsidRDefault="00C21D26" w:rsidP="0029225A">
      <w:pPr>
        <w:jc w:val="both"/>
        <w:rPr>
          <w:sz w:val="26"/>
          <w:szCs w:val="26"/>
        </w:rPr>
      </w:pPr>
      <w:r w:rsidRPr="00DB6F01">
        <w:rPr>
          <w:sz w:val="26"/>
          <w:szCs w:val="26"/>
        </w:rPr>
        <w:t xml:space="preserve">Wsparcie oferowane w projekcie obejmowało aktywizację zawodową, zdrowotną, społeczną oraz edukacyjną. </w:t>
      </w:r>
    </w:p>
    <w:p w:rsidR="008C5028" w:rsidRPr="00DB6F01" w:rsidRDefault="00C21D26" w:rsidP="0029225A">
      <w:pPr>
        <w:jc w:val="both"/>
        <w:rPr>
          <w:sz w:val="26"/>
          <w:szCs w:val="26"/>
        </w:rPr>
      </w:pPr>
      <w:r w:rsidRPr="00DB6F01">
        <w:rPr>
          <w:sz w:val="26"/>
          <w:szCs w:val="26"/>
        </w:rPr>
        <w:t>W ramach aktywizacji uczestnicy projektu skorzystali z</w:t>
      </w:r>
      <w:r w:rsidR="008C5028" w:rsidRPr="00DB6F01">
        <w:rPr>
          <w:sz w:val="26"/>
          <w:szCs w:val="26"/>
        </w:rPr>
        <w:t xml:space="preserve"> następujących narzędzi</w:t>
      </w:r>
      <w:r w:rsidRPr="00DB6F01">
        <w:rPr>
          <w:sz w:val="26"/>
          <w:szCs w:val="26"/>
        </w:rPr>
        <w:t>:</w:t>
      </w:r>
      <w:r w:rsidR="008C5028" w:rsidRPr="00DB6F01">
        <w:rPr>
          <w:sz w:val="26"/>
          <w:szCs w:val="26"/>
        </w:rPr>
        <w:t xml:space="preserve"> </w:t>
      </w:r>
    </w:p>
    <w:p w:rsidR="00CC54F1" w:rsidRPr="00DB6F01" w:rsidRDefault="008C5028" w:rsidP="00472B6B">
      <w:pPr>
        <w:pStyle w:val="Akapitzlist"/>
        <w:numPr>
          <w:ilvl w:val="0"/>
          <w:numId w:val="34"/>
        </w:numPr>
        <w:jc w:val="both"/>
        <w:rPr>
          <w:szCs w:val="26"/>
        </w:rPr>
      </w:pPr>
      <w:r w:rsidRPr="00DB6F01">
        <w:rPr>
          <w:szCs w:val="26"/>
        </w:rPr>
        <w:t>Aktywizacja zawodowa:</w:t>
      </w:r>
    </w:p>
    <w:p w:rsidR="00C21D26" w:rsidRPr="00DB6F01" w:rsidRDefault="00C21D26" w:rsidP="00472B6B">
      <w:pPr>
        <w:pStyle w:val="Akapitzlist"/>
        <w:numPr>
          <w:ilvl w:val="0"/>
          <w:numId w:val="33"/>
        </w:numPr>
        <w:jc w:val="both"/>
        <w:rPr>
          <w:rFonts w:eastAsia="Times New Roman" w:cs="Times New Roman"/>
          <w:szCs w:val="26"/>
        </w:rPr>
      </w:pPr>
      <w:r w:rsidRPr="00DB6F01">
        <w:rPr>
          <w:rFonts w:eastAsia="Times New Roman" w:cs="Times New Roman"/>
          <w:szCs w:val="26"/>
        </w:rPr>
        <w:t>staż w spółdzielni socjalnej lub innym podmiocie również w przedsiębiorstwie,</w:t>
      </w:r>
    </w:p>
    <w:p w:rsidR="00C21D26" w:rsidRPr="00DB6F01" w:rsidRDefault="00C21D26" w:rsidP="00472B6B">
      <w:pPr>
        <w:pStyle w:val="Akapitzlist"/>
        <w:numPr>
          <w:ilvl w:val="0"/>
          <w:numId w:val="33"/>
        </w:numPr>
        <w:jc w:val="both"/>
        <w:rPr>
          <w:rFonts w:eastAsia="Times New Roman" w:cs="Times New Roman"/>
          <w:szCs w:val="26"/>
        </w:rPr>
      </w:pPr>
      <w:r w:rsidRPr="00DB6F01">
        <w:rPr>
          <w:rFonts w:eastAsia="Times New Roman" w:cs="Times New Roman"/>
          <w:szCs w:val="26"/>
        </w:rPr>
        <w:t>włączanie osób niepełnosprawnych w zajęcia na rzecz aktywizacji zawodowej, realizowane w warsztatach terapii zajęciowej poprzez finansowanie zajęć związanych z uczestnictwem w WTZ oraz wszystkich dodatkowych działań na rzecz aktywnej integracji dotychczas nie oferowanych przez WTZ,</w:t>
      </w:r>
    </w:p>
    <w:p w:rsidR="00C21D26" w:rsidRPr="00DB6F01" w:rsidRDefault="00C21D26" w:rsidP="00472B6B">
      <w:pPr>
        <w:pStyle w:val="Akapitzlist"/>
        <w:numPr>
          <w:ilvl w:val="0"/>
          <w:numId w:val="33"/>
        </w:numPr>
        <w:tabs>
          <w:tab w:val="left" w:pos="284"/>
        </w:tabs>
        <w:ind w:left="284" w:hanging="284"/>
        <w:jc w:val="both"/>
        <w:rPr>
          <w:rFonts w:eastAsia="Times New Roman" w:cs="Times New Roman"/>
          <w:szCs w:val="26"/>
        </w:rPr>
      </w:pPr>
      <w:r w:rsidRPr="00DB6F01">
        <w:rPr>
          <w:rFonts w:eastAsia="Times New Roman" w:cs="Times New Roman"/>
          <w:szCs w:val="26"/>
        </w:rPr>
        <w:t>usługi wspierające aktywizację zawodową; organizacja i finansowanie usług wspierających, w tym: trenera pracy, doradcy zawodowego</w:t>
      </w:r>
      <w:r w:rsidR="008C5028" w:rsidRPr="00DB6F01">
        <w:rPr>
          <w:rFonts w:eastAsia="Times New Roman" w:cs="Times New Roman"/>
          <w:szCs w:val="26"/>
        </w:rPr>
        <w:t>,</w:t>
      </w:r>
    </w:p>
    <w:p w:rsidR="00CC54F1" w:rsidRPr="00DB6F01" w:rsidRDefault="008C5028" w:rsidP="00472B6B">
      <w:pPr>
        <w:pStyle w:val="Akapitzlist"/>
        <w:numPr>
          <w:ilvl w:val="0"/>
          <w:numId w:val="34"/>
        </w:numPr>
        <w:jc w:val="both"/>
        <w:rPr>
          <w:szCs w:val="26"/>
        </w:rPr>
      </w:pPr>
      <w:r w:rsidRPr="00DB6F01">
        <w:rPr>
          <w:szCs w:val="26"/>
        </w:rPr>
        <w:t>Aktywizacja edukacyjna:</w:t>
      </w:r>
    </w:p>
    <w:p w:rsidR="008C5028" w:rsidRPr="00DB6F01" w:rsidRDefault="008C5028" w:rsidP="00472B6B">
      <w:pPr>
        <w:pStyle w:val="Akapitzlist"/>
        <w:numPr>
          <w:ilvl w:val="0"/>
          <w:numId w:val="35"/>
        </w:numPr>
        <w:tabs>
          <w:tab w:val="left" w:pos="426"/>
        </w:tabs>
        <w:jc w:val="both"/>
        <w:rPr>
          <w:rFonts w:eastAsia="Times New Roman" w:cs="Times New Roman"/>
          <w:szCs w:val="26"/>
        </w:rPr>
      </w:pPr>
      <w:r w:rsidRPr="00DB6F01">
        <w:rPr>
          <w:rFonts w:eastAsia="Times New Roman" w:cs="Times New Roman"/>
          <w:szCs w:val="26"/>
        </w:rPr>
        <w:t xml:space="preserve">skierowanie i sfinansowanie zajęć szkolnych, związanych z uzupełnieniem wykształcenia na poziomie podstawowym, gimnazjalnym, </w:t>
      </w:r>
      <w:proofErr w:type="spellStart"/>
      <w:r w:rsidRPr="00DB6F01">
        <w:rPr>
          <w:rFonts w:eastAsia="Times New Roman" w:cs="Times New Roman"/>
          <w:szCs w:val="26"/>
        </w:rPr>
        <w:t>ponadgimnazjalnym</w:t>
      </w:r>
      <w:proofErr w:type="spellEnd"/>
      <w:r w:rsidRPr="00DB6F01">
        <w:rPr>
          <w:rFonts w:eastAsia="Times New Roman" w:cs="Times New Roman"/>
          <w:szCs w:val="26"/>
        </w:rPr>
        <w:t xml:space="preserve"> lub policealnym oraz kosztów z nimi związanych,</w:t>
      </w:r>
    </w:p>
    <w:p w:rsidR="008C5028" w:rsidRPr="009903AC" w:rsidRDefault="008C5028" w:rsidP="00472B6B">
      <w:pPr>
        <w:pStyle w:val="Akapitzlist"/>
        <w:numPr>
          <w:ilvl w:val="0"/>
          <w:numId w:val="35"/>
        </w:numPr>
        <w:tabs>
          <w:tab w:val="left" w:pos="426"/>
        </w:tabs>
        <w:jc w:val="both"/>
        <w:rPr>
          <w:rFonts w:eastAsia="Times New Roman" w:cs="Times New Roman"/>
          <w:szCs w:val="26"/>
        </w:rPr>
      </w:pPr>
      <w:r w:rsidRPr="003B31ED">
        <w:rPr>
          <w:rFonts w:eastAsia="Times New Roman" w:cs="Times New Roman"/>
          <w:szCs w:val="26"/>
        </w:rPr>
        <w:lastRenderedPageBreak/>
        <w:t xml:space="preserve">skierowanie i sfinansowanie zajęć w ramach podnoszenia kluczowych </w:t>
      </w:r>
      <w:r w:rsidRPr="009903AC">
        <w:rPr>
          <w:rFonts w:eastAsia="Times New Roman" w:cs="Times New Roman"/>
          <w:szCs w:val="26"/>
        </w:rPr>
        <w:t>kompetencji o charakterze zawodowym lub zdobywania nowych kompetencji i umiejętności zawodowych, umożliwiających aktywizację zawodową,</w:t>
      </w:r>
    </w:p>
    <w:p w:rsidR="008C5028" w:rsidRPr="009903AC" w:rsidRDefault="008C5028" w:rsidP="00472B6B">
      <w:pPr>
        <w:pStyle w:val="Akapitzlist"/>
        <w:numPr>
          <w:ilvl w:val="0"/>
          <w:numId w:val="35"/>
        </w:numPr>
        <w:jc w:val="both"/>
        <w:rPr>
          <w:rFonts w:eastAsia="Times New Roman" w:cs="Times New Roman"/>
          <w:szCs w:val="26"/>
        </w:rPr>
      </w:pPr>
      <w:r w:rsidRPr="009903AC">
        <w:rPr>
          <w:rFonts w:eastAsia="Times New Roman" w:cs="Times New Roman"/>
          <w:szCs w:val="26"/>
        </w:rPr>
        <w:t>organizacja i sfinansowanie usług wspierających aktywizację edukacyjną</w:t>
      </w:r>
      <w:r w:rsidR="0061293C">
        <w:rPr>
          <w:rFonts w:eastAsia="Times New Roman" w:cs="Times New Roman"/>
          <w:szCs w:val="26"/>
        </w:rPr>
        <w:t>,</w:t>
      </w:r>
    </w:p>
    <w:p w:rsidR="008C5028" w:rsidRPr="008C5028" w:rsidRDefault="008C5028" w:rsidP="00472B6B">
      <w:pPr>
        <w:pStyle w:val="Akapitzlist"/>
        <w:numPr>
          <w:ilvl w:val="0"/>
          <w:numId w:val="35"/>
        </w:numPr>
        <w:jc w:val="both"/>
        <w:rPr>
          <w:rFonts w:eastAsia="Times New Roman" w:cs="Times New Roman"/>
          <w:szCs w:val="26"/>
        </w:rPr>
      </w:pPr>
      <w:r w:rsidRPr="008C5028">
        <w:rPr>
          <w:rFonts w:eastAsia="Times New Roman" w:cs="Times New Roman"/>
          <w:szCs w:val="26"/>
        </w:rPr>
        <w:t>sfinansowanie kosztów nauki na poziomie wyższym dla osób opuszczających placówki opiekuńczo-wychowawcze lub inne formy opieki zastępczej</w:t>
      </w:r>
      <w:r w:rsidR="0061293C">
        <w:rPr>
          <w:rFonts w:eastAsia="Times New Roman" w:cs="Times New Roman"/>
          <w:szCs w:val="26"/>
        </w:rPr>
        <w:t>.</w:t>
      </w:r>
      <w:r w:rsidRPr="008C5028">
        <w:rPr>
          <w:rFonts w:eastAsia="Times New Roman" w:cs="Times New Roman"/>
          <w:szCs w:val="26"/>
        </w:rPr>
        <w:t xml:space="preserve"> </w:t>
      </w:r>
    </w:p>
    <w:p w:rsidR="008C5028" w:rsidRDefault="008C5028" w:rsidP="00472B6B">
      <w:pPr>
        <w:pStyle w:val="Akapitzlist"/>
        <w:numPr>
          <w:ilvl w:val="0"/>
          <w:numId w:val="34"/>
        </w:numPr>
        <w:jc w:val="both"/>
        <w:rPr>
          <w:szCs w:val="26"/>
        </w:rPr>
      </w:pPr>
      <w:r>
        <w:rPr>
          <w:szCs w:val="26"/>
        </w:rPr>
        <w:t xml:space="preserve">Aktywizacja zdrowotna: </w:t>
      </w:r>
    </w:p>
    <w:p w:rsidR="008C5028" w:rsidRPr="002C29D1" w:rsidRDefault="008C5028" w:rsidP="00472B6B">
      <w:pPr>
        <w:pStyle w:val="Akapitzlist"/>
        <w:numPr>
          <w:ilvl w:val="0"/>
          <w:numId w:val="36"/>
        </w:numPr>
        <w:jc w:val="both"/>
        <w:rPr>
          <w:rFonts w:eastAsia="Times New Roman" w:cs="Times New Roman"/>
          <w:szCs w:val="26"/>
        </w:rPr>
      </w:pPr>
      <w:r w:rsidRPr="002C29D1">
        <w:rPr>
          <w:rFonts w:eastAsia="Times New Roman" w:cs="Times New Roman"/>
          <w:szCs w:val="26"/>
        </w:rPr>
        <w:t>skierowanie i sfinansowanie terapii psychologicznej, rodzinnej lub psychospołecznej dla rodzin lub osób,</w:t>
      </w:r>
    </w:p>
    <w:p w:rsidR="008C5028" w:rsidRPr="002C29D1" w:rsidRDefault="008C5028" w:rsidP="00472B6B">
      <w:pPr>
        <w:pStyle w:val="Akapitzlist"/>
        <w:numPr>
          <w:ilvl w:val="0"/>
          <w:numId w:val="36"/>
        </w:numPr>
        <w:jc w:val="both"/>
        <w:rPr>
          <w:rFonts w:eastAsia="Times New Roman" w:cs="Times New Roman"/>
          <w:szCs w:val="26"/>
        </w:rPr>
      </w:pPr>
      <w:r w:rsidRPr="002C29D1">
        <w:rPr>
          <w:rFonts w:eastAsia="Times New Roman" w:cs="Times New Roman"/>
          <w:szCs w:val="26"/>
        </w:rPr>
        <w:t xml:space="preserve">sfinansowanie części kosztów turnusów rehabilitacyjnych, kosztów zespołów ćwiczeń fizycznych usprawniających psychoruchowo lub zajęć rehabilitacyjnych </w:t>
      </w:r>
      <w:r w:rsidRPr="002C29D1">
        <w:rPr>
          <w:rFonts w:cs="Times New Roman"/>
          <w:szCs w:val="26"/>
        </w:rPr>
        <w:t>zgodnie z potrzebami osób niepełnosprawnych.</w:t>
      </w:r>
    </w:p>
    <w:p w:rsidR="008C5028" w:rsidRDefault="00CC48F1" w:rsidP="00472B6B">
      <w:pPr>
        <w:pStyle w:val="Akapitzlist"/>
        <w:numPr>
          <w:ilvl w:val="0"/>
          <w:numId w:val="34"/>
        </w:numPr>
        <w:jc w:val="both"/>
        <w:rPr>
          <w:szCs w:val="26"/>
        </w:rPr>
      </w:pPr>
      <w:r>
        <w:rPr>
          <w:szCs w:val="26"/>
        </w:rPr>
        <w:t>Aktywizacja społeczna:</w:t>
      </w:r>
    </w:p>
    <w:p w:rsidR="00CC48F1" w:rsidRPr="0060421E" w:rsidRDefault="00CC48F1" w:rsidP="00472B6B">
      <w:pPr>
        <w:pStyle w:val="Akapitzlist"/>
        <w:numPr>
          <w:ilvl w:val="0"/>
          <w:numId w:val="37"/>
        </w:numPr>
        <w:jc w:val="both"/>
        <w:rPr>
          <w:rFonts w:eastAsia="Times New Roman" w:cs="Times New Roman"/>
          <w:szCs w:val="26"/>
        </w:rPr>
      </w:pPr>
      <w:r w:rsidRPr="0060421E">
        <w:rPr>
          <w:rFonts w:eastAsia="Times New Roman" w:cs="Times New Roman"/>
          <w:szCs w:val="26"/>
        </w:rPr>
        <w:t>koszty vouchera (talonu) na samodzielny zakup usług społecznych dokonywanego przez osobę będącą stroną kontraktu socjalnego lub inną formą działań – objętą działaniami aktywnej integracji jako działanie służące usamodzielnieniu klienta pomocy społecznej</w:t>
      </w:r>
      <w:r w:rsidR="0061293C">
        <w:rPr>
          <w:rFonts w:eastAsia="Times New Roman" w:cs="Times New Roman"/>
          <w:szCs w:val="26"/>
        </w:rPr>
        <w:t>,</w:t>
      </w:r>
      <w:r w:rsidRPr="0060421E">
        <w:rPr>
          <w:rFonts w:eastAsia="Times New Roman" w:cs="Times New Roman"/>
          <w:szCs w:val="26"/>
        </w:rPr>
        <w:t xml:space="preserve"> </w:t>
      </w:r>
    </w:p>
    <w:p w:rsidR="00CC48F1" w:rsidRPr="0060421E" w:rsidRDefault="00CC48F1" w:rsidP="00472B6B">
      <w:pPr>
        <w:pStyle w:val="Akapitzlist"/>
        <w:numPr>
          <w:ilvl w:val="0"/>
          <w:numId w:val="37"/>
        </w:numPr>
        <w:jc w:val="both"/>
        <w:rPr>
          <w:rFonts w:eastAsia="Times New Roman" w:cs="Times New Roman"/>
          <w:szCs w:val="26"/>
        </w:rPr>
      </w:pPr>
      <w:r w:rsidRPr="0060421E">
        <w:rPr>
          <w:rFonts w:eastAsia="Times New Roman" w:cs="Times New Roman"/>
          <w:szCs w:val="26"/>
        </w:rPr>
        <w:t>organizacja i finansowanie usług wspierających osoby niepełnosprawne, w tym kosztów zatrudnienia asystenta osoby niepełnosprawnej,</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 xml:space="preserve">organizacja i finansowanie usług wspierających animację lokalną , w tym kosztów zatrudnienia animatora lokalnego, </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organizacja i finansowanie usług wsparcia i aktywizacji rodzin marginalizowanych, w tym kosztów zatrudnienia koordynatora rodzinnej pieczy zastępczej</w:t>
      </w:r>
      <w:r>
        <w:rPr>
          <w:rFonts w:eastAsia="Times New Roman" w:cs="Times New Roman"/>
          <w:szCs w:val="26"/>
        </w:rPr>
        <w:t>,</w:t>
      </w:r>
      <w:r w:rsidRPr="002C29D1">
        <w:rPr>
          <w:rFonts w:eastAsia="Times New Roman" w:cs="Times New Roman"/>
          <w:szCs w:val="26"/>
        </w:rPr>
        <w:t xml:space="preserve"> </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 xml:space="preserve">pomoc na zagospodarowanie w formie rzeczowej dla osób usamodzielnianych, </w:t>
      </w:r>
      <w:r w:rsidR="003F51DB">
        <w:rPr>
          <w:rFonts w:eastAsia="Times New Roman" w:cs="Times New Roman"/>
          <w:szCs w:val="26"/>
        </w:rPr>
        <w:br/>
      </w:r>
      <w:r w:rsidRPr="002C29D1">
        <w:rPr>
          <w:rFonts w:eastAsia="Times New Roman" w:cs="Times New Roman"/>
          <w:szCs w:val="26"/>
        </w:rPr>
        <w:t xml:space="preserve">w tym osób opuszczających pieczę zastępczą, </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 xml:space="preserve">organizacja i finansowanie kosztów wolontariatu, zgodnie z przepisami </w:t>
      </w:r>
      <w:r w:rsidR="003F51DB">
        <w:rPr>
          <w:rFonts w:eastAsia="Times New Roman" w:cs="Times New Roman"/>
          <w:szCs w:val="26"/>
        </w:rPr>
        <w:br/>
      </w:r>
      <w:r w:rsidRPr="002C29D1">
        <w:rPr>
          <w:rFonts w:eastAsia="Times New Roman" w:cs="Times New Roman"/>
          <w:szCs w:val="26"/>
        </w:rPr>
        <w:t>o działalności pożytku publicznego i o wolontariacie oraz kosztów zatrudnienia osoby prowadzącej klub wolontariuszy</w:t>
      </w:r>
      <w:r>
        <w:rPr>
          <w:rFonts w:eastAsia="Times New Roman" w:cs="Times New Roman"/>
          <w:szCs w:val="26"/>
        </w:rPr>
        <w:t>,</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organizacja i finansowanie metod pracy w środowisku rodzinnym</w:t>
      </w:r>
      <w:r>
        <w:rPr>
          <w:rFonts w:eastAsia="Times New Roman" w:cs="Times New Roman"/>
          <w:szCs w:val="26"/>
        </w:rPr>
        <w:t>,</w:t>
      </w:r>
    </w:p>
    <w:p w:rsidR="00CC48F1" w:rsidRPr="00CC48F1" w:rsidRDefault="00CC48F1" w:rsidP="00472B6B">
      <w:pPr>
        <w:pStyle w:val="Akapitzlist"/>
        <w:numPr>
          <w:ilvl w:val="0"/>
          <w:numId w:val="37"/>
        </w:numPr>
        <w:jc w:val="both"/>
        <w:rPr>
          <w:rFonts w:eastAsia="Times New Roman" w:cs="Times New Roman"/>
          <w:szCs w:val="26"/>
        </w:rPr>
      </w:pPr>
      <w:r w:rsidRPr="00CC48F1">
        <w:rPr>
          <w:rFonts w:eastAsia="Times New Roman" w:cs="Times New Roman"/>
          <w:szCs w:val="26"/>
        </w:rPr>
        <w:t xml:space="preserve">organizacja i finansowanie uczestnictwa w grupach i klubach samopomocowych, </w:t>
      </w:r>
      <w:r>
        <w:rPr>
          <w:rFonts w:eastAsia="Times New Roman" w:cs="Times New Roman"/>
          <w:szCs w:val="26"/>
        </w:rPr>
        <w:br/>
      </w:r>
      <w:r w:rsidRPr="00CC48F1">
        <w:rPr>
          <w:rFonts w:eastAsia="Times New Roman" w:cs="Times New Roman"/>
          <w:szCs w:val="26"/>
        </w:rPr>
        <w:t>w tym kosztów zatrudnienia osoby prowadzącej klub lub grupę</w:t>
      </w:r>
      <w:r>
        <w:rPr>
          <w:rFonts w:eastAsia="Times New Roman" w:cs="Times New Roman"/>
          <w:szCs w:val="26"/>
        </w:rPr>
        <w:t>,</w:t>
      </w:r>
      <w:r w:rsidRPr="00CC48F1">
        <w:rPr>
          <w:rFonts w:eastAsia="Times New Roman" w:cs="Times New Roman"/>
          <w:szCs w:val="26"/>
        </w:rPr>
        <w:t xml:space="preserve"> </w:t>
      </w:r>
    </w:p>
    <w:p w:rsidR="00CC48F1" w:rsidRPr="002C29D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 xml:space="preserve">organizacja i finansowanie treningów kompetencji i umiejętności społecznych, </w:t>
      </w:r>
      <w:r>
        <w:rPr>
          <w:rFonts w:eastAsia="Times New Roman" w:cs="Times New Roman"/>
          <w:szCs w:val="26"/>
        </w:rPr>
        <w:br/>
      </w:r>
      <w:r w:rsidRPr="002C29D1">
        <w:rPr>
          <w:rFonts w:eastAsia="Times New Roman" w:cs="Times New Roman"/>
          <w:szCs w:val="26"/>
        </w:rPr>
        <w:t xml:space="preserve">w tym kosztów zatrudnienia i działania osoby prowadzącej klub lub grupę, </w:t>
      </w:r>
    </w:p>
    <w:p w:rsidR="00CC48F1" w:rsidRPr="00CC48F1" w:rsidRDefault="00CC48F1" w:rsidP="00472B6B">
      <w:pPr>
        <w:pStyle w:val="Akapitzlist"/>
        <w:numPr>
          <w:ilvl w:val="0"/>
          <w:numId w:val="37"/>
        </w:numPr>
        <w:jc w:val="both"/>
        <w:rPr>
          <w:rFonts w:eastAsia="Times New Roman" w:cs="Times New Roman"/>
          <w:szCs w:val="26"/>
        </w:rPr>
      </w:pPr>
      <w:r w:rsidRPr="00CC48F1">
        <w:rPr>
          <w:rFonts w:eastAsia="Times New Roman" w:cs="Times New Roman"/>
          <w:szCs w:val="26"/>
        </w:rPr>
        <w:t xml:space="preserve">organizacja i finansowanie poradnictwa specjalistycznego, interwencji kryzysowej,  oraz udzielanie informacji o prawach i uprawnieniach, służące przywróceniu samodzielności </w:t>
      </w:r>
      <w:r>
        <w:rPr>
          <w:rFonts w:eastAsia="Times New Roman" w:cs="Times New Roman"/>
          <w:szCs w:val="26"/>
        </w:rPr>
        <w:t>ż</w:t>
      </w:r>
      <w:r w:rsidRPr="00CC48F1">
        <w:rPr>
          <w:rFonts w:eastAsia="Times New Roman" w:cs="Times New Roman"/>
          <w:szCs w:val="26"/>
        </w:rPr>
        <w:t>yciowej, w tym powrotu na rynek pracy</w:t>
      </w:r>
    </w:p>
    <w:p w:rsidR="00CC48F1" w:rsidRDefault="00CC48F1" w:rsidP="00472B6B">
      <w:pPr>
        <w:pStyle w:val="Akapitzlist"/>
        <w:numPr>
          <w:ilvl w:val="0"/>
          <w:numId w:val="37"/>
        </w:numPr>
        <w:jc w:val="both"/>
        <w:rPr>
          <w:rFonts w:eastAsia="Times New Roman" w:cs="Times New Roman"/>
          <w:szCs w:val="26"/>
        </w:rPr>
      </w:pPr>
      <w:r w:rsidRPr="002C29D1">
        <w:rPr>
          <w:rFonts w:eastAsia="Times New Roman" w:cs="Times New Roman"/>
          <w:szCs w:val="26"/>
        </w:rPr>
        <w:t xml:space="preserve">organizacja i finansowanie poradnictwa i wsparcia indywidualnego oraz grupowego w zakresie podniesienia kompetencji </w:t>
      </w:r>
      <w:r>
        <w:rPr>
          <w:rFonts w:eastAsia="Times New Roman" w:cs="Times New Roman"/>
          <w:szCs w:val="26"/>
        </w:rPr>
        <w:t>ż</w:t>
      </w:r>
      <w:r w:rsidRPr="002C29D1">
        <w:rPr>
          <w:rFonts w:eastAsia="Times New Roman" w:cs="Times New Roman"/>
          <w:szCs w:val="26"/>
        </w:rPr>
        <w:t>yciowych i umiejętności społeczno-zawodowych umożliwiających docelowo powrót do życia społecznego, w tym powrót na rynek pracy i aktywizację zawodową</w:t>
      </w:r>
      <w:r>
        <w:rPr>
          <w:rFonts w:eastAsia="Times New Roman" w:cs="Times New Roman"/>
          <w:szCs w:val="26"/>
        </w:rPr>
        <w:t>.</w:t>
      </w:r>
    </w:p>
    <w:p w:rsidR="00CC48F1" w:rsidRPr="00CC48F1" w:rsidRDefault="00CC48F1" w:rsidP="00CC48F1">
      <w:pPr>
        <w:jc w:val="both"/>
        <w:rPr>
          <w:szCs w:val="26"/>
        </w:rPr>
      </w:pPr>
    </w:p>
    <w:p w:rsidR="002F2E52" w:rsidRPr="006B0659" w:rsidRDefault="00932345" w:rsidP="00FE2633">
      <w:pPr>
        <w:jc w:val="both"/>
        <w:rPr>
          <w:rFonts w:eastAsiaTheme="minorHAnsi"/>
          <w:sz w:val="26"/>
          <w:szCs w:val="26"/>
        </w:rPr>
      </w:pPr>
      <w:r>
        <w:rPr>
          <w:rFonts w:eastAsiaTheme="minorHAnsi"/>
          <w:sz w:val="26"/>
          <w:szCs w:val="26"/>
        </w:rPr>
        <w:br/>
      </w:r>
      <w:r>
        <w:rPr>
          <w:rFonts w:eastAsiaTheme="minorHAnsi"/>
          <w:sz w:val="26"/>
          <w:szCs w:val="26"/>
        </w:rPr>
        <w:br/>
      </w:r>
    </w:p>
    <w:p w:rsidR="00DA2882" w:rsidRDefault="0077066E" w:rsidP="00472B6B">
      <w:pPr>
        <w:pStyle w:val="Nagwek2"/>
        <w:numPr>
          <w:ilvl w:val="1"/>
          <w:numId w:val="1"/>
        </w:numPr>
        <w:rPr>
          <w:rFonts w:eastAsiaTheme="minorHAnsi"/>
          <w:color w:val="auto"/>
          <w:sz w:val="28"/>
          <w:szCs w:val="28"/>
        </w:rPr>
      </w:pPr>
      <w:bookmarkStart w:id="11" w:name="_Toc448217799"/>
      <w:r w:rsidRPr="0077066E">
        <w:rPr>
          <w:rFonts w:eastAsiaTheme="minorHAnsi"/>
          <w:color w:val="auto"/>
          <w:sz w:val="28"/>
          <w:szCs w:val="28"/>
        </w:rPr>
        <w:lastRenderedPageBreak/>
        <w:t>Bezrobocie</w:t>
      </w:r>
      <w:bookmarkEnd w:id="11"/>
    </w:p>
    <w:p w:rsidR="0077066E" w:rsidRDefault="0077066E" w:rsidP="0077066E">
      <w:pPr>
        <w:rPr>
          <w:rFonts w:eastAsiaTheme="minorHAnsi"/>
        </w:rPr>
      </w:pPr>
    </w:p>
    <w:p w:rsidR="007977BD" w:rsidRPr="008A5D6E" w:rsidRDefault="007977BD" w:rsidP="002F2E52">
      <w:pPr>
        <w:autoSpaceDE w:val="0"/>
        <w:autoSpaceDN w:val="0"/>
        <w:adjustRightInd w:val="0"/>
        <w:ind w:firstLine="397"/>
        <w:jc w:val="both"/>
        <w:rPr>
          <w:rFonts w:eastAsiaTheme="minorHAnsi"/>
          <w:sz w:val="26"/>
          <w:szCs w:val="26"/>
          <w:lang w:eastAsia="en-US"/>
        </w:rPr>
      </w:pPr>
      <w:r w:rsidRPr="008A5D6E">
        <w:rPr>
          <w:rFonts w:eastAsiaTheme="minorHAnsi"/>
          <w:sz w:val="26"/>
          <w:szCs w:val="26"/>
          <w:lang w:eastAsia="en-US"/>
        </w:rPr>
        <w:t xml:space="preserve">Rynek pracy jest </w:t>
      </w:r>
      <w:r>
        <w:rPr>
          <w:rFonts w:eastAsiaTheme="minorHAnsi"/>
          <w:sz w:val="26"/>
          <w:szCs w:val="26"/>
          <w:lang w:eastAsia="en-US"/>
        </w:rPr>
        <w:t>płaszczyzną</w:t>
      </w:r>
      <w:r w:rsidRPr="008A5D6E">
        <w:rPr>
          <w:rFonts w:eastAsiaTheme="minorHAnsi"/>
          <w:sz w:val="26"/>
          <w:szCs w:val="26"/>
          <w:lang w:eastAsia="en-US"/>
        </w:rPr>
        <w:t>, na któr</w:t>
      </w:r>
      <w:r>
        <w:rPr>
          <w:rFonts w:eastAsiaTheme="minorHAnsi"/>
          <w:sz w:val="26"/>
          <w:szCs w:val="26"/>
          <w:lang w:eastAsia="en-US"/>
        </w:rPr>
        <w:t>ej</w:t>
      </w:r>
      <w:r w:rsidRPr="008A5D6E">
        <w:rPr>
          <w:rFonts w:eastAsiaTheme="minorHAnsi"/>
          <w:sz w:val="26"/>
          <w:szCs w:val="26"/>
          <w:lang w:eastAsia="en-US"/>
        </w:rPr>
        <w:t xml:space="preserve"> spotykają się </w:t>
      </w:r>
      <w:r>
        <w:rPr>
          <w:rFonts w:eastAsiaTheme="minorHAnsi"/>
          <w:sz w:val="26"/>
          <w:szCs w:val="26"/>
          <w:lang w:eastAsia="en-US"/>
        </w:rPr>
        <w:t xml:space="preserve">osoby gotowe do podjęcia zatrudnienia </w:t>
      </w:r>
      <w:r w:rsidRPr="008A5D6E">
        <w:rPr>
          <w:rFonts w:eastAsiaTheme="minorHAnsi"/>
          <w:sz w:val="26"/>
          <w:szCs w:val="26"/>
          <w:lang w:eastAsia="en-US"/>
        </w:rPr>
        <w:t>z pracodawcami, którzy poszukują pracowników w celu tworzenia</w:t>
      </w:r>
      <w:r>
        <w:rPr>
          <w:rFonts w:eastAsiaTheme="minorHAnsi"/>
          <w:sz w:val="26"/>
          <w:szCs w:val="26"/>
          <w:lang w:eastAsia="en-US"/>
        </w:rPr>
        <w:t xml:space="preserve"> </w:t>
      </w:r>
      <w:r w:rsidRPr="008A5D6E">
        <w:rPr>
          <w:rFonts w:eastAsiaTheme="minorHAnsi"/>
          <w:sz w:val="26"/>
          <w:szCs w:val="26"/>
          <w:lang w:eastAsia="en-US"/>
        </w:rPr>
        <w:t>usług i produktów. Rynek pracy jest mechanizmem gospodarczym, który reguluje wielkość</w:t>
      </w:r>
      <w:r>
        <w:rPr>
          <w:rFonts w:eastAsiaTheme="minorHAnsi"/>
          <w:sz w:val="26"/>
          <w:szCs w:val="26"/>
          <w:lang w:eastAsia="en-US"/>
        </w:rPr>
        <w:t xml:space="preserve"> </w:t>
      </w:r>
      <w:r w:rsidRPr="008A5D6E">
        <w:rPr>
          <w:rFonts w:eastAsiaTheme="minorHAnsi"/>
          <w:sz w:val="26"/>
          <w:szCs w:val="26"/>
          <w:lang w:eastAsia="en-US"/>
        </w:rPr>
        <w:t>ilości pracy, którą oferują pracownicy i ilość pracy, której potrzebują przedsiębiorstwa. Rynek</w:t>
      </w:r>
      <w:r>
        <w:rPr>
          <w:rFonts w:eastAsiaTheme="minorHAnsi"/>
          <w:sz w:val="26"/>
          <w:szCs w:val="26"/>
          <w:lang w:eastAsia="en-US"/>
        </w:rPr>
        <w:t xml:space="preserve"> </w:t>
      </w:r>
      <w:r w:rsidRPr="008A5D6E">
        <w:rPr>
          <w:rFonts w:eastAsiaTheme="minorHAnsi"/>
          <w:sz w:val="26"/>
          <w:szCs w:val="26"/>
          <w:lang w:eastAsia="en-US"/>
        </w:rPr>
        <w:t>pracy znajduje się w równowadze, kiedy podaż i popyt pracy są równe, co następuje</w:t>
      </w:r>
      <w:r>
        <w:rPr>
          <w:rFonts w:eastAsiaTheme="minorHAnsi"/>
          <w:sz w:val="26"/>
          <w:szCs w:val="26"/>
          <w:lang w:eastAsia="en-US"/>
        </w:rPr>
        <w:t xml:space="preserve"> </w:t>
      </w:r>
      <w:r w:rsidRPr="008A5D6E">
        <w:rPr>
          <w:rFonts w:eastAsiaTheme="minorHAnsi"/>
          <w:sz w:val="26"/>
          <w:szCs w:val="26"/>
          <w:lang w:eastAsia="en-US"/>
        </w:rPr>
        <w:t>przy określonym poziomie płacy realnej. Jeśli podaż pracy przewyższa popyt - pojawia się</w:t>
      </w:r>
      <w:r>
        <w:rPr>
          <w:rFonts w:eastAsiaTheme="minorHAnsi"/>
          <w:sz w:val="26"/>
          <w:szCs w:val="26"/>
          <w:lang w:eastAsia="en-US"/>
        </w:rPr>
        <w:t xml:space="preserve"> </w:t>
      </w:r>
      <w:r w:rsidRPr="008A5D6E">
        <w:rPr>
          <w:rFonts w:eastAsiaTheme="minorHAnsi"/>
          <w:sz w:val="26"/>
          <w:szCs w:val="26"/>
          <w:lang w:eastAsia="en-US"/>
        </w:rPr>
        <w:t>bezrobocie.</w:t>
      </w:r>
    </w:p>
    <w:p w:rsidR="007977BD" w:rsidRPr="008A5D6E" w:rsidRDefault="007977BD" w:rsidP="007977BD">
      <w:pPr>
        <w:autoSpaceDE w:val="0"/>
        <w:autoSpaceDN w:val="0"/>
        <w:adjustRightInd w:val="0"/>
        <w:jc w:val="both"/>
        <w:rPr>
          <w:rFonts w:eastAsiaTheme="minorHAnsi"/>
          <w:sz w:val="26"/>
          <w:szCs w:val="26"/>
          <w:lang w:eastAsia="en-US"/>
        </w:rPr>
      </w:pPr>
      <w:r w:rsidRPr="008A5D6E">
        <w:rPr>
          <w:rFonts w:eastAsiaTheme="minorHAnsi"/>
          <w:sz w:val="26"/>
          <w:szCs w:val="26"/>
          <w:lang w:eastAsia="en-US"/>
        </w:rPr>
        <w:t>Funkcjonowanie rynku pracy zależy od istniejących w danym kraju instytucji</w:t>
      </w:r>
      <w:r w:rsidR="00C1704E">
        <w:rPr>
          <w:rFonts w:eastAsiaTheme="minorHAnsi"/>
          <w:sz w:val="26"/>
          <w:szCs w:val="26"/>
          <w:lang w:eastAsia="en-US"/>
        </w:rPr>
        <w:t xml:space="preserve"> </w:t>
      </w:r>
      <w:r w:rsidR="00C1704E">
        <w:rPr>
          <w:rFonts w:eastAsiaTheme="minorHAnsi"/>
          <w:sz w:val="26"/>
          <w:szCs w:val="26"/>
          <w:lang w:eastAsia="en-US"/>
        </w:rPr>
        <w:br/>
      </w:r>
      <w:r w:rsidRPr="008A5D6E">
        <w:rPr>
          <w:rFonts w:eastAsiaTheme="minorHAnsi"/>
          <w:sz w:val="26"/>
          <w:szCs w:val="26"/>
          <w:lang w:eastAsia="en-US"/>
        </w:rPr>
        <w:t>i przepisów regulujących świadczenie pracy. Rynek pracy ulega ciągłym zmianom.</w:t>
      </w:r>
      <w:r w:rsidR="00C1704E">
        <w:rPr>
          <w:rFonts w:eastAsiaTheme="minorHAnsi"/>
          <w:sz w:val="26"/>
          <w:szCs w:val="26"/>
          <w:lang w:eastAsia="en-US"/>
        </w:rPr>
        <w:br/>
      </w:r>
      <w:r w:rsidRPr="008A5D6E">
        <w:rPr>
          <w:rFonts w:eastAsiaTheme="minorHAnsi"/>
          <w:sz w:val="26"/>
          <w:szCs w:val="26"/>
          <w:lang w:eastAsia="en-US"/>
        </w:rPr>
        <w:t xml:space="preserve">Z jednej strony, pracownicy odchodzą do grupy biernych zawodowo </w:t>
      </w:r>
      <w:r>
        <w:rPr>
          <w:rFonts w:eastAsiaTheme="minorHAnsi"/>
          <w:sz w:val="26"/>
          <w:szCs w:val="26"/>
          <w:lang w:eastAsia="en-US"/>
        </w:rPr>
        <w:t xml:space="preserve">np. </w:t>
      </w:r>
      <w:r w:rsidRPr="008A5D6E">
        <w:rPr>
          <w:rFonts w:eastAsiaTheme="minorHAnsi"/>
          <w:sz w:val="26"/>
          <w:szCs w:val="26"/>
          <w:lang w:eastAsia="en-US"/>
        </w:rPr>
        <w:t>przechodzą</w:t>
      </w:r>
    </w:p>
    <w:p w:rsidR="007977BD" w:rsidRPr="008A5D6E" w:rsidRDefault="007977BD" w:rsidP="007977BD">
      <w:pPr>
        <w:autoSpaceDE w:val="0"/>
        <w:autoSpaceDN w:val="0"/>
        <w:adjustRightInd w:val="0"/>
        <w:jc w:val="both"/>
        <w:rPr>
          <w:sz w:val="26"/>
          <w:szCs w:val="26"/>
        </w:rPr>
      </w:pPr>
      <w:r w:rsidRPr="008A5D6E">
        <w:rPr>
          <w:rFonts w:eastAsiaTheme="minorHAnsi"/>
          <w:sz w:val="26"/>
          <w:szCs w:val="26"/>
          <w:lang w:eastAsia="en-US"/>
        </w:rPr>
        <w:t>na emerytury, kształcą się albo wykon</w:t>
      </w:r>
      <w:r w:rsidR="007011BB">
        <w:rPr>
          <w:rFonts w:eastAsiaTheme="minorHAnsi"/>
          <w:sz w:val="26"/>
          <w:szCs w:val="26"/>
          <w:lang w:eastAsia="en-US"/>
        </w:rPr>
        <w:t>ują</w:t>
      </w:r>
      <w:r w:rsidRPr="008A5D6E">
        <w:rPr>
          <w:rFonts w:eastAsiaTheme="minorHAnsi"/>
          <w:sz w:val="26"/>
          <w:szCs w:val="26"/>
          <w:lang w:eastAsia="en-US"/>
        </w:rPr>
        <w:t xml:space="preserve"> prace domowe i opiek</w:t>
      </w:r>
      <w:r w:rsidR="007011BB">
        <w:rPr>
          <w:rFonts w:eastAsiaTheme="minorHAnsi"/>
          <w:sz w:val="26"/>
          <w:szCs w:val="26"/>
          <w:lang w:eastAsia="en-US"/>
        </w:rPr>
        <w:t>ują</w:t>
      </w:r>
      <w:r w:rsidRPr="008A5D6E">
        <w:rPr>
          <w:rFonts w:eastAsiaTheme="minorHAnsi"/>
          <w:sz w:val="26"/>
          <w:szCs w:val="26"/>
          <w:lang w:eastAsia="en-US"/>
        </w:rPr>
        <w:t xml:space="preserve"> się dziećmi.</w:t>
      </w:r>
      <w:r>
        <w:rPr>
          <w:rFonts w:eastAsiaTheme="minorHAnsi"/>
          <w:sz w:val="26"/>
          <w:szCs w:val="26"/>
          <w:lang w:eastAsia="en-US"/>
        </w:rPr>
        <w:t xml:space="preserve"> </w:t>
      </w:r>
      <w:r w:rsidR="007011BB">
        <w:rPr>
          <w:rFonts w:eastAsiaTheme="minorHAnsi"/>
          <w:sz w:val="26"/>
          <w:szCs w:val="26"/>
          <w:lang w:eastAsia="en-US"/>
        </w:rPr>
        <w:br/>
      </w:r>
      <w:r w:rsidRPr="008A5D6E">
        <w:rPr>
          <w:rFonts w:eastAsiaTheme="minorHAnsi"/>
          <w:sz w:val="26"/>
          <w:szCs w:val="26"/>
          <w:lang w:eastAsia="en-US"/>
        </w:rPr>
        <w:t xml:space="preserve">Z kolei inni pracownicy zmieniają swoje zajęcie. Część z nich traci pracę </w:t>
      </w:r>
      <w:r>
        <w:rPr>
          <w:rFonts w:eastAsiaTheme="minorHAnsi"/>
          <w:sz w:val="26"/>
          <w:szCs w:val="26"/>
          <w:lang w:eastAsia="en-US"/>
        </w:rPr>
        <w:br/>
      </w:r>
      <w:r w:rsidRPr="008A5D6E">
        <w:rPr>
          <w:rFonts w:eastAsiaTheme="minorHAnsi"/>
          <w:sz w:val="26"/>
          <w:szCs w:val="26"/>
          <w:lang w:eastAsia="en-US"/>
        </w:rPr>
        <w:t xml:space="preserve">i </w:t>
      </w:r>
      <w:r w:rsidR="007011BB">
        <w:rPr>
          <w:rFonts w:eastAsiaTheme="minorHAnsi"/>
          <w:sz w:val="26"/>
          <w:szCs w:val="26"/>
          <w:lang w:eastAsia="en-US"/>
        </w:rPr>
        <w:t>staje się</w:t>
      </w:r>
      <w:r w:rsidRPr="008A5D6E">
        <w:rPr>
          <w:rFonts w:eastAsiaTheme="minorHAnsi"/>
          <w:sz w:val="26"/>
          <w:szCs w:val="26"/>
          <w:lang w:eastAsia="en-US"/>
        </w:rPr>
        <w:t xml:space="preserve"> bezrobotny</w:t>
      </w:r>
      <w:r w:rsidR="007011BB">
        <w:rPr>
          <w:rFonts w:eastAsiaTheme="minorHAnsi"/>
          <w:sz w:val="26"/>
          <w:szCs w:val="26"/>
          <w:lang w:eastAsia="en-US"/>
        </w:rPr>
        <w:t>mi</w:t>
      </w:r>
      <w:r w:rsidRPr="008A5D6E">
        <w:rPr>
          <w:rFonts w:eastAsiaTheme="minorHAnsi"/>
          <w:sz w:val="26"/>
          <w:szCs w:val="26"/>
          <w:lang w:eastAsia="en-US"/>
        </w:rPr>
        <w:t>. Bezrobotnymi stają się także</w:t>
      </w:r>
      <w:r>
        <w:rPr>
          <w:rFonts w:eastAsiaTheme="minorHAnsi"/>
          <w:sz w:val="26"/>
          <w:szCs w:val="26"/>
          <w:lang w:eastAsia="en-US"/>
        </w:rPr>
        <w:t xml:space="preserve"> </w:t>
      </w:r>
      <w:r w:rsidRPr="008A5D6E">
        <w:rPr>
          <w:rFonts w:eastAsiaTheme="minorHAnsi"/>
          <w:sz w:val="26"/>
          <w:szCs w:val="26"/>
          <w:lang w:eastAsia="en-US"/>
        </w:rPr>
        <w:t>osoby dotąd bierne zawodowo, które bez sukcesu podjęły poszukiwanie pracy.</w:t>
      </w:r>
    </w:p>
    <w:p w:rsidR="007977BD" w:rsidRPr="008A5D6E" w:rsidRDefault="007977BD" w:rsidP="009C7CB4">
      <w:pPr>
        <w:ind w:firstLine="397"/>
        <w:jc w:val="both"/>
        <w:rPr>
          <w:sz w:val="26"/>
          <w:szCs w:val="26"/>
        </w:rPr>
      </w:pPr>
      <w:r w:rsidRPr="008A5D6E">
        <w:rPr>
          <w:sz w:val="26"/>
          <w:szCs w:val="26"/>
        </w:rPr>
        <w:t xml:space="preserve">Aktualna sytuacja na lokalnym rynku pracy w </w:t>
      </w:r>
      <w:r w:rsidR="007011BB">
        <w:rPr>
          <w:sz w:val="26"/>
          <w:szCs w:val="26"/>
        </w:rPr>
        <w:t>P</w:t>
      </w:r>
      <w:r w:rsidRPr="008A5D6E">
        <w:rPr>
          <w:sz w:val="26"/>
          <w:szCs w:val="26"/>
        </w:rPr>
        <w:t xml:space="preserve">owiecie </w:t>
      </w:r>
      <w:r w:rsidR="007011BB">
        <w:rPr>
          <w:sz w:val="26"/>
          <w:szCs w:val="26"/>
        </w:rPr>
        <w:t>T</w:t>
      </w:r>
      <w:r w:rsidRPr="008A5D6E">
        <w:rPr>
          <w:sz w:val="26"/>
          <w:szCs w:val="26"/>
        </w:rPr>
        <w:t xml:space="preserve">omaszowskim wymaga kontynuacji przemyślanych i stabilnych działań  w zakresie aktywnej polityki rynku pracy, edukacji oraz rodzi konieczność podejmowania inicjatyw realnie </w:t>
      </w:r>
      <w:r>
        <w:rPr>
          <w:sz w:val="26"/>
          <w:szCs w:val="26"/>
        </w:rPr>
        <w:br/>
      </w:r>
      <w:r w:rsidRPr="008A5D6E">
        <w:rPr>
          <w:sz w:val="26"/>
          <w:szCs w:val="26"/>
        </w:rPr>
        <w:t>i długofalowo wpływających na sytuację na rynku pracy.</w:t>
      </w:r>
    </w:p>
    <w:p w:rsidR="007977BD" w:rsidRPr="008A5D6E" w:rsidRDefault="007977BD" w:rsidP="007977BD">
      <w:pPr>
        <w:pStyle w:val="Tekstpodstawowy2"/>
        <w:spacing w:after="0" w:line="240" w:lineRule="auto"/>
        <w:jc w:val="both"/>
        <w:rPr>
          <w:sz w:val="26"/>
          <w:szCs w:val="26"/>
        </w:rPr>
      </w:pPr>
      <w:r w:rsidRPr="008A5D6E">
        <w:rPr>
          <w:sz w:val="26"/>
          <w:szCs w:val="26"/>
        </w:rPr>
        <w:t xml:space="preserve">Określenie pełnego i rzeczywistego obrazu lokalnego rynku pracy jest niezbędne do trafnego zaplanowania działań do realizacji przez </w:t>
      </w:r>
      <w:r>
        <w:rPr>
          <w:sz w:val="26"/>
          <w:szCs w:val="26"/>
        </w:rPr>
        <w:t xml:space="preserve">instytucje rynku pracy działające w Powiecie Tomaszowskim. Instytucją działającą  </w:t>
      </w:r>
      <w:r w:rsidRPr="008A5D6E">
        <w:rPr>
          <w:sz w:val="26"/>
          <w:szCs w:val="26"/>
        </w:rPr>
        <w:t xml:space="preserve">w zakresie promocji zatrudnienia </w:t>
      </w:r>
      <w:r>
        <w:rPr>
          <w:sz w:val="26"/>
          <w:szCs w:val="26"/>
        </w:rPr>
        <w:br/>
      </w:r>
      <w:r w:rsidRPr="008A5D6E">
        <w:rPr>
          <w:sz w:val="26"/>
          <w:szCs w:val="26"/>
        </w:rPr>
        <w:t>i aktywizacji lokalnego rynku pracy</w:t>
      </w:r>
      <w:r>
        <w:rPr>
          <w:sz w:val="26"/>
          <w:szCs w:val="26"/>
        </w:rPr>
        <w:t xml:space="preserve"> jest </w:t>
      </w:r>
      <w:r w:rsidRPr="008A5D6E">
        <w:rPr>
          <w:sz w:val="26"/>
          <w:szCs w:val="26"/>
        </w:rPr>
        <w:t>Powiatowy Urząd Pracy w Tomaszowie Lubelskim.</w:t>
      </w:r>
    </w:p>
    <w:p w:rsidR="007977BD" w:rsidRDefault="007977BD" w:rsidP="009C7CB4">
      <w:pPr>
        <w:pStyle w:val="Tekstpodstawowy2"/>
        <w:spacing w:after="0" w:line="240" w:lineRule="auto"/>
        <w:ind w:firstLine="397"/>
        <w:jc w:val="both"/>
        <w:rPr>
          <w:sz w:val="26"/>
          <w:szCs w:val="26"/>
        </w:rPr>
      </w:pPr>
      <w:r>
        <w:rPr>
          <w:sz w:val="26"/>
          <w:szCs w:val="26"/>
        </w:rPr>
        <w:t xml:space="preserve">Powiatowy Urząd Pracy w Tomaszowie Lubelskim swoim zasięgiem działania obejmuje  13 gmin, w tym 10 gmin wiejskich, miasto i gminę Tyszowce, miasto </w:t>
      </w:r>
      <w:r>
        <w:rPr>
          <w:sz w:val="26"/>
          <w:szCs w:val="26"/>
        </w:rPr>
        <w:br/>
        <w:t xml:space="preserve">i gminę Łaszczów oraz miasto Tomaszów Lubelski. Urząd realizuje zadania z zakresu administracji rządowej i samorządowej, wynikające z ustawy o promocji zatrudnienia </w:t>
      </w:r>
      <w:r>
        <w:rPr>
          <w:sz w:val="26"/>
          <w:szCs w:val="26"/>
        </w:rPr>
        <w:br/>
        <w:t>i instytucjach rynku pracy, a także zadania dotyczące rehabilitacji zawodowej osób niepełnosprawnych wynikające z ustawy o  rehabilitacji zawodowej i społecznej oraz zatrudnianiu osób niepełnosprawnych. Do zadań z zakresu administracji rządowej należy rejestracja oraz obsługa bezrobotnych i poszukujących pracy. Natomiast do zadań z zakresu administracji samorządowej należy realizacja usług instrumentów rynku pracy.</w:t>
      </w:r>
    </w:p>
    <w:p w:rsidR="007977BD" w:rsidRDefault="007977BD" w:rsidP="009C7CB4">
      <w:pPr>
        <w:pStyle w:val="Tekstpodstawowy2"/>
        <w:spacing w:after="0" w:line="240" w:lineRule="auto"/>
        <w:ind w:firstLine="397"/>
        <w:jc w:val="both"/>
        <w:rPr>
          <w:sz w:val="26"/>
          <w:szCs w:val="26"/>
        </w:rPr>
      </w:pPr>
      <w:r>
        <w:rPr>
          <w:sz w:val="26"/>
          <w:szCs w:val="26"/>
        </w:rPr>
        <w:t xml:space="preserve">Sytuacja na rynku pracy w Powiecie Tomaszowskim jest nadal nieustabilizowana, ale z tendencją wzrostową. Na koniec 2014 roku zatrudnionych było 29106 osób, w tym 14088 kobiet i 15018 mężczyzn, natomiast w porównaniu do grudnia 2013 roku jest to liczba większa o 257 osób.  </w:t>
      </w:r>
    </w:p>
    <w:p w:rsidR="007977BD" w:rsidRDefault="007011BB" w:rsidP="007977BD">
      <w:pPr>
        <w:pStyle w:val="Tekstpodstawowy2"/>
        <w:spacing w:after="0" w:line="240" w:lineRule="auto"/>
        <w:jc w:val="both"/>
        <w:rPr>
          <w:sz w:val="26"/>
          <w:szCs w:val="26"/>
        </w:rPr>
      </w:pPr>
      <w:r>
        <w:rPr>
          <w:sz w:val="26"/>
          <w:szCs w:val="26"/>
        </w:rPr>
        <w:t>L</w:t>
      </w:r>
      <w:r w:rsidR="007977BD">
        <w:rPr>
          <w:sz w:val="26"/>
          <w:szCs w:val="26"/>
        </w:rPr>
        <w:t>iczb</w:t>
      </w:r>
      <w:r>
        <w:rPr>
          <w:sz w:val="26"/>
          <w:szCs w:val="26"/>
        </w:rPr>
        <w:t>ę</w:t>
      </w:r>
      <w:r w:rsidR="007977BD">
        <w:rPr>
          <w:sz w:val="26"/>
          <w:szCs w:val="26"/>
        </w:rPr>
        <w:t xml:space="preserve"> zatrudnionych w Powiecie Tomaszowskim w ciągu ostatnich pięciu lat pokazuje poniższy wykres.</w:t>
      </w:r>
    </w:p>
    <w:p w:rsidR="007977BD" w:rsidRDefault="007977BD" w:rsidP="007977BD">
      <w:pPr>
        <w:pStyle w:val="Tekstpodstawowy2"/>
        <w:spacing w:after="0" w:line="240" w:lineRule="auto"/>
        <w:rPr>
          <w:sz w:val="26"/>
          <w:szCs w:val="26"/>
        </w:rPr>
      </w:pPr>
    </w:p>
    <w:p w:rsidR="00AA6F14" w:rsidRDefault="003619C1" w:rsidP="007977BD">
      <w:pPr>
        <w:rPr>
          <w:b/>
          <w:sz w:val="20"/>
          <w:szCs w:val="20"/>
        </w:rPr>
      </w:pPr>
      <w:r>
        <w:rPr>
          <w:b/>
          <w:sz w:val="20"/>
          <w:szCs w:val="20"/>
        </w:rPr>
        <w:lastRenderedPageBreak/>
        <w:t>.</w:t>
      </w:r>
      <w:r w:rsidR="00AA6F14">
        <w:rPr>
          <w:noProof/>
          <w:sz w:val="26"/>
          <w:szCs w:val="26"/>
        </w:rPr>
        <w:drawing>
          <wp:inline distT="0" distB="0" distL="0" distR="0">
            <wp:extent cx="5114649" cy="2560320"/>
            <wp:effectExtent l="19050" t="0" r="9801"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77BD" w:rsidRPr="006718CB" w:rsidRDefault="007977BD" w:rsidP="007977BD">
      <w:pPr>
        <w:rPr>
          <w:b/>
          <w:sz w:val="20"/>
          <w:szCs w:val="20"/>
        </w:rPr>
      </w:pPr>
      <w:r w:rsidRPr="006718CB">
        <w:rPr>
          <w:b/>
          <w:sz w:val="20"/>
          <w:szCs w:val="20"/>
        </w:rPr>
        <w:t xml:space="preserve">Wykres nr </w:t>
      </w:r>
      <w:r w:rsidR="009C7CB4">
        <w:rPr>
          <w:b/>
          <w:sz w:val="20"/>
          <w:szCs w:val="20"/>
        </w:rPr>
        <w:t>4</w:t>
      </w:r>
      <w:r w:rsidRPr="006718CB">
        <w:rPr>
          <w:b/>
          <w:sz w:val="20"/>
          <w:szCs w:val="20"/>
        </w:rPr>
        <w:t xml:space="preserve"> </w:t>
      </w:r>
      <w:r>
        <w:rPr>
          <w:b/>
          <w:sz w:val="20"/>
          <w:szCs w:val="20"/>
        </w:rPr>
        <w:t xml:space="preserve">Osoby pracujące, opracowanie własne na podstawie danych </w:t>
      </w:r>
      <w:r w:rsidRPr="006718CB">
        <w:rPr>
          <w:b/>
          <w:sz w:val="20"/>
          <w:szCs w:val="20"/>
        </w:rPr>
        <w:t>GUS</w:t>
      </w:r>
    </w:p>
    <w:p w:rsidR="007977BD" w:rsidRDefault="007977BD" w:rsidP="007977BD">
      <w:pPr>
        <w:spacing w:after="200" w:line="276" w:lineRule="auto"/>
        <w:rPr>
          <w:sz w:val="26"/>
          <w:szCs w:val="26"/>
        </w:rPr>
      </w:pPr>
    </w:p>
    <w:p w:rsidR="007977BD" w:rsidRDefault="007977BD" w:rsidP="007977BD">
      <w:pPr>
        <w:jc w:val="both"/>
        <w:rPr>
          <w:sz w:val="26"/>
          <w:szCs w:val="26"/>
        </w:rPr>
      </w:pPr>
      <w:r>
        <w:rPr>
          <w:sz w:val="26"/>
          <w:szCs w:val="26"/>
        </w:rPr>
        <w:t>Wśród mieszkańców Powiatu Tomaszowskiego na koniec 2014 roku najwięcej osób zatrudnionych było według P</w:t>
      </w:r>
      <w:r w:rsidR="007011BB">
        <w:rPr>
          <w:sz w:val="26"/>
          <w:szCs w:val="26"/>
        </w:rPr>
        <w:t xml:space="preserve">olskiej </w:t>
      </w:r>
      <w:r>
        <w:rPr>
          <w:sz w:val="26"/>
          <w:szCs w:val="26"/>
        </w:rPr>
        <w:t>K</w:t>
      </w:r>
      <w:r w:rsidR="007011BB">
        <w:rPr>
          <w:sz w:val="26"/>
          <w:szCs w:val="26"/>
        </w:rPr>
        <w:t xml:space="preserve">lasyfikacji </w:t>
      </w:r>
      <w:r>
        <w:rPr>
          <w:sz w:val="26"/>
          <w:szCs w:val="26"/>
        </w:rPr>
        <w:t>D</w:t>
      </w:r>
      <w:r w:rsidR="007011BB">
        <w:rPr>
          <w:sz w:val="26"/>
          <w:szCs w:val="26"/>
        </w:rPr>
        <w:t xml:space="preserve">ziałalności </w:t>
      </w:r>
      <w:r>
        <w:rPr>
          <w:sz w:val="26"/>
          <w:szCs w:val="26"/>
        </w:rPr>
        <w:t>2007 w sektorze rolnictwa, leśnictwa, łowiectwa i rybactwa tj. 62,9 % zatrudnionych osób.</w:t>
      </w:r>
    </w:p>
    <w:p w:rsidR="007977BD" w:rsidRDefault="007011BB" w:rsidP="007977BD">
      <w:pPr>
        <w:jc w:val="both"/>
        <w:rPr>
          <w:sz w:val="26"/>
          <w:szCs w:val="26"/>
        </w:rPr>
      </w:pPr>
      <w:r>
        <w:rPr>
          <w:sz w:val="26"/>
          <w:szCs w:val="26"/>
        </w:rPr>
        <w:t>Z</w:t>
      </w:r>
      <w:r w:rsidR="007977BD">
        <w:rPr>
          <w:sz w:val="26"/>
          <w:szCs w:val="26"/>
        </w:rPr>
        <w:t xml:space="preserve">atrudnienie w poszczególny sektorach pokazuje poniższy wykres. </w:t>
      </w:r>
    </w:p>
    <w:p w:rsidR="007977BD" w:rsidRDefault="007977BD" w:rsidP="007977BD">
      <w:pPr>
        <w:spacing w:after="200" w:line="276" w:lineRule="auto"/>
        <w:rPr>
          <w:sz w:val="26"/>
          <w:szCs w:val="26"/>
        </w:rPr>
      </w:pPr>
    </w:p>
    <w:p w:rsidR="007977BD" w:rsidRPr="005903F6" w:rsidRDefault="00844E24" w:rsidP="003619C1">
      <w:pPr>
        <w:rPr>
          <w:b/>
          <w:sz w:val="20"/>
          <w:szCs w:val="20"/>
        </w:rPr>
      </w:pPr>
      <w:r>
        <w:t>\</w:t>
      </w:r>
      <w:r w:rsidR="007977BD">
        <w:rPr>
          <w:noProof/>
          <w:sz w:val="26"/>
          <w:szCs w:val="26"/>
        </w:rPr>
        <w:drawing>
          <wp:inline distT="0" distB="0" distL="0" distR="0">
            <wp:extent cx="5486400" cy="4295775"/>
            <wp:effectExtent l="19050" t="0" r="19050" b="0"/>
            <wp:docPr id="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977BD" w:rsidRPr="006718CB">
        <w:rPr>
          <w:b/>
          <w:sz w:val="20"/>
          <w:szCs w:val="20"/>
        </w:rPr>
        <w:t xml:space="preserve">Wykres nr </w:t>
      </w:r>
      <w:r w:rsidR="009C7CB4">
        <w:rPr>
          <w:b/>
          <w:sz w:val="20"/>
          <w:szCs w:val="20"/>
        </w:rPr>
        <w:t>5</w:t>
      </w:r>
      <w:r w:rsidR="007977BD" w:rsidRPr="006718CB">
        <w:rPr>
          <w:b/>
          <w:sz w:val="20"/>
          <w:szCs w:val="20"/>
        </w:rPr>
        <w:t xml:space="preserve"> </w:t>
      </w:r>
      <w:r w:rsidR="007977BD">
        <w:rPr>
          <w:b/>
          <w:sz w:val="20"/>
          <w:szCs w:val="20"/>
        </w:rPr>
        <w:t xml:space="preserve">Osoby pracujące w poszczególnych sektorach </w:t>
      </w:r>
      <w:r w:rsidR="007977BD" w:rsidRPr="005903F6">
        <w:rPr>
          <w:b/>
          <w:sz w:val="20"/>
          <w:szCs w:val="20"/>
        </w:rPr>
        <w:t>według klasyfikacji PKD2007, opracowanie własne na podstawie danych GUS</w:t>
      </w:r>
    </w:p>
    <w:p w:rsidR="00AA6F14" w:rsidRDefault="00AA6F14" w:rsidP="007977BD">
      <w:pPr>
        <w:rPr>
          <w:i/>
        </w:rPr>
      </w:pPr>
    </w:p>
    <w:p w:rsidR="007977BD" w:rsidRPr="001F1FC4" w:rsidRDefault="007977BD" w:rsidP="007977BD">
      <w:pPr>
        <w:rPr>
          <w:i/>
        </w:rPr>
      </w:pPr>
      <w:r w:rsidRPr="00033D98">
        <w:rPr>
          <w:b/>
          <w:i/>
        </w:rPr>
        <w:t>Tabela</w:t>
      </w:r>
      <w:r w:rsidR="00033D98" w:rsidRPr="00033D98">
        <w:rPr>
          <w:b/>
          <w:i/>
        </w:rPr>
        <w:t xml:space="preserve"> nr </w:t>
      </w:r>
      <w:r w:rsidRPr="00033D98">
        <w:rPr>
          <w:b/>
          <w:i/>
        </w:rPr>
        <w:t xml:space="preserve"> </w:t>
      </w:r>
      <w:r w:rsidR="009C7CB4" w:rsidRPr="00033D98">
        <w:rPr>
          <w:b/>
          <w:i/>
        </w:rPr>
        <w:t>1</w:t>
      </w:r>
      <w:r w:rsidR="00B847EF">
        <w:rPr>
          <w:b/>
          <w:i/>
        </w:rPr>
        <w:t xml:space="preserve">2 </w:t>
      </w:r>
      <w:r w:rsidRPr="001F1FC4">
        <w:rPr>
          <w:i/>
        </w:rPr>
        <w:t>Zatrudnienie w poszczególnych sektorach według klasyfikacji PKD2007 w Powiecie Tomaszowskim</w:t>
      </w:r>
    </w:p>
    <w:tbl>
      <w:tblPr>
        <w:tblStyle w:val="Tabela-Siatka"/>
        <w:tblW w:w="0" w:type="auto"/>
        <w:tblLook w:val="04A0"/>
      </w:tblPr>
      <w:tblGrid>
        <w:gridCol w:w="4217"/>
        <w:gridCol w:w="992"/>
        <w:gridCol w:w="993"/>
        <w:gridCol w:w="992"/>
        <w:gridCol w:w="1134"/>
        <w:gridCol w:w="958"/>
      </w:tblGrid>
      <w:tr w:rsidR="007977BD" w:rsidTr="007977BD">
        <w:tc>
          <w:tcPr>
            <w:tcW w:w="4219" w:type="dxa"/>
            <w:shd w:val="clear" w:color="auto" w:fill="D9D9D9" w:themeFill="background1" w:themeFillShade="D9"/>
          </w:tcPr>
          <w:p w:rsidR="007977BD" w:rsidRDefault="007977BD" w:rsidP="007977BD">
            <w:pPr>
              <w:jc w:val="center"/>
              <w:rPr>
                <w:b/>
                <w:szCs w:val="26"/>
              </w:rPr>
            </w:pPr>
          </w:p>
        </w:tc>
        <w:tc>
          <w:tcPr>
            <w:tcW w:w="992" w:type="dxa"/>
            <w:shd w:val="clear" w:color="auto" w:fill="D9D9D9" w:themeFill="background1" w:themeFillShade="D9"/>
          </w:tcPr>
          <w:p w:rsidR="007977BD" w:rsidRDefault="007977BD" w:rsidP="007977BD">
            <w:pPr>
              <w:jc w:val="center"/>
              <w:rPr>
                <w:b/>
                <w:szCs w:val="26"/>
              </w:rPr>
            </w:pPr>
            <w:r>
              <w:rPr>
                <w:b/>
                <w:szCs w:val="26"/>
              </w:rPr>
              <w:t>2010</w:t>
            </w:r>
          </w:p>
        </w:tc>
        <w:tc>
          <w:tcPr>
            <w:tcW w:w="993" w:type="dxa"/>
            <w:shd w:val="clear" w:color="auto" w:fill="D9D9D9" w:themeFill="background1" w:themeFillShade="D9"/>
          </w:tcPr>
          <w:p w:rsidR="007977BD" w:rsidRDefault="007977BD" w:rsidP="007977BD">
            <w:pPr>
              <w:jc w:val="center"/>
              <w:rPr>
                <w:b/>
                <w:szCs w:val="26"/>
              </w:rPr>
            </w:pPr>
            <w:r>
              <w:rPr>
                <w:b/>
                <w:szCs w:val="26"/>
              </w:rPr>
              <w:t>2011</w:t>
            </w:r>
          </w:p>
        </w:tc>
        <w:tc>
          <w:tcPr>
            <w:tcW w:w="992" w:type="dxa"/>
            <w:shd w:val="clear" w:color="auto" w:fill="D9D9D9" w:themeFill="background1" w:themeFillShade="D9"/>
          </w:tcPr>
          <w:p w:rsidR="007977BD" w:rsidRDefault="007977BD" w:rsidP="007977BD">
            <w:pPr>
              <w:jc w:val="center"/>
              <w:rPr>
                <w:b/>
                <w:szCs w:val="26"/>
              </w:rPr>
            </w:pPr>
            <w:r>
              <w:rPr>
                <w:b/>
                <w:szCs w:val="26"/>
              </w:rPr>
              <w:t>2012</w:t>
            </w:r>
          </w:p>
        </w:tc>
        <w:tc>
          <w:tcPr>
            <w:tcW w:w="1134" w:type="dxa"/>
            <w:shd w:val="clear" w:color="auto" w:fill="D9D9D9" w:themeFill="background1" w:themeFillShade="D9"/>
          </w:tcPr>
          <w:p w:rsidR="007977BD" w:rsidRDefault="007977BD" w:rsidP="007977BD">
            <w:pPr>
              <w:jc w:val="center"/>
              <w:rPr>
                <w:b/>
                <w:szCs w:val="26"/>
              </w:rPr>
            </w:pPr>
            <w:r>
              <w:rPr>
                <w:b/>
                <w:szCs w:val="26"/>
              </w:rPr>
              <w:t>2013</w:t>
            </w:r>
          </w:p>
        </w:tc>
        <w:tc>
          <w:tcPr>
            <w:tcW w:w="958" w:type="dxa"/>
            <w:shd w:val="clear" w:color="auto" w:fill="D9D9D9" w:themeFill="background1" w:themeFillShade="D9"/>
          </w:tcPr>
          <w:p w:rsidR="007977BD" w:rsidRDefault="007977BD" w:rsidP="007977BD">
            <w:pPr>
              <w:jc w:val="center"/>
              <w:rPr>
                <w:b/>
                <w:szCs w:val="26"/>
              </w:rPr>
            </w:pPr>
            <w:r>
              <w:rPr>
                <w:b/>
                <w:szCs w:val="26"/>
              </w:rPr>
              <w:t>2014</w:t>
            </w:r>
          </w:p>
        </w:tc>
      </w:tr>
      <w:tr w:rsidR="007977BD" w:rsidRPr="00B76751" w:rsidTr="007977BD">
        <w:tc>
          <w:tcPr>
            <w:tcW w:w="4219" w:type="dxa"/>
            <w:shd w:val="clear" w:color="auto" w:fill="D9D9D9" w:themeFill="background1" w:themeFillShade="D9"/>
          </w:tcPr>
          <w:p w:rsidR="007977BD" w:rsidRPr="00B76751" w:rsidRDefault="007977BD" w:rsidP="007977BD">
            <w:pPr>
              <w:jc w:val="both"/>
              <w:rPr>
                <w:b/>
                <w:szCs w:val="26"/>
              </w:rPr>
            </w:pPr>
            <w:r w:rsidRPr="00B76751">
              <w:rPr>
                <w:b/>
                <w:szCs w:val="26"/>
              </w:rPr>
              <w:t>Zatrudnieni</w:t>
            </w:r>
          </w:p>
        </w:tc>
        <w:tc>
          <w:tcPr>
            <w:tcW w:w="992" w:type="dxa"/>
          </w:tcPr>
          <w:p w:rsidR="007977BD" w:rsidRPr="00B76751" w:rsidRDefault="007977BD" w:rsidP="007977BD">
            <w:pPr>
              <w:jc w:val="both"/>
              <w:rPr>
                <w:b/>
                <w:szCs w:val="26"/>
              </w:rPr>
            </w:pPr>
            <w:r w:rsidRPr="00B76751">
              <w:rPr>
                <w:b/>
              </w:rPr>
              <w:t>29102</w:t>
            </w:r>
          </w:p>
        </w:tc>
        <w:tc>
          <w:tcPr>
            <w:tcW w:w="993" w:type="dxa"/>
          </w:tcPr>
          <w:p w:rsidR="007977BD" w:rsidRPr="00B76751" w:rsidRDefault="007977BD" w:rsidP="007977BD">
            <w:pPr>
              <w:jc w:val="both"/>
              <w:rPr>
                <w:b/>
                <w:szCs w:val="26"/>
              </w:rPr>
            </w:pPr>
            <w:r w:rsidRPr="00B76751">
              <w:rPr>
                <w:b/>
              </w:rPr>
              <w:t>29336</w:t>
            </w:r>
          </w:p>
        </w:tc>
        <w:tc>
          <w:tcPr>
            <w:tcW w:w="992" w:type="dxa"/>
          </w:tcPr>
          <w:p w:rsidR="007977BD" w:rsidRPr="00B76751" w:rsidRDefault="007977BD" w:rsidP="007977BD">
            <w:pPr>
              <w:jc w:val="both"/>
              <w:rPr>
                <w:b/>
                <w:szCs w:val="26"/>
              </w:rPr>
            </w:pPr>
            <w:r w:rsidRPr="00B76751">
              <w:rPr>
                <w:b/>
              </w:rPr>
              <w:t>28425</w:t>
            </w:r>
          </w:p>
        </w:tc>
        <w:tc>
          <w:tcPr>
            <w:tcW w:w="1134" w:type="dxa"/>
          </w:tcPr>
          <w:p w:rsidR="007977BD" w:rsidRPr="00B76751" w:rsidRDefault="007977BD" w:rsidP="007977BD">
            <w:pPr>
              <w:jc w:val="both"/>
              <w:rPr>
                <w:b/>
                <w:szCs w:val="26"/>
              </w:rPr>
            </w:pPr>
            <w:r w:rsidRPr="00B76751">
              <w:rPr>
                <w:b/>
              </w:rPr>
              <w:t>28849</w:t>
            </w:r>
          </w:p>
        </w:tc>
        <w:tc>
          <w:tcPr>
            <w:tcW w:w="958" w:type="dxa"/>
          </w:tcPr>
          <w:p w:rsidR="007977BD" w:rsidRPr="00B76751" w:rsidRDefault="007977BD" w:rsidP="007977BD">
            <w:pPr>
              <w:jc w:val="both"/>
              <w:rPr>
                <w:b/>
                <w:szCs w:val="26"/>
              </w:rPr>
            </w:pPr>
            <w:r w:rsidRPr="00B76751">
              <w:rPr>
                <w:b/>
              </w:rPr>
              <w:t>29106</w:t>
            </w:r>
          </w:p>
        </w:tc>
      </w:tr>
      <w:tr w:rsidR="007977BD" w:rsidTr="007977BD">
        <w:tc>
          <w:tcPr>
            <w:tcW w:w="4219" w:type="dxa"/>
            <w:shd w:val="clear" w:color="auto" w:fill="D9D9D9" w:themeFill="background1" w:themeFillShade="D9"/>
          </w:tcPr>
          <w:p w:rsidR="007977BD" w:rsidRPr="00B76751" w:rsidRDefault="007977BD" w:rsidP="007977BD">
            <w:pPr>
              <w:jc w:val="both"/>
              <w:rPr>
                <w:szCs w:val="26"/>
              </w:rPr>
            </w:pPr>
            <w:r w:rsidRPr="00B76751">
              <w:rPr>
                <w:szCs w:val="26"/>
              </w:rPr>
              <w:t>W tym kobiety</w:t>
            </w:r>
          </w:p>
        </w:tc>
        <w:tc>
          <w:tcPr>
            <w:tcW w:w="992" w:type="dxa"/>
          </w:tcPr>
          <w:p w:rsidR="007977BD" w:rsidRPr="001F5040" w:rsidRDefault="007977BD" w:rsidP="007977BD">
            <w:pPr>
              <w:jc w:val="both"/>
              <w:rPr>
                <w:szCs w:val="26"/>
              </w:rPr>
            </w:pPr>
            <w:r>
              <w:t>13976</w:t>
            </w:r>
          </w:p>
        </w:tc>
        <w:tc>
          <w:tcPr>
            <w:tcW w:w="993" w:type="dxa"/>
          </w:tcPr>
          <w:p w:rsidR="007977BD" w:rsidRDefault="007977BD" w:rsidP="007977BD">
            <w:pPr>
              <w:jc w:val="both"/>
              <w:rPr>
                <w:b/>
                <w:szCs w:val="26"/>
              </w:rPr>
            </w:pPr>
            <w:r>
              <w:t>13829</w:t>
            </w:r>
          </w:p>
        </w:tc>
        <w:tc>
          <w:tcPr>
            <w:tcW w:w="992" w:type="dxa"/>
          </w:tcPr>
          <w:p w:rsidR="007977BD" w:rsidRDefault="007977BD" w:rsidP="007977BD">
            <w:pPr>
              <w:jc w:val="both"/>
              <w:rPr>
                <w:b/>
                <w:szCs w:val="26"/>
              </w:rPr>
            </w:pPr>
            <w:r>
              <w:t>13707</w:t>
            </w:r>
          </w:p>
        </w:tc>
        <w:tc>
          <w:tcPr>
            <w:tcW w:w="1134" w:type="dxa"/>
          </w:tcPr>
          <w:p w:rsidR="007977BD" w:rsidRDefault="007977BD" w:rsidP="007977BD">
            <w:pPr>
              <w:jc w:val="both"/>
              <w:rPr>
                <w:b/>
                <w:szCs w:val="26"/>
              </w:rPr>
            </w:pPr>
            <w:r>
              <w:t>14058</w:t>
            </w:r>
          </w:p>
        </w:tc>
        <w:tc>
          <w:tcPr>
            <w:tcW w:w="958" w:type="dxa"/>
          </w:tcPr>
          <w:p w:rsidR="007977BD" w:rsidRDefault="007977BD" w:rsidP="007977BD">
            <w:pPr>
              <w:jc w:val="both"/>
              <w:rPr>
                <w:b/>
                <w:szCs w:val="26"/>
              </w:rPr>
            </w:pPr>
            <w:r>
              <w:t>14088</w:t>
            </w:r>
          </w:p>
        </w:tc>
      </w:tr>
      <w:tr w:rsidR="007977BD" w:rsidRPr="00C6722C" w:rsidTr="007977BD">
        <w:tc>
          <w:tcPr>
            <w:tcW w:w="4219" w:type="dxa"/>
            <w:shd w:val="clear" w:color="auto" w:fill="D9D9D9" w:themeFill="background1" w:themeFillShade="D9"/>
          </w:tcPr>
          <w:p w:rsidR="007977BD" w:rsidRPr="00C6722C" w:rsidRDefault="007977BD" w:rsidP="007977BD">
            <w:pPr>
              <w:jc w:val="both"/>
              <w:rPr>
                <w:szCs w:val="26"/>
              </w:rPr>
            </w:pPr>
            <w:r w:rsidRPr="00C6722C">
              <w:rPr>
                <w:szCs w:val="26"/>
              </w:rPr>
              <w:t>W tym mężczyźni</w:t>
            </w:r>
          </w:p>
        </w:tc>
        <w:tc>
          <w:tcPr>
            <w:tcW w:w="992" w:type="dxa"/>
          </w:tcPr>
          <w:p w:rsidR="007977BD" w:rsidRPr="00C6722C" w:rsidRDefault="007977BD" w:rsidP="007977BD">
            <w:pPr>
              <w:jc w:val="both"/>
              <w:rPr>
                <w:szCs w:val="26"/>
              </w:rPr>
            </w:pPr>
            <w:r w:rsidRPr="00C6722C">
              <w:t>15126</w:t>
            </w:r>
          </w:p>
        </w:tc>
        <w:tc>
          <w:tcPr>
            <w:tcW w:w="993" w:type="dxa"/>
          </w:tcPr>
          <w:p w:rsidR="007977BD" w:rsidRPr="00C6722C" w:rsidRDefault="007977BD" w:rsidP="007977BD">
            <w:pPr>
              <w:jc w:val="both"/>
              <w:rPr>
                <w:szCs w:val="26"/>
              </w:rPr>
            </w:pPr>
            <w:r w:rsidRPr="00C6722C">
              <w:t>15507</w:t>
            </w:r>
          </w:p>
        </w:tc>
        <w:tc>
          <w:tcPr>
            <w:tcW w:w="992" w:type="dxa"/>
          </w:tcPr>
          <w:p w:rsidR="007977BD" w:rsidRPr="00C6722C" w:rsidRDefault="007977BD" w:rsidP="007977BD">
            <w:pPr>
              <w:jc w:val="both"/>
              <w:rPr>
                <w:szCs w:val="26"/>
              </w:rPr>
            </w:pPr>
            <w:r w:rsidRPr="00C6722C">
              <w:t>14718</w:t>
            </w:r>
          </w:p>
        </w:tc>
        <w:tc>
          <w:tcPr>
            <w:tcW w:w="1134" w:type="dxa"/>
          </w:tcPr>
          <w:p w:rsidR="007977BD" w:rsidRPr="00C6722C" w:rsidRDefault="007977BD" w:rsidP="007977BD">
            <w:pPr>
              <w:jc w:val="both"/>
            </w:pPr>
            <w:r w:rsidRPr="00C6722C">
              <w:t>14791</w:t>
            </w:r>
          </w:p>
        </w:tc>
        <w:tc>
          <w:tcPr>
            <w:tcW w:w="958" w:type="dxa"/>
          </w:tcPr>
          <w:p w:rsidR="007977BD" w:rsidRPr="00C6722C" w:rsidRDefault="007977BD" w:rsidP="007977BD">
            <w:pPr>
              <w:jc w:val="both"/>
            </w:pPr>
            <w:r w:rsidRPr="00C6722C">
              <w:t>15018</w:t>
            </w:r>
          </w:p>
        </w:tc>
      </w:tr>
      <w:tr w:rsidR="007977BD" w:rsidTr="007977BD">
        <w:tc>
          <w:tcPr>
            <w:tcW w:w="4219" w:type="dxa"/>
            <w:shd w:val="clear" w:color="auto" w:fill="D9D9D9" w:themeFill="background1" w:themeFillShade="D9"/>
          </w:tcPr>
          <w:p w:rsidR="007977BD" w:rsidRDefault="007977BD" w:rsidP="007977BD">
            <w:pPr>
              <w:jc w:val="both"/>
              <w:rPr>
                <w:b/>
                <w:szCs w:val="26"/>
              </w:rPr>
            </w:pPr>
            <w:r>
              <w:rPr>
                <w:b/>
                <w:szCs w:val="26"/>
              </w:rPr>
              <w:t>Rolnictwo, leśnictwo, łowiectwo i rybactwo</w:t>
            </w:r>
          </w:p>
        </w:tc>
        <w:tc>
          <w:tcPr>
            <w:tcW w:w="992" w:type="dxa"/>
          </w:tcPr>
          <w:p w:rsidR="007977BD" w:rsidRPr="00C6722C" w:rsidRDefault="007977BD" w:rsidP="007977BD">
            <w:pPr>
              <w:jc w:val="both"/>
              <w:rPr>
                <w:b/>
                <w:szCs w:val="26"/>
              </w:rPr>
            </w:pPr>
            <w:r w:rsidRPr="00C6722C">
              <w:rPr>
                <w:b/>
              </w:rPr>
              <w:t>18381</w:t>
            </w:r>
          </w:p>
        </w:tc>
        <w:tc>
          <w:tcPr>
            <w:tcW w:w="993" w:type="dxa"/>
          </w:tcPr>
          <w:p w:rsidR="007977BD" w:rsidRPr="00C6722C" w:rsidRDefault="007977BD" w:rsidP="007977BD">
            <w:pPr>
              <w:jc w:val="both"/>
              <w:rPr>
                <w:b/>
                <w:szCs w:val="26"/>
              </w:rPr>
            </w:pPr>
            <w:r w:rsidRPr="00C6722C">
              <w:rPr>
                <w:b/>
              </w:rPr>
              <w:t>18366</w:t>
            </w:r>
          </w:p>
        </w:tc>
        <w:tc>
          <w:tcPr>
            <w:tcW w:w="992" w:type="dxa"/>
          </w:tcPr>
          <w:p w:rsidR="007977BD" w:rsidRPr="00C6722C" w:rsidRDefault="007977BD" w:rsidP="007977BD">
            <w:pPr>
              <w:jc w:val="both"/>
              <w:rPr>
                <w:b/>
                <w:szCs w:val="26"/>
              </w:rPr>
            </w:pPr>
            <w:r w:rsidRPr="00C6722C">
              <w:rPr>
                <w:b/>
              </w:rPr>
              <w:t>18351</w:t>
            </w:r>
          </w:p>
        </w:tc>
        <w:tc>
          <w:tcPr>
            <w:tcW w:w="1134" w:type="dxa"/>
          </w:tcPr>
          <w:p w:rsidR="007977BD" w:rsidRPr="00C6722C" w:rsidRDefault="007977BD" w:rsidP="007977BD">
            <w:pPr>
              <w:jc w:val="both"/>
              <w:rPr>
                <w:b/>
                <w:szCs w:val="26"/>
              </w:rPr>
            </w:pPr>
            <w:r w:rsidRPr="00C6722C">
              <w:rPr>
                <w:b/>
              </w:rPr>
              <w:t>18330</w:t>
            </w:r>
          </w:p>
        </w:tc>
        <w:tc>
          <w:tcPr>
            <w:tcW w:w="958" w:type="dxa"/>
          </w:tcPr>
          <w:p w:rsidR="007977BD" w:rsidRPr="00C6722C" w:rsidRDefault="007977BD" w:rsidP="007977BD">
            <w:pPr>
              <w:jc w:val="both"/>
              <w:rPr>
                <w:b/>
                <w:szCs w:val="26"/>
              </w:rPr>
            </w:pPr>
            <w:r w:rsidRPr="00C6722C">
              <w:rPr>
                <w:b/>
              </w:rPr>
              <w:t>18326</w:t>
            </w:r>
          </w:p>
        </w:tc>
      </w:tr>
      <w:tr w:rsidR="007977BD" w:rsidTr="007977BD">
        <w:tc>
          <w:tcPr>
            <w:tcW w:w="4219" w:type="dxa"/>
            <w:shd w:val="clear" w:color="auto" w:fill="D9D9D9" w:themeFill="background1" w:themeFillShade="D9"/>
          </w:tcPr>
          <w:p w:rsidR="007977BD" w:rsidRDefault="007977BD" w:rsidP="007977BD">
            <w:pPr>
              <w:jc w:val="both"/>
              <w:rPr>
                <w:b/>
                <w:szCs w:val="26"/>
              </w:rPr>
            </w:pPr>
            <w:r>
              <w:rPr>
                <w:b/>
                <w:szCs w:val="26"/>
              </w:rPr>
              <w:t>Przemysł i budownictwo</w:t>
            </w:r>
          </w:p>
        </w:tc>
        <w:tc>
          <w:tcPr>
            <w:tcW w:w="992" w:type="dxa"/>
          </w:tcPr>
          <w:p w:rsidR="007977BD" w:rsidRPr="00C6722C" w:rsidRDefault="007977BD" w:rsidP="007977BD">
            <w:pPr>
              <w:jc w:val="both"/>
              <w:rPr>
                <w:b/>
                <w:szCs w:val="26"/>
              </w:rPr>
            </w:pPr>
            <w:r w:rsidRPr="00C6722C">
              <w:rPr>
                <w:b/>
              </w:rPr>
              <w:t>3499</w:t>
            </w:r>
          </w:p>
        </w:tc>
        <w:tc>
          <w:tcPr>
            <w:tcW w:w="993" w:type="dxa"/>
          </w:tcPr>
          <w:p w:rsidR="007977BD" w:rsidRPr="00C6722C" w:rsidRDefault="007977BD" w:rsidP="007977BD">
            <w:pPr>
              <w:jc w:val="both"/>
              <w:rPr>
                <w:b/>
                <w:szCs w:val="26"/>
              </w:rPr>
            </w:pPr>
            <w:r w:rsidRPr="00C6722C">
              <w:rPr>
                <w:b/>
              </w:rPr>
              <w:t>3654</w:t>
            </w:r>
          </w:p>
        </w:tc>
        <w:tc>
          <w:tcPr>
            <w:tcW w:w="992" w:type="dxa"/>
          </w:tcPr>
          <w:p w:rsidR="007977BD" w:rsidRPr="00C6722C" w:rsidRDefault="007977BD" w:rsidP="007977BD">
            <w:pPr>
              <w:jc w:val="both"/>
              <w:rPr>
                <w:b/>
                <w:szCs w:val="26"/>
              </w:rPr>
            </w:pPr>
            <w:r w:rsidRPr="00C6722C">
              <w:rPr>
                <w:b/>
              </w:rPr>
              <w:t>3380</w:t>
            </w:r>
          </w:p>
        </w:tc>
        <w:tc>
          <w:tcPr>
            <w:tcW w:w="1134" w:type="dxa"/>
          </w:tcPr>
          <w:p w:rsidR="007977BD" w:rsidRPr="00C6722C" w:rsidRDefault="007977BD" w:rsidP="007977BD">
            <w:pPr>
              <w:jc w:val="both"/>
              <w:rPr>
                <w:b/>
                <w:szCs w:val="26"/>
              </w:rPr>
            </w:pPr>
            <w:r w:rsidRPr="00C6722C">
              <w:rPr>
                <w:b/>
              </w:rPr>
              <w:t>3455</w:t>
            </w:r>
          </w:p>
        </w:tc>
        <w:tc>
          <w:tcPr>
            <w:tcW w:w="958" w:type="dxa"/>
          </w:tcPr>
          <w:p w:rsidR="007977BD" w:rsidRPr="00C6722C" w:rsidRDefault="007977BD" w:rsidP="007977BD">
            <w:pPr>
              <w:jc w:val="both"/>
              <w:rPr>
                <w:b/>
                <w:szCs w:val="26"/>
              </w:rPr>
            </w:pPr>
            <w:r w:rsidRPr="00C6722C">
              <w:rPr>
                <w:b/>
              </w:rPr>
              <w:t>3711</w:t>
            </w:r>
          </w:p>
        </w:tc>
      </w:tr>
      <w:tr w:rsidR="007977BD" w:rsidTr="007977BD">
        <w:tc>
          <w:tcPr>
            <w:tcW w:w="4219" w:type="dxa"/>
            <w:shd w:val="clear" w:color="auto" w:fill="D9D9D9" w:themeFill="background1" w:themeFillShade="D9"/>
          </w:tcPr>
          <w:p w:rsidR="007977BD" w:rsidRDefault="007977BD" w:rsidP="007977BD">
            <w:pPr>
              <w:jc w:val="both"/>
              <w:rPr>
                <w:b/>
                <w:szCs w:val="26"/>
              </w:rPr>
            </w:pPr>
            <w:r>
              <w:rPr>
                <w:b/>
                <w:szCs w:val="26"/>
              </w:rPr>
              <w:t>Handel, naprawa pojazdów samochodowych, transport i gospodarka magazynowa, zakwaterowanie i gastronomia, informacja i komunikacja</w:t>
            </w:r>
          </w:p>
        </w:tc>
        <w:tc>
          <w:tcPr>
            <w:tcW w:w="992" w:type="dxa"/>
          </w:tcPr>
          <w:p w:rsidR="007977BD" w:rsidRPr="00C6722C" w:rsidRDefault="007977BD" w:rsidP="007977BD">
            <w:pPr>
              <w:jc w:val="both"/>
              <w:rPr>
                <w:b/>
                <w:szCs w:val="26"/>
              </w:rPr>
            </w:pPr>
            <w:r w:rsidRPr="00C6722C">
              <w:rPr>
                <w:b/>
              </w:rPr>
              <w:t>2080</w:t>
            </w:r>
          </w:p>
        </w:tc>
        <w:tc>
          <w:tcPr>
            <w:tcW w:w="993" w:type="dxa"/>
          </w:tcPr>
          <w:p w:rsidR="007977BD" w:rsidRPr="00C6722C" w:rsidRDefault="007977BD" w:rsidP="007977BD">
            <w:pPr>
              <w:jc w:val="both"/>
              <w:rPr>
                <w:b/>
                <w:szCs w:val="26"/>
              </w:rPr>
            </w:pPr>
            <w:r w:rsidRPr="00C6722C">
              <w:rPr>
                <w:b/>
              </w:rPr>
              <w:t>1936</w:t>
            </w:r>
          </w:p>
        </w:tc>
        <w:tc>
          <w:tcPr>
            <w:tcW w:w="992" w:type="dxa"/>
          </w:tcPr>
          <w:p w:rsidR="007977BD" w:rsidRPr="00C6722C" w:rsidRDefault="007977BD" w:rsidP="007977BD">
            <w:pPr>
              <w:jc w:val="both"/>
              <w:rPr>
                <w:b/>
                <w:szCs w:val="26"/>
              </w:rPr>
            </w:pPr>
            <w:r w:rsidRPr="00C6722C">
              <w:rPr>
                <w:b/>
              </w:rPr>
              <w:t>1819</w:t>
            </w:r>
          </w:p>
        </w:tc>
        <w:tc>
          <w:tcPr>
            <w:tcW w:w="1134" w:type="dxa"/>
          </w:tcPr>
          <w:p w:rsidR="007977BD" w:rsidRPr="00C6722C" w:rsidRDefault="007977BD" w:rsidP="007977BD">
            <w:pPr>
              <w:jc w:val="both"/>
              <w:rPr>
                <w:b/>
                <w:szCs w:val="26"/>
              </w:rPr>
            </w:pPr>
            <w:r w:rsidRPr="00C6722C">
              <w:rPr>
                <w:b/>
              </w:rPr>
              <w:t>2018</w:t>
            </w:r>
          </w:p>
        </w:tc>
        <w:tc>
          <w:tcPr>
            <w:tcW w:w="958" w:type="dxa"/>
          </w:tcPr>
          <w:p w:rsidR="007977BD" w:rsidRPr="00C6722C" w:rsidRDefault="007977BD" w:rsidP="007977BD">
            <w:pPr>
              <w:jc w:val="both"/>
              <w:rPr>
                <w:b/>
                <w:szCs w:val="26"/>
              </w:rPr>
            </w:pPr>
            <w:r w:rsidRPr="00C6722C">
              <w:rPr>
                <w:b/>
              </w:rPr>
              <w:t>1885</w:t>
            </w:r>
          </w:p>
        </w:tc>
      </w:tr>
      <w:tr w:rsidR="007977BD" w:rsidTr="007977BD">
        <w:tc>
          <w:tcPr>
            <w:tcW w:w="4219" w:type="dxa"/>
            <w:shd w:val="clear" w:color="auto" w:fill="D9D9D9" w:themeFill="background1" w:themeFillShade="D9"/>
          </w:tcPr>
          <w:p w:rsidR="007977BD" w:rsidRDefault="007977BD" w:rsidP="007977BD">
            <w:pPr>
              <w:jc w:val="both"/>
              <w:rPr>
                <w:b/>
                <w:szCs w:val="26"/>
              </w:rPr>
            </w:pPr>
            <w:r>
              <w:rPr>
                <w:b/>
                <w:szCs w:val="26"/>
              </w:rPr>
              <w:t xml:space="preserve">Działalność finansowa i ubezpieczeniowa, obsługa rynku nieruchomości </w:t>
            </w:r>
          </w:p>
        </w:tc>
        <w:tc>
          <w:tcPr>
            <w:tcW w:w="992" w:type="dxa"/>
          </w:tcPr>
          <w:p w:rsidR="007977BD" w:rsidRPr="00C6722C" w:rsidRDefault="007977BD" w:rsidP="007977BD">
            <w:pPr>
              <w:jc w:val="both"/>
              <w:rPr>
                <w:b/>
                <w:szCs w:val="26"/>
              </w:rPr>
            </w:pPr>
            <w:r w:rsidRPr="00C6722C">
              <w:rPr>
                <w:b/>
              </w:rPr>
              <w:t>299</w:t>
            </w:r>
          </w:p>
        </w:tc>
        <w:tc>
          <w:tcPr>
            <w:tcW w:w="993" w:type="dxa"/>
          </w:tcPr>
          <w:p w:rsidR="007977BD" w:rsidRPr="00C6722C" w:rsidRDefault="007977BD" w:rsidP="007977BD">
            <w:pPr>
              <w:jc w:val="both"/>
              <w:rPr>
                <w:b/>
                <w:szCs w:val="26"/>
              </w:rPr>
            </w:pPr>
            <w:r w:rsidRPr="00C6722C">
              <w:rPr>
                <w:b/>
              </w:rPr>
              <w:t>317</w:t>
            </w:r>
          </w:p>
        </w:tc>
        <w:tc>
          <w:tcPr>
            <w:tcW w:w="992" w:type="dxa"/>
          </w:tcPr>
          <w:p w:rsidR="007977BD" w:rsidRPr="00C6722C" w:rsidRDefault="007977BD" w:rsidP="007977BD">
            <w:pPr>
              <w:jc w:val="both"/>
              <w:rPr>
                <w:b/>
                <w:szCs w:val="26"/>
              </w:rPr>
            </w:pPr>
            <w:r w:rsidRPr="00C6722C">
              <w:rPr>
                <w:b/>
              </w:rPr>
              <w:t>301</w:t>
            </w:r>
          </w:p>
        </w:tc>
        <w:tc>
          <w:tcPr>
            <w:tcW w:w="1134" w:type="dxa"/>
          </w:tcPr>
          <w:p w:rsidR="007977BD" w:rsidRPr="00C6722C" w:rsidRDefault="007977BD" w:rsidP="007977BD">
            <w:pPr>
              <w:jc w:val="both"/>
              <w:rPr>
                <w:b/>
                <w:szCs w:val="26"/>
              </w:rPr>
            </w:pPr>
            <w:r w:rsidRPr="00C6722C">
              <w:rPr>
                <w:b/>
              </w:rPr>
              <w:t>289</w:t>
            </w:r>
          </w:p>
        </w:tc>
        <w:tc>
          <w:tcPr>
            <w:tcW w:w="958" w:type="dxa"/>
          </w:tcPr>
          <w:p w:rsidR="007977BD" w:rsidRPr="00C6722C" w:rsidRDefault="007977BD" w:rsidP="007977BD">
            <w:pPr>
              <w:jc w:val="both"/>
              <w:rPr>
                <w:b/>
                <w:szCs w:val="26"/>
              </w:rPr>
            </w:pPr>
            <w:r w:rsidRPr="00C6722C">
              <w:rPr>
                <w:b/>
                <w:szCs w:val="26"/>
              </w:rPr>
              <w:t>293</w:t>
            </w:r>
          </w:p>
        </w:tc>
      </w:tr>
      <w:tr w:rsidR="007977BD" w:rsidTr="007977BD">
        <w:tc>
          <w:tcPr>
            <w:tcW w:w="4219" w:type="dxa"/>
            <w:shd w:val="clear" w:color="auto" w:fill="D9D9D9" w:themeFill="background1" w:themeFillShade="D9"/>
          </w:tcPr>
          <w:p w:rsidR="007977BD" w:rsidRDefault="007977BD" w:rsidP="007977BD">
            <w:pPr>
              <w:jc w:val="both"/>
              <w:rPr>
                <w:b/>
                <w:szCs w:val="26"/>
              </w:rPr>
            </w:pPr>
            <w:r>
              <w:rPr>
                <w:b/>
                <w:szCs w:val="26"/>
              </w:rPr>
              <w:t>Pozostałe usługi</w:t>
            </w:r>
          </w:p>
        </w:tc>
        <w:tc>
          <w:tcPr>
            <w:tcW w:w="992" w:type="dxa"/>
          </w:tcPr>
          <w:p w:rsidR="007977BD" w:rsidRPr="00C6722C" w:rsidRDefault="007977BD" w:rsidP="007977BD">
            <w:pPr>
              <w:jc w:val="both"/>
              <w:rPr>
                <w:b/>
                <w:szCs w:val="26"/>
              </w:rPr>
            </w:pPr>
            <w:r w:rsidRPr="00C6722C">
              <w:rPr>
                <w:b/>
              </w:rPr>
              <w:t>4843</w:t>
            </w:r>
          </w:p>
        </w:tc>
        <w:tc>
          <w:tcPr>
            <w:tcW w:w="993" w:type="dxa"/>
          </w:tcPr>
          <w:p w:rsidR="007977BD" w:rsidRPr="00C6722C" w:rsidRDefault="007977BD" w:rsidP="007977BD">
            <w:pPr>
              <w:jc w:val="both"/>
              <w:rPr>
                <w:b/>
                <w:szCs w:val="26"/>
              </w:rPr>
            </w:pPr>
            <w:r w:rsidRPr="00C6722C">
              <w:rPr>
                <w:b/>
              </w:rPr>
              <w:t>5063</w:t>
            </w:r>
          </w:p>
        </w:tc>
        <w:tc>
          <w:tcPr>
            <w:tcW w:w="992" w:type="dxa"/>
          </w:tcPr>
          <w:p w:rsidR="007977BD" w:rsidRPr="00C6722C" w:rsidRDefault="007977BD" w:rsidP="007977BD">
            <w:pPr>
              <w:jc w:val="both"/>
              <w:rPr>
                <w:b/>
                <w:szCs w:val="26"/>
              </w:rPr>
            </w:pPr>
            <w:r w:rsidRPr="00C6722C">
              <w:rPr>
                <w:b/>
              </w:rPr>
              <w:t>4574</w:t>
            </w:r>
          </w:p>
        </w:tc>
        <w:tc>
          <w:tcPr>
            <w:tcW w:w="1134" w:type="dxa"/>
          </w:tcPr>
          <w:p w:rsidR="007977BD" w:rsidRPr="00C6722C" w:rsidRDefault="007977BD" w:rsidP="007977BD">
            <w:pPr>
              <w:jc w:val="both"/>
              <w:rPr>
                <w:b/>
                <w:szCs w:val="26"/>
              </w:rPr>
            </w:pPr>
            <w:r w:rsidRPr="00C6722C">
              <w:rPr>
                <w:b/>
              </w:rPr>
              <w:t>4757</w:t>
            </w:r>
          </w:p>
        </w:tc>
        <w:tc>
          <w:tcPr>
            <w:tcW w:w="958" w:type="dxa"/>
          </w:tcPr>
          <w:p w:rsidR="007977BD" w:rsidRPr="00C6722C" w:rsidRDefault="007977BD" w:rsidP="007977BD">
            <w:pPr>
              <w:jc w:val="both"/>
              <w:rPr>
                <w:b/>
                <w:szCs w:val="26"/>
              </w:rPr>
            </w:pPr>
            <w:r w:rsidRPr="00C6722C">
              <w:rPr>
                <w:b/>
              </w:rPr>
              <w:t>4891</w:t>
            </w:r>
          </w:p>
        </w:tc>
      </w:tr>
    </w:tbl>
    <w:p w:rsidR="007977BD" w:rsidRDefault="007977BD" w:rsidP="007977BD">
      <w:pPr>
        <w:spacing w:after="200" w:line="276" w:lineRule="auto"/>
        <w:rPr>
          <w:sz w:val="20"/>
          <w:szCs w:val="20"/>
        </w:rPr>
      </w:pPr>
      <w:r w:rsidRPr="00253089">
        <w:rPr>
          <w:sz w:val="20"/>
          <w:szCs w:val="20"/>
        </w:rPr>
        <w:t>Źródło: Sprawozdanie z działalności Powiatowego Urzędu Pracy w Tomaszowie Lubelskim z lat 2010-2014</w:t>
      </w:r>
    </w:p>
    <w:p w:rsidR="007977BD" w:rsidRDefault="007977BD" w:rsidP="007977BD">
      <w:pPr>
        <w:pStyle w:val="Tekstpodstawowy2"/>
        <w:spacing w:after="0" w:line="240" w:lineRule="auto"/>
        <w:jc w:val="both"/>
        <w:rPr>
          <w:sz w:val="26"/>
          <w:szCs w:val="26"/>
        </w:rPr>
      </w:pPr>
      <w:r>
        <w:rPr>
          <w:sz w:val="26"/>
          <w:szCs w:val="26"/>
        </w:rPr>
        <w:t xml:space="preserve">Wraz ze wzrostem liczby osób zatrudnionych spada liczba osób bezrobotnych </w:t>
      </w:r>
      <w:r>
        <w:rPr>
          <w:sz w:val="26"/>
          <w:szCs w:val="26"/>
        </w:rPr>
        <w:br/>
        <w:t xml:space="preserve">w Powiecie. Według stanu na dzień 31 grudnia 2014 roku w Powiatowym Urzędzie Pracy w Tomaszowie lubelskim zarejestrowanych było 4975 osób, w tym 2354 kobiety. W porównaniu do analogicznego okresu w roku 2013 spadek wyniósł 1132 osoby. </w:t>
      </w:r>
    </w:p>
    <w:p w:rsidR="007977BD" w:rsidRDefault="007977BD" w:rsidP="007977BD">
      <w:pPr>
        <w:pStyle w:val="Tekstpodstawowy2"/>
        <w:spacing w:after="0" w:line="240" w:lineRule="auto"/>
        <w:jc w:val="both"/>
        <w:rPr>
          <w:sz w:val="26"/>
          <w:szCs w:val="26"/>
        </w:rPr>
      </w:pPr>
    </w:p>
    <w:p w:rsidR="007977BD" w:rsidRPr="001F1FC4" w:rsidRDefault="007977BD" w:rsidP="007977BD">
      <w:pPr>
        <w:pStyle w:val="Tekstpodstawowy2"/>
        <w:spacing w:after="0" w:line="240" w:lineRule="auto"/>
        <w:rPr>
          <w:i/>
        </w:rPr>
      </w:pPr>
      <w:r w:rsidRPr="00033D98">
        <w:rPr>
          <w:b/>
          <w:i/>
        </w:rPr>
        <w:t xml:space="preserve">Tabela </w:t>
      </w:r>
      <w:r w:rsidR="00033D98" w:rsidRPr="00033D98">
        <w:rPr>
          <w:b/>
          <w:i/>
        </w:rPr>
        <w:t xml:space="preserve">nr </w:t>
      </w:r>
      <w:r w:rsidR="009C7CB4" w:rsidRPr="00033D98">
        <w:rPr>
          <w:b/>
          <w:i/>
        </w:rPr>
        <w:t>1</w:t>
      </w:r>
      <w:r w:rsidR="00B847EF">
        <w:rPr>
          <w:b/>
          <w:i/>
        </w:rPr>
        <w:t>3</w:t>
      </w:r>
      <w:r w:rsidRPr="001F1FC4">
        <w:rPr>
          <w:i/>
        </w:rPr>
        <w:t xml:space="preserve"> Osoby bezrobotne w Powiecie Tomaszowskim w latach 2010-2014</w:t>
      </w:r>
    </w:p>
    <w:tbl>
      <w:tblPr>
        <w:tblStyle w:val="Tabela-Siatka"/>
        <w:tblW w:w="0" w:type="auto"/>
        <w:tblLook w:val="04A0"/>
      </w:tblPr>
      <w:tblGrid>
        <w:gridCol w:w="2025"/>
        <w:gridCol w:w="1451"/>
        <w:gridCol w:w="1452"/>
        <w:gridCol w:w="1452"/>
        <w:gridCol w:w="1453"/>
        <w:gridCol w:w="1453"/>
      </w:tblGrid>
      <w:tr w:rsidR="007977BD" w:rsidTr="007977BD">
        <w:tc>
          <w:tcPr>
            <w:tcW w:w="2026" w:type="dxa"/>
            <w:shd w:val="clear" w:color="auto" w:fill="D9D9D9" w:themeFill="background1" w:themeFillShade="D9"/>
          </w:tcPr>
          <w:p w:rsidR="007977BD" w:rsidRDefault="007977BD" w:rsidP="007977BD">
            <w:pPr>
              <w:jc w:val="both"/>
              <w:rPr>
                <w:b/>
                <w:szCs w:val="26"/>
              </w:rPr>
            </w:pPr>
          </w:p>
        </w:tc>
        <w:tc>
          <w:tcPr>
            <w:tcW w:w="1452" w:type="dxa"/>
            <w:shd w:val="clear" w:color="auto" w:fill="D9D9D9" w:themeFill="background1" w:themeFillShade="D9"/>
          </w:tcPr>
          <w:p w:rsidR="007977BD" w:rsidRDefault="007977BD" w:rsidP="007977BD">
            <w:pPr>
              <w:jc w:val="both"/>
              <w:rPr>
                <w:b/>
                <w:szCs w:val="26"/>
              </w:rPr>
            </w:pPr>
            <w:r>
              <w:rPr>
                <w:b/>
                <w:szCs w:val="26"/>
              </w:rPr>
              <w:t>2010</w:t>
            </w:r>
          </w:p>
        </w:tc>
        <w:tc>
          <w:tcPr>
            <w:tcW w:w="1452" w:type="dxa"/>
            <w:shd w:val="clear" w:color="auto" w:fill="D9D9D9" w:themeFill="background1" w:themeFillShade="D9"/>
          </w:tcPr>
          <w:p w:rsidR="007977BD" w:rsidRDefault="007977BD" w:rsidP="007977BD">
            <w:pPr>
              <w:jc w:val="both"/>
              <w:rPr>
                <w:b/>
                <w:szCs w:val="26"/>
              </w:rPr>
            </w:pPr>
            <w:r>
              <w:rPr>
                <w:b/>
                <w:szCs w:val="26"/>
              </w:rPr>
              <w:t>2011</w:t>
            </w:r>
          </w:p>
        </w:tc>
        <w:tc>
          <w:tcPr>
            <w:tcW w:w="1452" w:type="dxa"/>
            <w:shd w:val="clear" w:color="auto" w:fill="D9D9D9" w:themeFill="background1" w:themeFillShade="D9"/>
          </w:tcPr>
          <w:p w:rsidR="007977BD" w:rsidRDefault="007977BD" w:rsidP="007977BD">
            <w:pPr>
              <w:jc w:val="both"/>
              <w:rPr>
                <w:b/>
                <w:szCs w:val="26"/>
              </w:rPr>
            </w:pPr>
            <w:r>
              <w:rPr>
                <w:b/>
                <w:szCs w:val="26"/>
              </w:rPr>
              <w:t>2012</w:t>
            </w:r>
          </w:p>
        </w:tc>
        <w:tc>
          <w:tcPr>
            <w:tcW w:w="1453" w:type="dxa"/>
            <w:shd w:val="clear" w:color="auto" w:fill="D9D9D9" w:themeFill="background1" w:themeFillShade="D9"/>
          </w:tcPr>
          <w:p w:rsidR="007977BD" w:rsidRDefault="007977BD" w:rsidP="007977BD">
            <w:pPr>
              <w:jc w:val="both"/>
              <w:rPr>
                <w:b/>
                <w:szCs w:val="26"/>
              </w:rPr>
            </w:pPr>
            <w:r>
              <w:rPr>
                <w:b/>
                <w:szCs w:val="26"/>
              </w:rPr>
              <w:t>2013</w:t>
            </w:r>
          </w:p>
        </w:tc>
        <w:tc>
          <w:tcPr>
            <w:tcW w:w="1453" w:type="dxa"/>
            <w:shd w:val="clear" w:color="auto" w:fill="D9D9D9" w:themeFill="background1" w:themeFillShade="D9"/>
          </w:tcPr>
          <w:p w:rsidR="007977BD" w:rsidRDefault="007977BD" w:rsidP="007977BD">
            <w:pPr>
              <w:jc w:val="both"/>
              <w:rPr>
                <w:b/>
                <w:szCs w:val="26"/>
              </w:rPr>
            </w:pPr>
            <w:r>
              <w:rPr>
                <w:b/>
                <w:szCs w:val="26"/>
              </w:rPr>
              <w:t>2014</w:t>
            </w:r>
          </w:p>
        </w:tc>
      </w:tr>
      <w:tr w:rsidR="007977BD" w:rsidRPr="00902CFE" w:rsidTr="007977BD">
        <w:tc>
          <w:tcPr>
            <w:tcW w:w="2026" w:type="dxa"/>
            <w:shd w:val="clear" w:color="auto" w:fill="D9D9D9" w:themeFill="background1" w:themeFillShade="D9"/>
          </w:tcPr>
          <w:p w:rsidR="007977BD" w:rsidRPr="00902CFE" w:rsidRDefault="007977BD" w:rsidP="007011BB">
            <w:pPr>
              <w:jc w:val="both"/>
              <w:rPr>
                <w:b/>
                <w:szCs w:val="26"/>
              </w:rPr>
            </w:pPr>
            <w:r w:rsidRPr="00902CFE">
              <w:rPr>
                <w:b/>
                <w:szCs w:val="26"/>
              </w:rPr>
              <w:t>Os</w:t>
            </w:r>
            <w:r w:rsidR="007011BB">
              <w:rPr>
                <w:b/>
                <w:szCs w:val="26"/>
              </w:rPr>
              <w:t>oby</w:t>
            </w:r>
            <w:r w:rsidRPr="00902CFE">
              <w:rPr>
                <w:b/>
                <w:szCs w:val="26"/>
              </w:rPr>
              <w:t xml:space="preserve"> bezrobotne ogółem</w:t>
            </w:r>
          </w:p>
        </w:tc>
        <w:tc>
          <w:tcPr>
            <w:tcW w:w="1452" w:type="dxa"/>
            <w:shd w:val="clear" w:color="auto" w:fill="D9D9D9" w:themeFill="background1" w:themeFillShade="D9"/>
          </w:tcPr>
          <w:p w:rsidR="007977BD" w:rsidRPr="00902CFE" w:rsidRDefault="007977BD" w:rsidP="007977BD">
            <w:pPr>
              <w:jc w:val="both"/>
              <w:rPr>
                <w:b/>
                <w:szCs w:val="26"/>
              </w:rPr>
            </w:pPr>
            <w:r w:rsidRPr="00902CFE">
              <w:rPr>
                <w:b/>
              </w:rPr>
              <w:t>5406</w:t>
            </w:r>
          </w:p>
        </w:tc>
        <w:tc>
          <w:tcPr>
            <w:tcW w:w="1452" w:type="dxa"/>
            <w:shd w:val="clear" w:color="auto" w:fill="D9D9D9" w:themeFill="background1" w:themeFillShade="D9"/>
          </w:tcPr>
          <w:p w:rsidR="007977BD" w:rsidRPr="00902CFE" w:rsidRDefault="007977BD" w:rsidP="007977BD">
            <w:pPr>
              <w:jc w:val="both"/>
              <w:rPr>
                <w:b/>
                <w:szCs w:val="26"/>
              </w:rPr>
            </w:pPr>
            <w:r w:rsidRPr="00902CFE">
              <w:rPr>
                <w:b/>
              </w:rPr>
              <w:t>5912</w:t>
            </w:r>
          </w:p>
        </w:tc>
        <w:tc>
          <w:tcPr>
            <w:tcW w:w="1452" w:type="dxa"/>
            <w:shd w:val="clear" w:color="auto" w:fill="D9D9D9" w:themeFill="background1" w:themeFillShade="D9"/>
          </w:tcPr>
          <w:p w:rsidR="007977BD" w:rsidRPr="00902CFE" w:rsidRDefault="007977BD" w:rsidP="007977BD">
            <w:pPr>
              <w:jc w:val="both"/>
              <w:rPr>
                <w:b/>
                <w:szCs w:val="26"/>
              </w:rPr>
            </w:pPr>
            <w:r w:rsidRPr="00902CFE">
              <w:rPr>
                <w:b/>
              </w:rPr>
              <w:t>6036</w:t>
            </w:r>
          </w:p>
        </w:tc>
        <w:tc>
          <w:tcPr>
            <w:tcW w:w="1453" w:type="dxa"/>
            <w:shd w:val="clear" w:color="auto" w:fill="D9D9D9" w:themeFill="background1" w:themeFillShade="D9"/>
          </w:tcPr>
          <w:p w:rsidR="007977BD" w:rsidRPr="00902CFE" w:rsidRDefault="007977BD" w:rsidP="007977BD">
            <w:pPr>
              <w:jc w:val="both"/>
              <w:rPr>
                <w:b/>
                <w:szCs w:val="26"/>
              </w:rPr>
            </w:pPr>
            <w:r w:rsidRPr="00902CFE">
              <w:rPr>
                <w:b/>
              </w:rPr>
              <w:t>6107</w:t>
            </w:r>
          </w:p>
        </w:tc>
        <w:tc>
          <w:tcPr>
            <w:tcW w:w="1453" w:type="dxa"/>
            <w:shd w:val="clear" w:color="auto" w:fill="D9D9D9" w:themeFill="background1" w:themeFillShade="D9"/>
          </w:tcPr>
          <w:p w:rsidR="007977BD" w:rsidRPr="00902CFE" w:rsidRDefault="007977BD" w:rsidP="007977BD">
            <w:pPr>
              <w:jc w:val="both"/>
              <w:rPr>
                <w:b/>
                <w:szCs w:val="26"/>
              </w:rPr>
            </w:pPr>
            <w:r w:rsidRPr="00902CFE">
              <w:rPr>
                <w:b/>
                <w:szCs w:val="26"/>
              </w:rPr>
              <w:t>4975</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Pr>
                <w:szCs w:val="26"/>
              </w:rPr>
              <w:t>w</w:t>
            </w:r>
            <w:r w:rsidRPr="0060534E">
              <w:rPr>
                <w:szCs w:val="26"/>
              </w:rPr>
              <w:t xml:space="preserve"> tym kobiety</w:t>
            </w:r>
          </w:p>
        </w:tc>
        <w:tc>
          <w:tcPr>
            <w:tcW w:w="1452" w:type="dxa"/>
          </w:tcPr>
          <w:p w:rsidR="007977BD" w:rsidRPr="0060534E" w:rsidRDefault="007977BD" w:rsidP="007977BD">
            <w:pPr>
              <w:jc w:val="both"/>
              <w:rPr>
                <w:szCs w:val="26"/>
              </w:rPr>
            </w:pPr>
            <w:r>
              <w:t>2640</w:t>
            </w:r>
          </w:p>
        </w:tc>
        <w:tc>
          <w:tcPr>
            <w:tcW w:w="1452" w:type="dxa"/>
          </w:tcPr>
          <w:p w:rsidR="007977BD" w:rsidRPr="0060534E" w:rsidRDefault="007977BD" w:rsidP="007977BD">
            <w:pPr>
              <w:jc w:val="both"/>
              <w:rPr>
                <w:szCs w:val="26"/>
              </w:rPr>
            </w:pPr>
            <w:r>
              <w:t>2805</w:t>
            </w:r>
          </w:p>
        </w:tc>
        <w:tc>
          <w:tcPr>
            <w:tcW w:w="1452" w:type="dxa"/>
          </w:tcPr>
          <w:p w:rsidR="007977BD" w:rsidRPr="0060534E" w:rsidRDefault="007977BD" w:rsidP="007977BD">
            <w:pPr>
              <w:jc w:val="both"/>
              <w:rPr>
                <w:szCs w:val="26"/>
              </w:rPr>
            </w:pPr>
            <w:r>
              <w:t>2857</w:t>
            </w:r>
          </w:p>
        </w:tc>
        <w:tc>
          <w:tcPr>
            <w:tcW w:w="1453" w:type="dxa"/>
          </w:tcPr>
          <w:p w:rsidR="007977BD" w:rsidRPr="0060534E" w:rsidRDefault="007977BD" w:rsidP="007977BD">
            <w:pPr>
              <w:jc w:val="both"/>
              <w:rPr>
                <w:szCs w:val="26"/>
              </w:rPr>
            </w:pPr>
            <w:r>
              <w:t>2925</w:t>
            </w:r>
          </w:p>
        </w:tc>
        <w:tc>
          <w:tcPr>
            <w:tcW w:w="1453" w:type="dxa"/>
          </w:tcPr>
          <w:p w:rsidR="007977BD" w:rsidRPr="0060534E" w:rsidRDefault="007977BD" w:rsidP="007977BD">
            <w:pPr>
              <w:jc w:val="both"/>
              <w:rPr>
                <w:szCs w:val="26"/>
              </w:rPr>
            </w:pPr>
            <w:r>
              <w:t>2354</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Pr>
                <w:szCs w:val="26"/>
              </w:rPr>
              <w:t>w tym mężczyźni</w:t>
            </w:r>
          </w:p>
        </w:tc>
        <w:tc>
          <w:tcPr>
            <w:tcW w:w="1452" w:type="dxa"/>
          </w:tcPr>
          <w:p w:rsidR="007977BD" w:rsidRPr="0060534E" w:rsidRDefault="007977BD" w:rsidP="007977BD">
            <w:pPr>
              <w:jc w:val="both"/>
              <w:rPr>
                <w:szCs w:val="26"/>
              </w:rPr>
            </w:pPr>
            <w:r>
              <w:t>2766</w:t>
            </w:r>
          </w:p>
        </w:tc>
        <w:tc>
          <w:tcPr>
            <w:tcW w:w="1452" w:type="dxa"/>
          </w:tcPr>
          <w:p w:rsidR="007977BD" w:rsidRPr="0060534E" w:rsidRDefault="007977BD" w:rsidP="007977BD">
            <w:pPr>
              <w:jc w:val="both"/>
              <w:rPr>
                <w:szCs w:val="26"/>
              </w:rPr>
            </w:pPr>
            <w:r>
              <w:t>3107</w:t>
            </w:r>
          </w:p>
        </w:tc>
        <w:tc>
          <w:tcPr>
            <w:tcW w:w="1452" w:type="dxa"/>
          </w:tcPr>
          <w:p w:rsidR="007977BD" w:rsidRPr="0060534E" w:rsidRDefault="007977BD" w:rsidP="007977BD">
            <w:pPr>
              <w:jc w:val="both"/>
              <w:rPr>
                <w:szCs w:val="26"/>
              </w:rPr>
            </w:pPr>
            <w:r>
              <w:t>3179</w:t>
            </w:r>
          </w:p>
        </w:tc>
        <w:tc>
          <w:tcPr>
            <w:tcW w:w="1453" w:type="dxa"/>
          </w:tcPr>
          <w:p w:rsidR="007977BD" w:rsidRPr="0060534E" w:rsidRDefault="007977BD" w:rsidP="007977BD">
            <w:pPr>
              <w:jc w:val="both"/>
              <w:rPr>
                <w:szCs w:val="26"/>
              </w:rPr>
            </w:pPr>
            <w:r>
              <w:t>3182</w:t>
            </w:r>
          </w:p>
        </w:tc>
        <w:tc>
          <w:tcPr>
            <w:tcW w:w="1453" w:type="dxa"/>
          </w:tcPr>
          <w:p w:rsidR="007977BD" w:rsidRPr="0060534E" w:rsidRDefault="007977BD" w:rsidP="007977BD">
            <w:pPr>
              <w:jc w:val="both"/>
              <w:rPr>
                <w:szCs w:val="26"/>
              </w:rPr>
            </w:pPr>
            <w:r>
              <w:t>2621</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Pr>
                <w:szCs w:val="26"/>
              </w:rPr>
              <w:t xml:space="preserve">Osoby </w:t>
            </w:r>
            <w:r w:rsidRPr="0060534E">
              <w:rPr>
                <w:szCs w:val="26"/>
              </w:rPr>
              <w:t xml:space="preserve">po </w:t>
            </w:r>
            <w:r>
              <w:rPr>
                <w:szCs w:val="26"/>
              </w:rPr>
              <w:t xml:space="preserve">ustaniu </w:t>
            </w:r>
            <w:r w:rsidRPr="0060534E">
              <w:rPr>
                <w:szCs w:val="26"/>
              </w:rPr>
              <w:t xml:space="preserve">stosunku pracy </w:t>
            </w:r>
          </w:p>
        </w:tc>
        <w:tc>
          <w:tcPr>
            <w:tcW w:w="1452" w:type="dxa"/>
          </w:tcPr>
          <w:p w:rsidR="007977BD" w:rsidRPr="0060534E" w:rsidRDefault="007977BD" w:rsidP="007977BD">
            <w:pPr>
              <w:jc w:val="both"/>
              <w:rPr>
                <w:szCs w:val="26"/>
              </w:rPr>
            </w:pPr>
            <w:r>
              <w:t>3637</w:t>
            </w:r>
          </w:p>
        </w:tc>
        <w:tc>
          <w:tcPr>
            <w:tcW w:w="1452" w:type="dxa"/>
          </w:tcPr>
          <w:p w:rsidR="007977BD" w:rsidRPr="0060534E" w:rsidRDefault="007977BD" w:rsidP="007977BD">
            <w:pPr>
              <w:jc w:val="both"/>
              <w:rPr>
                <w:szCs w:val="26"/>
              </w:rPr>
            </w:pPr>
            <w:r>
              <w:t>4051</w:t>
            </w:r>
          </w:p>
        </w:tc>
        <w:tc>
          <w:tcPr>
            <w:tcW w:w="1452" w:type="dxa"/>
          </w:tcPr>
          <w:p w:rsidR="007977BD" w:rsidRPr="0060534E" w:rsidRDefault="007977BD" w:rsidP="007977BD">
            <w:pPr>
              <w:jc w:val="both"/>
              <w:rPr>
                <w:szCs w:val="26"/>
              </w:rPr>
            </w:pPr>
            <w:r>
              <w:t>4285</w:t>
            </w:r>
          </w:p>
        </w:tc>
        <w:tc>
          <w:tcPr>
            <w:tcW w:w="1453" w:type="dxa"/>
          </w:tcPr>
          <w:p w:rsidR="007977BD" w:rsidRPr="0060534E" w:rsidRDefault="007977BD" w:rsidP="007977BD">
            <w:pPr>
              <w:jc w:val="both"/>
              <w:rPr>
                <w:szCs w:val="26"/>
              </w:rPr>
            </w:pPr>
            <w:r>
              <w:t>4460</w:t>
            </w:r>
          </w:p>
        </w:tc>
        <w:tc>
          <w:tcPr>
            <w:tcW w:w="1453" w:type="dxa"/>
          </w:tcPr>
          <w:p w:rsidR="007977BD" w:rsidRPr="0060534E" w:rsidRDefault="007977BD" w:rsidP="007977BD">
            <w:pPr>
              <w:jc w:val="both"/>
              <w:rPr>
                <w:szCs w:val="26"/>
              </w:rPr>
            </w:pPr>
            <w:r>
              <w:t>3748</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sidRPr="0060534E">
              <w:rPr>
                <w:szCs w:val="26"/>
              </w:rPr>
              <w:t>Os</w:t>
            </w:r>
            <w:r>
              <w:rPr>
                <w:szCs w:val="26"/>
              </w:rPr>
              <w:t>oby</w:t>
            </w:r>
            <w:r w:rsidRPr="0060534E">
              <w:rPr>
                <w:szCs w:val="26"/>
              </w:rPr>
              <w:t xml:space="preserve"> dotychczas niepracujące </w:t>
            </w:r>
          </w:p>
        </w:tc>
        <w:tc>
          <w:tcPr>
            <w:tcW w:w="1452" w:type="dxa"/>
          </w:tcPr>
          <w:p w:rsidR="007977BD" w:rsidRPr="0060534E" w:rsidRDefault="007977BD" w:rsidP="007977BD">
            <w:pPr>
              <w:jc w:val="both"/>
              <w:rPr>
                <w:szCs w:val="26"/>
              </w:rPr>
            </w:pPr>
            <w:r>
              <w:t>1769</w:t>
            </w:r>
          </w:p>
        </w:tc>
        <w:tc>
          <w:tcPr>
            <w:tcW w:w="1452" w:type="dxa"/>
          </w:tcPr>
          <w:p w:rsidR="007977BD" w:rsidRPr="0060534E" w:rsidRDefault="007977BD" w:rsidP="007977BD">
            <w:pPr>
              <w:jc w:val="both"/>
              <w:rPr>
                <w:szCs w:val="26"/>
              </w:rPr>
            </w:pPr>
            <w:r>
              <w:t>1861</w:t>
            </w:r>
          </w:p>
        </w:tc>
        <w:tc>
          <w:tcPr>
            <w:tcW w:w="1452" w:type="dxa"/>
          </w:tcPr>
          <w:p w:rsidR="007977BD" w:rsidRPr="0081494C" w:rsidRDefault="007977BD" w:rsidP="007977BD">
            <w:pPr>
              <w:jc w:val="both"/>
              <w:rPr>
                <w:color w:val="FF0000"/>
                <w:szCs w:val="26"/>
              </w:rPr>
            </w:pPr>
            <w:r>
              <w:t>138</w:t>
            </w:r>
          </w:p>
        </w:tc>
        <w:tc>
          <w:tcPr>
            <w:tcW w:w="1453" w:type="dxa"/>
          </w:tcPr>
          <w:p w:rsidR="007977BD" w:rsidRPr="0060534E" w:rsidRDefault="007977BD" w:rsidP="007977BD">
            <w:pPr>
              <w:jc w:val="both"/>
              <w:rPr>
                <w:szCs w:val="26"/>
              </w:rPr>
            </w:pPr>
            <w:r>
              <w:t>1647</w:t>
            </w:r>
          </w:p>
        </w:tc>
        <w:tc>
          <w:tcPr>
            <w:tcW w:w="1453" w:type="dxa"/>
          </w:tcPr>
          <w:p w:rsidR="007977BD" w:rsidRPr="0060534E" w:rsidRDefault="007977BD" w:rsidP="007977BD">
            <w:pPr>
              <w:jc w:val="both"/>
              <w:rPr>
                <w:szCs w:val="26"/>
              </w:rPr>
            </w:pPr>
            <w:r>
              <w:t>1227</w:t>
            </w:r>
          </w:p>
        </w:tc>
      </w:tr>
      <w:tr w:rsidR="007977BD" w:rsidRPr="0081494C" w:rsidTr="007977BD">
        <w:tc>
          <w:tcPr>
            <w:tcW w:w="2026" w:type="dxa"/>
            <w:shd w:val="clear" w:color="auto" w:fill="D9D9D9" w:themeFill="background1" w:themeFillShade="D9"/>
          </w:tcPr>
          <w:p w:rsidR="007977BD" w:rsidRPr="00530B61" w:rsidRDefault="007977BD" w:rsidP="007011BB">
            <w:pPr>
              <w:jc w:val="both"/>
              <w:rPr>
                <w:szCs w:val="26"/>
              </w:rPr>
            </w:pPr>
            <w:r w:rsidRPr="00530B61">
              <w:rPr>
                <w:szCs w:val="26"/>
              </w:rPr>
              <w:t>Os</w:t>
            </w:r>
            <w:r w:rsidR="007011BB">
              <w:rPr>
                <w:szCs w:val="26"/>
              </w:rPr>
              <w:t>oby</w:t>
            </w:r>
            <w:r w:rsidRPr="00530B61">
              <w:rPr>
                <w:szCs w:val="26"/>
              </w:rPr>
              <w:t xml:space="preserve"> nowo zarejestrowane</w:t>
            </w:r>
          </w:p>
        </w:tc>
        <w:tc>
          <w:tcPr>
            <w:tcW w:w="1452" w:type="dxa"/>
          </w:tcPr>
          <w:p w:rsidR="007977BD" w:rsidRPr="0081494C" w:rsidRDefault="007977BD" w:rsidP="007977BD">
            <w:pPr>
              <w:jc w:val="both"/>
              <w:rPr>
                <w:color w:val="FF0000"/>
                <w:szCs w:val="26"/>
              </w:rPr>
            </w:pPr>
            <w:r>
              <w:t>909</w:t>
            </w:r>
          </w:p>
        </w:tc>
        <w:tc>
          <w:tcPr>
            <w:tcW w:w="1452" w:type="dxa"/>
          </w:tcPr>
          <w:p w:rsidR="007977BD" w:rsidRPr="0081494C" w:rsidRDefault="007977BD" w:rsidP="007977BD">
            <w:pPr>
              <w:jc w:val="both"/>
              <w:rPr>
                <w:color w:val="FF0000"/>
                <w:szCs w:val="26"/>
              </w:rPr>
            </w:pPr>
            <w:r>
              <w:t>695</w:t>
            </w:r>
          </w:p>
        </w:tc>
        <w:tc>
          <w:tcPr>
            <w:tcW w:w="1452" w:type="dxa"/>
          </w:tcPr>
          <w:p w:rsidR="007977BD" w:rsidRPr="0081494C" w:rsidRDefault="007977BD" w:rsidP="007977BD">
            <w:pPr>
              <w:jc w:val="both"/>
              <w:rPr>
                <w:color w:val="FF0000"/>
                <w:szCs w:val="26"/>
              </w:rPr>
            </w:pPr>
            <w:r>
              <w:t>645</w:t>
            </w:r>
          </w:p>
        </w:tc>
        <w:tc>
          <w:tcPr>
            <w:tcW w:w="1453" w:type="dxa"/>
          </w:tcPr>
          <w:p w:rsidR="007977BD" w:rsidRPr="0081494C" w:rsidRDefault="007977BD" w:rsidP="007977BD">
            <w:pPr>
              <w:jc w:val="both"/>
              <w:rPr>
                <w:color w:val="FF0000"/>
                <w:szCs w:val="26"/>
              </w:rPr>
            </w:pPr>
            <w:r>
              <w:t>689</w:t>
            </w:r>
          </w:p>
        </w:tc>
        <w:tc>
          <w:tcPr>
            <w:tcW w:w="1453" w:type="dxa"/>
          </w:tcPr>
          <w:p w:rsidR="007977BD" w:rsidRPr="00530B61" w:rsidRDefault="007977BD" w:rsidP="007977BD">
            <w:pPr>
              <w:jc w:val="both"/>
              <w:rPr>
                <w:szCs w:val="26"/>
              </w:rPr>
            </w:pPr>
            <w:r w:rsidRPr="00530B61">
              <w:t>672</w:t>
            </w:r>
          </w:p>
        </w:tc>
      </w:tr>
      <w:tr w:rsidR="007977BD" w:rsidRPr="0081494C" w:rsidTr="007977BD">
        <w:tc>
          <w:tcPr>
            <w:tcW w:w="2026" w:type="dxa"/>
            <w:shd w:val="clear" w:color="auto" w:fill="D9D9D9" w:themeFill="background1" w:themeFillShade="D9"/>
          </w:tcPr>
          <w:p w:rsidR="007977BD" w:rsidRPr="0081494C" w:rsidRDefault="007977BD" w:rsidP="007977BD">
            <w:pPr>
              <w:jc w:val="both"/>
              <w:rPr>
                <w:szCs w:val="26"/>
              </w:rPr>
            </w:pPr>
            <w:r>
              <w:rPr>
                <w:szCs w:val="26"/>
              </w:rPr>
              <w:t>Osoby b</w:t>
            </w:r>
            <w:r w:rsidRPr="0081494C">
              <w:rPr>
                <w:szCs w:val="26"/>
              </w:rPr>
              <w:t>ezrobotn</w:t>
            </w:r>
            <w:r>
              <w:rPr>
                <w:szCs w:val="26"/>
              </w:rPr>
              <w:t>e</w:t>
            </w:r>
            <w:r w:rsidRPr="0081494C">
              <w:rPr>
                <w:szCs w:val="26"/>
              </w:rPr>
              <w:t xml:space="preserve"> </w:t>
            </w:r>
            <w:r>
              <w:rPr>
                <w:szCs w:val="26"/>
              </w:rPr>
              <w:t>zamieszkujące wieś</w:t>
            </w:r>
          </w:p>
        </w:tc>
        <w:tc>
          <w:tcPr>
            <w:tcW w:w="1452" w:type="dxa"/>
          </w:tcPr>
          <w:p w:rsidR="007977BD" w:rsidRPr="0081494C" w:rsidRDefault="007977BD" w:rsidP="007977BD">
            <w:pPr>
              <w:jc w:val="both"/>
              <w:rPr>
                <w:szCs w:val="26"/>
              </w:rPr>
            </w:pPr>
            <w:r>
              <w:t>4107</w:t>
            </w:r>
          </w:p>
        </w:tc>
        <w:tc>
          <w:tcPr>
            <w:tcW w:w="1452" w:type="dxa"/>
          </w:tcPr>
          <w:p w:rsidR="007977BD" w:rsidRPr="0081494C" w:rsidRDefault="007977BD" w:rsidP="007977BD">
            <w:pPr>
              <w:jc w:val="both"/>
              <w:rPr>
                <w:szCs w:val="26"/>
              </w:rPr>
            </w:pPr>
            <w:r>
              <w:t>4459</w:t>
            </w:r>
          </w:p>
        </w:tc>
        <w:tc>
          <w:tcPr>
            <w:tcW w:w="1452" w:type="dxa"/>
          </w:tcPr>
          <w:p w:rsidR="007977BD" w:rsidRPr="0081494C" w:rsidRDefault="007977BD" w:rsidP="007977BD">
            <w:pPr>
              <w:jc w:val="both"/>
              <w:rPr>
                <w:szCs w:val="26"/>
              </w:rPr>
            </w:pPr>
            <w:r>
              <w:t>4645</w:t>
            </w:r>
          </w:p>
        </w:tc>
        <w:tc>
          <w:tcPr>
            <w:tcW w:w="1453" w:type="dxa"/>
          </w:tcPr>
          <w:p w:rsidR="007977BD" w:rsidRPr="00530B61" w:rsidRDefault="007977BD" w:rsidP="007977BD">
            <w:pPr>
              <w:jc w:val="both"/>
              <w:rPr>
                <w:szCs w:val="26"/>
              </w:rPr>
            </w:pPr>
            <w:r w:rsidRPr="00530B61">
              <w:t>4655</w:t>
            </w:r>
          </w:p>
        </w:tc>
        <w:tc>
          <w:tcPr>
            <w:tcW w:w="1453" w:type="dxa"/>
          </w:tcPr>
          <w:p w:rsidR="007977BD" w:rsidRPr="0081494C" w:rsidRDefault="007977BD" w:rsidP="007977BD">
            <w:pPr>
              <w:jc w:val="both"/>
              <w:rPr>
                <w:szCs w:val="26"/>
              </w:rPr>
            </w:pPr>
            <w:r>
              <w:t>3838</w:t>
            </w:r>
          </w:p>
        </w:tc>
      </w:tr>
      <w:tr w:rsidR="007977BD" w:rsidRPr="0081494C" w:rsidTr="007977BD">
        <w:tc>
          <w:tcPr>
            <w:tcW w:w="2026" w:type="dxa"/>
            <w:shd w:val="clear" w:color="auto" w:fill="D9D9D9" w:themeFill="background1" w:themeFillShade="D9"/>
          </w:tcPr>
          <w:p w:rsidR="007977BD" w:rsidRPr="0081494C" w:rsidRDefault="007977BD" w:rsidP="007977BD">
            <w:pPr>
              <w:jc w:val="both"/>
              <w:rPr>
                <w:szCs w:val="26"/>
              </w:rPr>
            </w:pPr>
            <w:r>
              <w:rPr>
                <w:szCs w:val="26"/>
              </w:rPr>
              <w:t>Osoby bezrobotne zamieszkujące miasto</w:t>
            </w:r>
          </w:p>
        </w:tc>
        <w:tc>
          <w:tcPr>
            <w:tcW w:w="1452" w:type="dxa"/>
          </w:tcPr>
          <w:p w:rsidR="007977BD" w:rsidRPr="0081494C" w:rsidRDefault="007977BD" w:rsidP="007977BD">
            <w:pPr>
              <w:jc w:val="both"/>
              <w:rPr>
                <w:szCs w:val="26"/>
              </w:rPr>
            </w:pPr>
            <w:r>
              <w:t>1299</w:t>
            </w:r>
          </w:p>
        </w:tc>
        <w:tc>
          <w:tcPr>
            <w:tcW w:w="1452" w:type="dxa"/>
          </w:tcPr>
          <w:p w:rsidR="007977BD" w:rsidRPr="0081494C" w:rsidRDefault="007977BD" w:rsidP="007977BD">
            <w:pPr>
              <w:jc w:val="both"/>
              <w:rPr>
                <w:szCs w:val="26"/>
              </w:rPr>
            </w:pPr>
            <w:r>
              <w:t>1453</w:t>
            </w:r>
          </w:p>
        </w:tc>
        <w:tc>
          <w:tcPr>
            <w:tcW w:w="1452" w:type="dxa"/>
          </w:tcPr>
          <w:p w:rsidR="007977BD" w:rsidRPr="0081494C" w:rsidRDefault="007977BD" w:rsidP="007977BD">
            <w:pPr>
              <w:jc w:val="both"/>
              <w:rPr>
                <w:szCs w:val="26"/>
              </w:rPr>
            </w:pPr>
            <w:r>
              <w:t>1391</w:t>
            </w:r>
          </w:p>
        </w:tc>
        <w:tc>
          <w:tcPr>
            <w:tcW w:w="1453" w:type="dxa"/>
          </w:tcPr>
          <w:p w:rsidR="007977BD" w:rsidRPr="0081494C" w:rsidRDefault="007977BD" w:rsidP="007977BD">
            <w:pPr>
              <w:jc w:val="both"/>
              <w:rPr>
                <w:szCs w:val="26"/>
              </w:rPr>
            </w:pPr>
            <w:r>
              <w:t>1452</w:t>
            </w:r>
          </w:p>
        </w:tc>
        <w:tc>
          <w:tcPr>
            <w:tcW w:w="1453" w:type="dxa"/>
          </w:tcPr>
          <w:p w:rsidR="007977BD" w:rsidRPr="0081494C" w:rsidRDefault="007977BD" w:rsidP="007977BD">
            <w:pPr>
              <w:jc w:val="both"/>
              <w:rPr>
                <w:szCs w:val="26"/>
              </w:rPr>
            </w:pPr>
            <w:r>
              <w:t>1137</w:t>
            </w:r>
          </w:p>
        </w:tc>
      </w:tr>
    </w:tbl>
    <w:p w:rsidR="007977BD" w:rsidRPr="00253089" w:rsidRDefault="007977BD" w:rsidP="007977BD">
      <w:pPr>
        <w:spacing w:after="200" w:line="276" w:lineRule="auto"/>
        <w:rPr>
          <w:sz w:val="20"/>
          <w:szCs w:val="20"/>
        </w:rPr>
      </w:pPr>
      <w:r w:rsidRPr="00253089">
        <w:rPr>
          <w:sz w:val="20"/>
          <w:szCs w:val="20"/>
        </w:rPr>
        <w:t>Źródło: Sprawozdanie z działalności Powiatowego Urzędu Pracy w Tomaszowie Lubelskim z lat 2010-2014</w:t>
      </w:r>
    </w:p>
    <w:p w:rsidR="007977BD" w:rsidRDefault="007977BD" w:rsidP="007977BD">
      <w:pPr>
        <w:jc w:val="both"/>
        <w:rPr>
          <w:sz w:val="26"/>
          <w:szCs w:val="26"/>
        </w:rPr>
      </w:pPr>
      <w:r>
        <w:rPr>
          <w:sz w:val="26"/>
          <w:szCs w:val="26"/>
        </w:rPr>
        <w:t>Wraz ze zmniejszeniem się liczby osób bezrobotnych w Powiecie Tomaszowskim zarejestrowany został spadek stopy bezrobocia. Na koniec 2014 roku wyniosła ona13,2 % czyli o 2,7punkta procentowego mniej niż w 2013 roku.</w:t>
      </w:r>
    </w:p>
    <w:p w:rsidR="007977BD" w:rsidRDefault="007977BD" w:rsidP="007977BD">
      <w:pPr>
        <w:rPr>
          <w:i/>
        </w:rPr>
      </w:pPr>
    </w:p>
    <w:p w:rsidR="007977BD" w:rsidRPr="00E4296C" w:rsidRDefault="007977BD" w:rsidP="007977BD">
      <w:pPr>
        <w:rPr>
          <w:i/>
        </w:rPr>
      </w:pPr>
      <w:r w:rsidRPr="00033D98">
        <w:rPr>
          <w:b/>
          <w:i/>
        </w:rPr>
        <w:t xml:space="preserve">Tabela </w:t>
      </w:r>
      <w:r w:rsidR="00033D98" w:rsidRPr="00033D98">
        <w:rPr>
          <w:b/>
          <w:i/>
        </w:rPr>
        <w:t xml:space="preserve">nr </w:t>
      </w:r>
      <w:r w:rsidR="009C7CB4" w:rsidRPr="00033D98">
        <w:rPr>
          <w:b/>
          <w:i/>
        </w:rPr>
        <w:t>1</w:t>
      </w:r>
      <w:r w:rsidR="00B847EF">
        <w:rPr>
          <w:b/>
          <w:i/>
        </w:rPr>
        <w:t xml:space="preserve">4 </w:t>
      </w:r>
      <w:r>
        <w:rPr>
          <w:i/>
        </w:rPr>
        <w:t>S</w:t>
      </w:r>
      <w:r w:rsidRPr="00E4296C">
        <w:rPr>
          <w:i/>
        </w:rPr>
        <w:t>topa bezrobocia w Powiecie Tomaszowskim</w:t>
      </w:r>
    </w:p>
    <w:tbl>
      <w:tblPr>
        <w:tblStyle w:val="Tabela-Siatka"/>
        <w:tblW w:w="0" w:type="auto"/>
        <w:tblLook w:val="04A0"/>
      </w:tblPr>
      <w:tblGrid>
        <w:gridCol w:w="1907"/>
        <w:gridCol w:w="1451"/>
        <w:gridCol w:w="1451"/>
        <w:gridCol w:w="1451"/>
        <w:gridCol w:w="1451"/>
        <w:gridCol w:w="1451"/>
      </w:tblGrid>
      <w:tr w:rsidR="007977BD" w:rsidTr="007977BD">
        <w:trPr>
          <w:trHeight w:val="1042"/>
        </w:trPr>
        <w:tc>
          <w:tcPr>
            <w:tcW w:w="1907" w:type="dxa"/>
            <w:shd w:val="clear" w:color="auto" w:fill="D9D9D9" w:themeFill="background1" w:themeFillShade="D9"/>
          </w:tcPr>
          <w:p w:rsidR="007977BD" w:rsidRDefault="007977BD" w:rsidP="007977BD">
            <w:pPr>
              <w:rPr>
                <w:sz w:val="26"/>
                <w:szCs w:val="26"/>
              </w:rPr>
            </w:pPr>
          </w:p>
        </w:tc>
        <w:tc>
          <w:tcPr>
            <w:tcW w:w="1451" w:type="dxa"/>
            <w:shd w:val="clear" w:color="auto" w:fill="D9D9D9" w:themeFill="background1" w:themeFillShade="D9"/>
          </w:tcPr>
          <w:p w:rsidR="007977BD" w:rsidRDefault="007977BD" w:rsidP="007977BD">
            <w:pPr>
              <w:rPr>
                <w:sz w:val="26"/>
                <w:szCs w:val="26"/>
              </w:rPr>
            </w:pPr>
            <w:r>
              <w:rPr>
                <w:sz w:val="26"/>
                <w:szCs w:val="26"/>
              </w:rPr>
              <w:t>Stopa bezrobocia XII 2010</w:t>
            </w:r>
          </w:p>
        </w:tc>
        <w:tc>
          <w:tcPr>
            <w:tcW w:w="1451" w:type="dxa"/>
            <w:shd w:val="clear" w:color="auto" w:fill="D9D9D9" w:themeFill="background1" w:themeFillShade="D9"/>
          </w:tcPr>
          <w:p w:rsidR="007977BD" w:rsidRDefault="007977BD" w:rsidP="007977BD">
            <w:pPr>
              <w:rPr>
                <w:sz w:val="26"/>
                <w:szCs w:val="26"/>
              </w:rPr>
            </w:pPr>
            <w:r>
              <w:rPr>
                <w:sz w:val="26"/>
                <w:szCs w:val="26"/>
              </w:rPr>
              <w:t>Stopa bezrobocia XII 2011</w:t>
            </w:r>
          </w:p>
        </w:tc>
        <w:tc>
          <w:tcPr>
            <w:tcW w:w="1451" w:type="dxa"/>
            <w:shd w:val="clear" w:color="auto" w:fill="D9D9D9" w:themeFill="background1" w:themeFillShade="D9"/>
          </w:tcPr>
          <w:p w:rsidR="007977BD" w:rsidRDefault="007977BD" w:rsidP="007977BD">
            <w:pPr>
              <w:rPr>
                <w:sz w:val="26"/>
                <w:szCs w:val="26"/>
              </w:rPr>
            </w:pPr>
            <w:r>
              <w:rPr>
                <w:sz w:val="26"/>
                <w:szCs w:val="26"/>
              </w:rPr>
              <w:t>Stopa bezrobocia XII 2012</w:t>
            </w:r>
          </w:p>
        </w:tc>
        <w:tc>
          <w:tcPr>
            <w:tcW w:w="1451" w:type="dxa"/>
            <w:shd w:val="clear" w:color="auto" w:fill="D9D9D9" w:themeFill="background1" w:themeFillShade="D9"/>
          </w:tcPr>
          <w:p w:rsidR="007977BD" w:rsidRDefault="007977BD" w:rsidP="007977BD">
            <w:pPr>
              <w:rPr>
                <w:sz w:val="26"/>
                <w:szCs w:val="26"/>
              </w:rPr>
            </w:pPr>
            <w:r>
              <w:rPr>
                <w:sz w:val="26"/>
                <w:szCs w:val="26"/>
              </w:rPr>
              <w:t>Stopa bezrobocia XII 2013</w:t>
            </w:r>
          </w:p>
        </w:tc>
        <w:tc>
          <w:tcPr>
            <w:tcW w:w="1451" w:type="dxa"/>
            <w:shd w:val="clear" w:color="auto" w:fill="D9D9D9" w:themeFill="background1" w:themeFillShade="D9"/>
          </w:tcPr>
          <w:p w:rsidR="007977BD" w:rsidRDefault="007977BD" w:rsidP="007977BD">
            <w:pPr>
              <w:rPr>
                <w:sz w:val="26"/>
                <w:szCs w:val="26"/>
              </w:rPr>
            </w:pPr>
            <w:r>
              <w:rPr>
                <w:sz w:val="26"/>
                <w:szCs w:val="26"/>
              </w:rPr>
              <w:t>Stopa bezrobocia XII 2014</w:t>
            </w:r>
          </w:p>
        </w:tc>
      </w:tr>
      <w:tr w:rsidR="007977BD" w:rsidTr="007977BD">
        <w:trPr>
          <w:trHeight w:val="536"/>
        </w:trPr>
        <w:tc>
          <w:tcPr>
            <w:tcW w:w="1907" w:type="dxa"/>
            <w:shd w:val="clear" w:color="auto" w:fill="D9D9D9" w:themeFill="background1" w:themeFillShade="D9"/>
          </w:tcPr>
          <w:p w:rsidR="007977BD" w:rsidRDefault="007977BD" w:rsidP="007977BD">
            <w:pPr>
              <w:rPr>
                <w:sz w:val="26"/>
                <w:szCs w:val="26"/>
              </w:rPr>
            </w:pPr>
            <w:r>
              <w:rPr>
                <w:sz w:val="26"/>
                <w:szCs w:val="26"/>
              </w:rPr>
              <w:t xml:space="preserve">Kraj </w:t>
            </w:r>
          </w:p>
        </w:tc>
        <w:tc>
          <w:tcPr>
            <w:tcW w:w="1451" w:type="dxa"/>
          </w:tcPr>
          <w:p w:rsidR="007977BD" w:rsidRDefault="007977BD" w:rsidP="007977BD">
            <w:pPr>
              <w:rPr>
                <w:sz w:val="26"/>
                <w:szCs w:val="26"/>
              </w:rPr>
            </w:pPr>
            <w:r>
              <w:rPr>
                <w:sz w:val="26"/>
                <w:szCs w:val="26"/>
              </w:rPr>
              <w:t>12,3</w:t>
            </w:r>
          </w:p>
        </w:tc>
        <w:tc>
          <w:tcPr>
            <w:tcW w:w="1451" w:type="dxa"/>
          </w:tcPr>
          <w:p w:rsidR="007977BD" w:rsidRDefault="007977BD" w:rsidP="007977BD">
            <w:pPr>
              <w:rPr>
                <w:sz w:val="26"/>
                <w:szCs w:val="26"/>
              </w:rPr>
            </w:pPr>
            <w:r>
              <w:rPr>
                <w:sz w:val="26"/>
                <w:szCs w:val="26"/>
              </w:rPr>
              <w:t>12,5</w:t>
            </w:r>
          </w:p>
        </w:tc>
        <w:tc>
          <w:tcPr>
            <w:tcW w:w="1451" w:type="dxa"/>
          </w:tcPr>
          <w:p w:rsidR="007977BD" w:rsidRDefault="007977BD" w:rsidP="007977BD">
            <w:pPr>
              <w:rPr>
                <w:sz w:val="26"/>
                <w:szCs w:val="26"/>
              </w:rPr>
            </w:pPr>
            <w:r>
              <w:rPr>
                <w:sz w:val="26"/>
                <w:szCs w:val="26"/>
              </w:rPr>
              <w:t>13,4</w:t>
            </w:r>
          </w:p>
        </w:tc>
        <w:tc>
          <w:tcPr>
            <w:tcW w:w="1451" w:type="dxa"/>
          </w:tcPr>
          <w:p w:rsidR="007977BD" w:rsidRDefault="007977BD" w:rsidP="007977BD">
            <w:pPr>
              <w:rPr>
                <w:sz w:val="26"/>
                <w:szCs w:val="26"/>
              </w:rPr>
            </w:pPr>
            <w:r>
              <w:rPr>
                <w:sz w:val="26"/>
                <w:szCs w:val="26"/>
              </w:rPr>
              <w:t>13,4</w:t>
            </w:r>
          </w:p>
        </w:tc>
        <w:tc>
          <w:tcPr>
            <w:tcW w:w="1451" w:type="dxa"/>
          </w:tcPr>
          <w:p w:rsidR="007977BD" w:rsidRDefault="007977BD" w:rsidP="007977BD">
            <w:pPr>
              <w:rPr>
                <w:sz w:val="26"/>
                <w:szCs w:val="26"/>
              </w:rPr>
            </w:pPr>
            <w:r>
              <w:rPr>
                <w:sz w:val="26"/>
                <w:szCs w:val="26"/>
              </w:rPr>
              <w:t>11,5</w:t>
            </w:r>
          </w:p>
        </w:tc>
      </w:tr>
      <w:tr w:rsidR="007977BD" w:rsidTr="007977BD">
        <w:trPr>
          <w:trHeight w:val="551"/>
        </w:trPr>
        <w:tc>
          <w:tcPr>
            <w:tcW w:w="1907" w:type="dxa"/>
            <w:shd w:val="clear" w:color="auto" w:fill="D9D9D9" w:themeFill="background1" w:themeFillShade="D9"/>
          </w:tcPr>
          <w:p w:rsidR="007977BD" w:rsidRDefault="007977BD" w:rsidP="007977BD">
            <w:pPr>
              <w:rPr>
                <w:sz w:val="26"/>
                <w:szCs w:val="26"/>
              </w:rPr>
            </w:pPr>
            <w:r>
              <w:rPr>
                <w:sz w:val="26"/>
                <w:szCs w:val="26"/>
              </w:rPr>
              <w:t>województwo</w:t>
            </w:r>
          </w:p>
        </w:tc>
        <w:tc>
          <w:tcPr>
            <w:tcW w:w="1451" w:type="dxa"/>
          </w:tcPr>
          <w:p w:rsidR="007977BD" w:rsidRDefault="007977BD" w:rsidP="007977BD">
            <w:pPr>
              <w:rPr>
                <w:sz w:val="26"/>
                <w:szCs w:val="26"/>
              </w:rPr>
            </w:pPr>
            <w:r>
              <w:rPr>
                <w:sz w:val="26"/>
                <w:szCs w:val="26"/>
              </w:rPr>
              <w:t>13,0</w:t>
            </w:r>
          </w:p>
        </w:tc>
        <w:tc>
          <w:tcPr>
            <w:tcW w:w="1451" w:type="dxa"/>
          </w:tcPr>
          <w:p w:rsidR="007977BD" w:rsidRDefault="007977BD" w:rsidP="007977BD">
            <w:pPr>
              <w:rPr>
                <w:sz w:val="26"/>
                <w:szCs w:val="26"/>
              </w:rPr>
            </w:pPr>
            <w:r>
              <w:rPr>
                <w:sz w:val="26"/>
                <w:szCs w:val="26"/>
              </w:rPr>
              <w:t>13,3</w:t>
            </w:r>
          </w:p>
        </w:tc>
        <w:tc>
          <w:tcPr>
            <w:tcW w:w="1451" w:type="dxa"/>
          </w:tcPr>
          <w:p w:rsidR="007977BD" w:rsidRDefault="007977BD" w:rsidP="007977BD">
            <w:pPr>
              <w:rPr>
                <w:sz w:val="26"/>
                <w:szCs w:val="26"/>
              </w:rPr>
            </w:pPr>
            <w:r>
              <w:rPr>
                <w:sz w:val="26"/>
                <w:szCs w:val="26"/>
              </w:rPr>
              <w:t>14,1</w:t>
            </w:r>
          </w:p>
        </w:tc>
        <w:tc>
          <w:tcPr>
            <w:tcW w:w="1451" w:type="dxa"/>
          </w:tcPr>
          <w:p w:rsidR="007977BD" w:rsidRDefault="007977BD" w:rsidP="007977BD">
            <w:pPr>
              <w:rPr>
                <w:sz w:val="26"/>
                <w:szCs w:val="26"/>
              </w:rPr>
            </w:pPr>
            <w:r>
              <w:rPr>
                <w:sz w:val="26"/>
                <w:szCs w:val="26"/>
              </w:rPr>
              <w:t>14,4</w:t>
            </w:r>
          </w:p>
        </w:tc>
        <w:tc>
          <w:tcPr>
            <w:tcW w:w="1451" w:type="dxa"/>
          </w:tcPr>
          <w:p w:rsidR="007977BD" w:rsidRDefault="007977BD" w:rsidP="007977BD">
            <w:pPr>
              <w:rPr>
                <w:sz w:val="26"/>
                <w:szCs w:val="26"/>
              </w:rPr>
            </w:pPr>
            <w:r>
              <w:rPr>
                <w:sz w:val="26"/>
                <w:szCs w:val="26"/>
              </w:rPr>
              <w:t>12,7</w:t>
            </w:r>
          </w:p>
        </w:tc>
      </w:tr>
      <w:tr w:rsidR="007977BD" w:rsidTr="007977BD">
        <w:trPr>
          <w:trHeight w:val="551"/>
        </w:trPr>
        <w:tc>
          <w:tcPr>
            <w:tcW w:w="1907" w:type="dxa"/>
            <w:shd w:val="clear" w:color="auto" w:fill="D9D9D9" w:themeFill="background1" w:themeFillShade="D9"/>
          </w:tcPr>
          <w:p w:rsidR="007977BD" w:rsidRDefault="007977BD" w:rsidP="007977BD">
            <w:pPr>
              <w:rPr>
                <w:sz w:val="26"/>
                <w:szCs w:val="26"/>
              </w:rPr>
            </w:pPr>
            <w:r>
              <w:rPr>
                <w:sz w:val="26"/>
                <w:szCs w:val="26"/>
              </w:rPr>
              <w:t>powiat</w:t>
            </w:r>
          </w:p>
        </w:tc>
        <w:tc>
          <w:tcPr>
            <w:tcW w:w="1451" w:type="dxa"/>
          </w:tcPr>
          <w:p w:rsidR="007977BD" w:rsidRDefault="007977BD" w:rsidP="007977BD">
            <w:pPr>
              <w:rPr>
                <w:sz w:val="26"/>
                <w:szCs w:val="26"/>
              </w:rPr>
            </w:pPr>
            <w:r>
              <w:rPr>
                <w:sz w:val="26"/>
                <w:szCs w:val="26"/>
              </w:rPr>
              <w:t>14,1</w:t>
            </w:r>
          </w:p>
        </w:tc>
        <w:tc>
          <w:tcPr>
            <w:tcW w:w="1451" w:type="dxa"/>
          </w:tcPr>
          <w:p w:rsidR="007977BD" w:rsidRDefault="007977BD" w:rsidP="007977BD">
            <w:pPr>
              <w:rPr>
                <w:sz w:val="26"/>
                <w:szCs w:val="26"/>
              </w:rPr>
            </w:pPr>
            <w:r>
              <w:rPr>
                <w:sz w:val="26"/>
                <w:szCs w:val="26"/>
              </w:rPr>
              <w:t>15,1</w:t>
            </w:r>
          </w:p>
        </w:tc>
        <w:tc>
          <w:tcPr>
            <w:tcW w:w="1451" w:type="dxa"/>
          </w:tcPr>
          <w:p w:rsidR="007977BD" w:rsidRDefault="007977BD" w:rsidP="007977BD">
            <w:pPr>
              <w:rPr>
                <w:sz w:val="26"/>
                <w:szCs w:val="26"/>
              </w:rPr>
            </w:pPr>
            <w:r>
              <w:rPr>
                <w:sz w:val="26"/>
                <w:szCs w:val="26"/>
              </w:rPr>
              <w:t>15,4</w:t>
            </w:r>
          </w:p>
        </w:tc>
        <w:tc>
          <w:tcPr>
            <w:tcW w:w="1451" w:type="dxa"/>
          </w:tcPr>
          <w:p w:rsidR="007977BD" w:rsidRDefault="007977BD" w:rsidP="007977BD">
            <w:pPr>
              <w:rPr>
                <w:sz w:val="26"/>
                <w:szCs w:val="26"/>
              </w:rPr>
            </w:pPr>
            <w:r>
              <w:rPr>
                <w:sz w:val="26"/>
                <w:szCs w:val="26"/>
              </w:rPr>
              <w:t>15,9</w:t>
            </w:r>
          </w:p>
        </w:tc>
        <w:tc>
          <w:tcPr>
            <w:tcW w:w="1451" w:type="dxa"/>
          </w:tcPr>
          <w:p w:rsidR="007977BD" w:rsidRDefault="007977BD" w:rsidP="007977BD">
            <w:pPr>
              <w:rPr>
                <w:sz w:val="26"/>
                <w:szCs w:val="26"/>
              </w:rPr>
            </w:pPr>
            <w:r>
              <w:rPr>
                <w:sz w:val="26"/>
                <w:szCs w:val="26"/>
              </w:rPr>
              <w:t>13,2</w:t>
            </w:r>
          </w:p>
        </w:tc>
      </w:tr>
    </w:tbl>
    <w:p w:rsidR="007977BD" w:rsidRPr="00253089" w:rsidRDefault="007977BD" w:rsidP="007977BD">
      <w:pPr>
        <w:rPr>
          <w:sz w:val="20"/>
          <w:szCs w:val="20"/>
        </w:rPr>
      </w:pPr>
      <w:r w:rsidRPr="00253089">
        <w:rPr>
          <w:sz w:val="20"/>
          <w:szCs w:val="20"/>
        </w:rPr>
        <w:t>Źródło: opracowanie własne na podstawie Sprawozdań MPiPS-01Sprawozdanie o rynku pracy za okres: grudzień 2010,2011,2012,2013,2014</w:t>
      </w:r>
    </w:p>
    <w:p w:rsidR="007977BD" w:rsidRDefault="007977BD" w:rsidP="007977BD">
      <w:pPr>
        <w:spacing w:after="200" w:line="276" w:lineRule="auto"/>
        <w:rPr>
          <w:sz w:val="26"/>
          <w:szCs w:val="26"/>
        </w:rPr>
      </w:pPr>
    </w:p>
    <w:p w:rsidR="007977BD" w:rsidRDefault="007977BD" w:rsidP="007977BD">
      <w:pPr>
        <w:rPr>
          <w:sz w:val="26"/>
          <w:szCs w:val="26"/>
        </w:rPr>
      </w:pPr>
      <w:r>
        <w:rPr>
          <w:sz w:val="26"/>
          <w:szCs w:val="26"/>
        </w:rPr>
        <w:t>Stosunek liczby osób zatrudnionych do liczby osób bezrobotnych przedstawia poniższa tabela:</w:t>
      </w:r>
    </w:p>
    <w:p w:rsidR="00033D98" w:rsidRDefault="00033D98" w:rsidP="007977BD">
      <w:pPr>
        <w:rPr>
          <w:sz w:val="26"/>
          <w:szCs w:val="26"/>
        </w:rPr>
      </w:pPr>
    </w:p>
    <w:p w:rsidR="007977BD" w:rsidRPr="00046969" w:rsidRDefault="007977BD" w:rsidP="007977BD">
      <w:pPr>
        <w:jc w:val="both"/>
        <w:rPr>
          <w:i/>
        </w:rPr>
      </w:pPr>
      <w:r w:rsidRPr="00033D98">
        <w:rPr>
          <w:b/>
          <w:i/>
        </w:rPr>
        <w:t xml:space="preserve">Tabela </w:t>
      </w:r>
      <w:r w:rsidR="00033D98" w:rsidRPr="00033D98">
        <w:rPr>
          <w:b/>
          <w:i/>
        </w:rPr>
        <w:t xml:space="preserve">nr </w:t>
      </w:r>
      <w:r w:rsidR="009C7CB4" w:rsidRPr="00033D98">
        <w:rPr>
          <w:b/>
          <w:i/>
        </w:rPr>
        <w:t>1</w:t>
      </w:r>
      <w:r w:rsidR="00B847EF">
        <w:rPr>
          <w:b/>
          <w:i/>
        </w:rPr>
        <w:t>5</w:t>
      </w:r>
      <w:r w:rsidRPr="00046969">
        <w:rPr>
          <w:i/>
        </w:rPr>
        <w:t xml:space="preserve"> Bezrobotni z Powiatu Tomaszowskiego według płci i miejsca zamieszkania</w:t>
      </w:r>
    </w:p>
    <w:tbl>
      <w:tblPr>
        <w:tblStyle w:val="Tabela-Siatka"/>
        <w:tblW w:w="0" w:type="auto"/>
        <w:tblLook w:val="04A0"/>
      </w:tblPr>
      <w:tblGrid>
        <w:gridCol w:w="1535"/>
        <w:gridCol w:w="1535"/>
        <w:gridCol w:w="1535"/>
        <w:gridCol w:w="1535"/>
        <w:gridCol w:w="1536"/>
        <w:gridCol w:w="1536"/>
      </w:tblGrid>
      <w:tr w:rsidR="007977BD" w:rsidTr="007977BD">
        <w:tc>
          <w:tcPr>
            <w:tcW w:w="1535" w:type="dxa"/>
            <w:shd w:val="clear" w:color="auto" w:fill="D9D9D9" w:themeFill="background1" w:themeFillShade="D9"/>
          </w:tcPr>
          <w:p w:rsidR="007977BD" w:rsidRDefault="007977BD" w:rsidP="007977BD">
            <w:pPr>
              <w:jc w:val="both"/>
              <w:rPr>
                <w:b/>
                <w:szCs w:val="26"/>
              </w:rPr>
            </w:pPr>
          </w:p>
        </w:tc>
        <w:tc>
          <w:tcPr>
            <w:tcW w:w="1535" w:type="dxa"/>
            <w:shd w:val="clear" w:color="auto" w:fill="D9D9D9" w:themeFill="background1" w:themeFillShade="D9"/>
          </w:tcPr>
          <w:p w:rsidR="007977BD" w:rsidRDefault="007977BD" w:rsidP="007977BD">
            <w:pPr>
              <w:jc w:val="both"/>
              <w:rPr>
                <w:b/>
                <w:szCs w:val="26"/>
              </w:rPr>
            </w:pPr>
            <w:r>
              <w:rPr>
                <w:b/>
                <w:szCs w:val="26"/>
              </w:rPr>
              <w:t>2010</w:t>
            </w:r>
          </w:p>
        </w:tc>
        <w:tc>
          <w:tcPr>
            <w:tcW w:w="1535" w:type="dxa"/>
            <w:shd w:val="clear" w:color="auto" w:fill="D9D9D9" w:themeFill="background1" w:themeFillShade="D9"/>
          </w:tcPr>
          <w:p w:rsidR="007977BD" w:rsidRDefault="007977BD" w:rsidP="007977BD">
            <w:pPr>
              <w:jc w:val="both"/>
              <w:rPr>
                <w:b/>
                <w:szCs w:val="26"/>
              </w:rPr>
            </w:pPr>
            <w:r>
              <w:rPr>
                <w:b/>
                <w:szCs w:val="26"/>
              </w:rPr>
              <w:t>2011</w:t>
            </w:r>
          </w:p>
        </w:tc>
        <w:tc>
          <w:tcPr>
            <w:tcW w:w="1535" w:type="dxa"/>
            <w:shd w:val="clear" w:color="auto" w:fill="D9D9D9" w:themeFill="background1" w:themeFillShade="D9"/>
          </w:tcPr>
          <w:p w:rsidR="007977BD" w:rsidRDefault="007977BD" w:rsidP="007977BD">
            <w:pPr>
              <w:jc w:val="both"/>
              <w:rPr>
                <w:b/>
                <w:szCs w:val="26"/>
              </w:rPr>
            </w:pPr>
            <w:r>
              <w:rPr>
                <w:b/>
                <w:szCs w:val="26"/>
              </w:rPr>
              <w:t>2012</w:t>
            </w:r>
          </w:p>
        </w:tc>
        <w:tc>
          <w:tcPr>
            <w:tcW w:w="1536" w:type="dxa"/>
            <w:shd w:val="clear" w:color="auto" w:fill="D9D9D9" w:themeFill="background1" w:themeFillShade="D9"/>
          </w:tcPr>
          <w:p w:rsidR="007977BD" w:rsidRDefault="007977BD" w:rsidP="007977BD">
            <w:pPr>
              <w:jc w:val="both"/>
              <w:rPr>
                <w:b/>
                <w:szCs w:val="26"/>
              </w:rPr>
            </w:pPr>
            <w:r>
              <w:rPr>
                <w:b/>
                <w:szCs w:val="26"/>
              </w:rPr>
              <w:t>2013</w:t>
            </w:r>
          </w:p>
        </w:tc>
        <w:tc>
          <w:tcPr>
            <w:tcW w:w="1536" w:type="dxa"/>
            <w:shd w:val="clear" w:color="auto" w:fill="D9D9D9" w:themeFill="background1" w:themeFillShade="D9"/>
          </w:tcPr>
          <w:p w:rsidR="007977BD" w:rsidRDefault="007977BD" w:rsidP="007977BD">
            <w:pPr>
              <w:jc w:val="both"/>
              <w:rPr>
                <w:b/>
                <w:szCs w:val="26"/>
              </w:rPr>
            </w:pPr>
            <w:r>
              <w:rPr>
                <w:b/>
                <w:szCs w:val="26"/>
              </w:rPr>
              <w:t>2014</w:t>
            </w:r>
          </w:p>
        </w:tc>
      </w:tr>
      <w:tr w:rsidR="007977BD" w:rsidRPr="00B76751" w:rsidTr="007977BD">
        <w:tc>
          <w:tcPr>
            <w:tcW w:w="1535" w:type="dxa"/>
            <w:shd w:val="clear" w:color="auto" w:fill="D9D9D9" w:themeFill="background1" w:themeFillShade="D9"/>
          </w:tcPr>
          <w:p w:rsidR="007977BD" w:rsidRPr="00B76751" w:rsidRDefault="007977BD" w:rsidP="007977BD">
            <w:pPr>
              <w:jc w:val="both"/>
              <w:rPr>
                <w:b/>
                <w:szCs w:val="26"/>
              </w:rPr>
            </w:pPr>
            <w:r w:rsidRPr="00B76751">
              <w:rPr>
                <w:b/>
                <w:szCs w:val="26"/>
              </w:rPr>
              <w:t>Os. pracujące</w:t>
            </w:r>
          </w:p>
        </w:tc>
        <w:tc>
          <w:tcPr>
            <w:tcW w:w="1535" w:type="dxa"/>
          </w:tcPr>
          <w:p w:rsidR="007977BD" w:rsidRPr="00B76751" w:rsidRDefault="007977BD" w:rsidP="007977BD">
            <w:pPr>
              <w:jc w:val="both"/>
              <w:rPr>
                <w:b/>
                <w:szCs w:val="26"/>
              </w:rPr>
            </w:pPr>
            <w:r w:rsidRPr="00B76751">
              <w:rPr>
                <w:b/>
              </w:rPr>
              <w:t>29102</w:t>
            </w:r>
          </w:p>
        </w:tc>
        <w:tc>
          <w:tcPr>
            <w:tcW w:w="1535" w:type="dxa"/>
          </w:tcPr>
          <w:p w:rsidR="007977BD" w:rsidRPr="00B76751" w:rsidRDefault="007977BD" w:rsidP="007977BD">
            <w:pPr>
              <w:jc w:val="both"/>
              <w:rPr>
                <w:b/>
                <w:szCs w:val="26"/>
              </w:rPr>
            </w:pPr>
            <w:r w:rsidRPr="00B76751">
              <w:rPr>
                <w:b/>
              </w:rPr>
              <w:t>29336</w:t>
            </w:r>
          </w:p>
        </w:tc>
        <w:tc>
          <w:tcPr>
            <w:tcW w:w="1535" w:type="dxa"/>
          </w:tcPr>
          <w:p w:rsidR="007977BD" w:rsidRPr="00B76751" w:rsidRDefault="007977BD" w:rsidP="007977BD">
            <w:pPr>
              <w:jc w:val="both"/>
              <w:rPr>
                <w:b/>
                <w:szCs w:val="26"/>
              </w:rPr>
            </w:pPr>
            <w:r w:rsidRPr="00B76751">
              <w:rPr>
                <w:b/>
              </w:rPr>
              <w:t>28425</w:t>
            </w:r>
          </w:p>
        </w:tc>
        <w:tc>
          <w:tcPr>
            <w:tcW w:w="1536" w:type="dxa"/>
          </w:tcPr>
          <w:p w:rsidR="007977BD" w:rsidRPr="00B76751" w:rsidRDefault="007977BD" w:rsidP="007977BD">
            <w:pPr>
              <w:jc w:val="both"/>
              <w:rPr>
                <w:b/>
                <w:szCs w:val="26"/>
              </w:rPr>
            </w:pPr>
            <w:r w:rsidRPr="00B76751">
              <w:rPr>
                <w:b/>
              </w:rPr>
              <w:t>28849</w:t>
            </w:r>
          </w:p>
        </w:tc>
        <w:tc>
          <w:tcPr>
            <w:tcW w:w="1536" w:type="dxa"/>
          </w:tcPr>
          <w:p w:rsidR="007977BD" w:rsidRPr="00B76751" w:rsidRDefault="007977BD" w:rsidP="007977BD">
            <w:pPr>
              <w:jc w:val="both"/>
              <w:rPr>
                <w:b/>
                <w:szCs w:val="26"/>
              </w:rPr>
            </w:pPr>
            <w:r w:rsidRPr="00B76751">
              <w:rPr>
                <w:b/>
              </w:rPr>
              <w:t>29106</w:t>
            </w:r>
          </w:p>
        </w:tc>
      </w:tr>
      <w:tr w:rsidR="007977BD" w:rsidRPr="001F5040" w:rsidTr="007977BD">
        <w:tc>
          <w:tcPr>
            <w:tcW w:w="1535" w:type="dxa"/>
            <w:shd w:val="clear" w:color="auto" w:fill="D9D9D9" w:themeFill="background1" w:themeFillShade="D9"/>
          </w:tcPr>
          <w:p w:rsidR="007977BD" w:rsidRPr="001F5040" w:rsidRDefault="007977BD" w:rsidP="007977BD">
            <w:pPr>
              <w:jc w:val="both"/>
              <w:rPr>
                <w:szCs w:val="26"/>
              </w:rPr>
            </w:pPr>
            <w:r w:rsidRPr="001F5040">
              <w:rPr>
                <w:szCs w:val="26"/>
              </w:rPr>
              <w:t>Kobiety</w:t>
            </w:r>
          </w:p>
        </w:tc>
        <w:tc>
          <w:tcPr>
            <w:tcW w:w="1535" w:type="dxa"/>
          </w:tcPr>
          <w:p w:rsidR="007977BD" w:rsidRPr="001F5040" w:rsidRDefault="007977BD" w:rsidP="007977BD">
            <w:pPr>
              <w:jc w:val="both"/>
              <w:rPr>
                <w:szCs w:val="26"/>
              </w:rPr>
            </w:pPr>
            <w:r>
              <w:t>13976</w:t>
            </w:r>
          </w:p>
        </w:tc>
        <w:tc>
          <w:tcPr>
            <w:tcW w:w="1535" w:type="dxa"/>
          </w:tcPr>
          <w:p w:rsidR="007977BD" w:rsidRPr="001F5040" w:rsidRDefault="007977BD" w:rsidP="007977BD">
            <w:pPr>
              <w:jc w:val="both"/>
              <w:rPr>
                <w:szCs w:val="26"/>
              </w:rPr>
            </w:pPr>
            <w:r>
              <w:t>13829</w:t>
            </w:r>
          </w:p>
        </w:tc>
        <w:tc>
          <w:tcPr>
            <w:tcW w:w="1535" w:type="dxa"/>
          </w:tcPr>
          <w:p w:rsidR="007977BD" w:rsidRPr="001F5040" w:rsidRDefault="007977BD" w:rsidP="007977BD">
            <w:pPr>
              <w:jc w:val="both"/>
              <w:rPr>
                <w:szCs w:val="26"/>
              </w:rPr>
            </w:pPr>
            <w:r w:rsidRPr="001F5040">
              <w:t>13707</w:t>
            </w:r>
          </w:p>
        </w:tc>
        <w:tc>
          <w:tcPr>
            <w:tcW w:w="1536" w:type="dxa"/>
          </w:tcPr>
          <w:p w:rsidR="007977BD" w:rsidRPr="001F5040" w:rsidRDefault="007977BD" w:rsidP="007977BD">
            <w:pPr>
              <w:jc w:val="both"/>
              <w:rPr>
                <w:szCs w:val="26"/>
              </w:rPr>
            </w:pPr>
            <w:r w:rsidRPr="001F5040">
              <w:t>14058</w:t>
            </w:r>
          </w:p>
        </w:tc>
        <w:tc>
          <w:tcPr>
            <w:tcW w:w="1536" w:type="dxa"/>
          </w:tcPr>
          <w:p w:rsidR="007977BD" w:rsidRDefault="007977BD" w:rsidP="007977BD">
            <w:pPr>
              <w:jc w:val="both"/>
              <w:rPr>
                <w:b/>
                <w:szCs w:val="26"/>
              </w:rPr>
            </w:pPr>
            <w:r>
              <w:t>14088</w:t>
            </w:r>
          </w:p>
        </w:tc>
      </w:tr>
      <w:tr w:rsidR="007977BD" w:rsidRPr="001F5040" w:rsidTr="007977BD">
        <w:tc>
          <w:tcPr>
            <w:tcW w:w="1535" w:type="dxa"/>
            <w:shd w:val="clear" w:color="auto" w:fill="D9D9D9" w:themeFill="background1" w:themeFillShade="D9"/>
          </w:tcPr>
          <w:p w:rsidR="007977BD" w:rsidRPr="001F5040" w:rsidRDefault="007977BD" w:rsidP="007977BD">
            <w:pPr>
              <w:jc w:val="both"/>
              <w:rPr>
                <w:szCs w:val="26"/>
              </w:rPr>
            </w:pPr>
            <w:r w:rsidRPr="001F5040">
              <w:rPr>
                <w:szCs w:val="26"/>
              </w:rPr>
              <w:t>Mężczyźni</w:t>
            </w:r>
          </w:p>
        </w:tc>
        <w:tc>
          <w:tcPr>
            <w:tcW w:w="1535" w:type="dxa"/>
          </w:tcPr>
          <w:p w:rsidR="007977BD" w:rsidRPr="001F5040" w:rsidRDefault="007977BD" w:rsidP="007977BD">
            <w:pPr>
              <w:jc w:val="both"/>
              <w:rPr>
                <w:szCs w:val="26"/>
              </w:rPr>
            </w:pPr>
            <w:r>
              <w:t>15126</w:t>
            </w:r>
          </w:p>
        </w:tc>
        <w:tc>
          <w:tcPr>
            <w:tcW w:w="1535" w:type="dxa"/>
          </w:tcPr>
          <w:p w:rsidR="007977BD" w:rsidRPr="001F5040" w:rsidRDefault="007977BD" w:rsidP="007977BD">
            <w:pPr>
              <w:jc w:val="both"/>
              <w:rPr>
                <w:szCs w:val="26"/>
              </w:rPr>
            </w:pPr>
            <w:r>
              <w:t>15507</w:t>
            </w:r>
          </w:p>
        </w:tc>
        <w:tc>
          <w:tcPr>
            <w:tcW w:w="1535" w:type="dxa"/>
          </w:tcPr>
          <w:p w:rsidR="007977BD" w:rsidRPr="001F5040" w:rsidRDefault="007977BD" w:rsidP="007977BD">
            <w:pPr>
              <w:jc w:val="both"/>
              <w:rPr>
                <w:szCs w:val="26"/>
              </w:rPr>
            </w:pPr>
            <w:r w:rsidRPr="001F5040">
              <w:t>14718</w:t>
            </w:r>
          </w:p>
        </w:tc>
        <w:tc>
          <w:tcPr>
            <w:tcW w:w="1536" w:type="dxa"/>
          </w:tcPr>
          <w:p w:rsidR="007977BD" w:rsidRPr="001F5040" w:rsidRDefault="007977BD" w:rsidP="007977BD">
            <w:pPr>
              <w:jc w:val="both"/>
            </w:pPr>
            <w:r w:rsidRPr="001F5040">
              <w:t>14791</w:t>
            </w:r>
          </w:p>
        </w:tc>
        <w:tc>
          <w:tcPr>
            <w:tcW w:w="1536" w:type="dxa"/>
          </w:tcPr>
          <w:p w:rsidR="007977BD" w:rsidRDefault="007977BD" w:rsidP="007977BD">
            <w:pPr>
              <w:jc w:val="both"/>
            </w:pPr>
            <w:r>
              <w:t>15018</w:t>
            </w:r>
          </w:p>
        </w:tc>
      </w:tr>
      <w:tr w:rsidR="007977BD" w:rsidRPr="00B76751" w:rsidTr="007977BD">
        <w:tc>
          <w:tcPr>
            <w:tcW w:w="1535" w:type="dxa"/>
            <w:shd w:val="clear" w:color="auto" w:fill="D9D9D9" w:themeFill="background1" w:themeFillShade="D9"/>
          </w:tcPr>
          <w:p w:rsidR="007977BD" w:rsidRPr="00B76751" w:rsidRDefault="007977BD" w:rsidP="007977BD">
            <w:pPr>
              <w:jc w:val="both"/>
              <w:rPr>
                <w:b/>
                <w:szCs w:val="26"/>
              </w:rPr>
            </w:pPr>
            <w:r w:rsidRPr="00B76751">
              <w:rPr>
                <w:b/>
                <w:szCs w:val="26"/>
              </w:rPr>
              <w:t>Bezrobotni</w:t>
            </w:r>
          </w:p>
        </w:tc>
        <w:tc>
          <w:tcPr>
            <w:tcW w:w="1535" w:type="dxa"/>
          </w:tcPr>
          <w:p w:rsidR="007977BD" w:rsidRPr="00B76751" w:rsidRDefault="007977BD" w:rsidP="007977BD">
            <w:pPr>
              <w:jc w:val="both"/>
              <w:rPr>
                <w:b/>
                <w:szCs w:val="26"/>
              </w:rPr>
            </w:pPr>
            <w:r w:rsidRPr="00B76751">
              <w:rPr>
                <w:b/>
              </w:rPr>
              <w:t>5406</w:t>
            </w:r>
          </w:p>
        </w:tc>
        <w:tc>
          <w:tcPr>
            <w:tcW w:w="1535" w:type="dxa"/>
          </w:tcPr>
          <w:p w:rsidR="007977BD" w:rsidRPr="00B76751" w:rsidRDefault="007977BD" w:rsidP="007977BD">
            <w:pPr>
              <w:jc w:val="both"/>
              <w:rPr>
                <w:b/>
                <w:szCs w:val="26"/>
              </w:rPr>
            </w:pPr>
            <w:r w:rsidRPr="00B76751">
              <w:rPr>
                <w:b/>
              </w:rPr>
              <w:t>5912</w:t>
            </w:r>
          </w:p>
        </w:tc>
        <w:tc>
          <w:tcPr>
            <w:tcW w:w="1535" w:type="dxa"/>
          </w:tcPr>
          <w:p w:rsidR="007977BD" w:rsidRPr="00B76751" w:rsidRDefault="007977BD" w:rsidP="007977BD">
            <w:pPr>
              <w:jc w:val="both"/>
              <w:rPr>
                <w:b/>
                <w:szCs w:val="26"/>
              </w:rPr>
            </w:pPr>
            <w:r w:rsidRPr="00B76751">
              <w:rPr>
                <w:b/>
              </w:rPr>
              <w:t>6036</w:t>
            </w:r>
          </w:p>
        </w:tc>
        <w:tc>
          <w:tcPr>
            <w:tcW w:w="1536" w:type="dxa"/>
          </w:tcPr>
          <w:p w:rsidR="007977BD" w:rsidRPr="00B76751" w:rsidRDefault="007977BD" w:rsidP="007977BD">
            <w:pPr>
              <w:jc w:val="both"/>
              <w:rPr>
                <w:b/>
                <w:szCs w:val="26"/>
              </w:rPr>
            </w:pPr>
            <w:r w:rsidRPr="00B76751">
              <w:rPr>
                <w:b/>
              </w:rPr>
              <w:t>6107</w:t>
            </w:r>
          </w:p>
        </w:tc>
        <w:tc>
          <w:tcPr>
            <w:tcW w:w="1536" w:type="dxa"/>
          </w:tcPr>
          <w:p w:rsidR="007977BD" w:rsidRPr="00B76751" w:rsidRDefault="007977BD" w:rsidP="007977BD">
            <w:pPr>
              <w:jc w:val="both"/>
              <w:rPr>
                <w:b/>
                <w:szCs w:val="26"/>
              </w:rPr>
            </w:pPr>
            <w:r w:rsidRPr="00B76751">
              <w:rPr>
                <w:b/>
                <w:szCs w:val="26"/>
              </w:rPr>
              <w:t>4975</w:t>
            </w:r>
          </w:p>
        </w:tc>
      </w:tr>
      <w:tr w:rsidR="007977BD" w:rsidRPr="00EC40D8" w:rsidTr="007977BD">
        <w:tc>
          <w:tcPr>
            <w:tcW w:w="1535" w:type="dxa"/>
            <w:shd w:val="clear" w:color="auto" w:fill="D9D9D9" w:themeFill="background1" w:themeFillShade="D9"/>
          </w:tcPr>
          <w:p w:rsidR="007977BD" w:rsidRPr="00EC40D8" w:rsidRDefault="007977BD" w:rsidP="007977BD">
            <w:pPr>
              <w:jc w:val="both"/>
              <w:rPr>
                <w:szCs w:val="26"/>
              </w:rPr>
            </w:pPr>
            <w:r w:rsidRPr="00EC40D8">
              <w:rPr>
                <w:szCs w:val="26"/>
              </w:rPr>
              <w:t xml:space="preserve">Kobiety </w:t>
            </w:r>
          </w:p>
        </w:tc>
        <w:tc>
          <w:tcPr>
            <w:tcW w:w="1535" w:type="dxa"/>
          </w:tcPr>
          <w:p w:rsidR="007977BD" w:rsidRPr="00EC40D8" w:rsidRDefault="007977BD" w:rsidP="007977BD">
            <w:pPr>
              <w:jc w:val="both"/>
              <w:rPr>
                <w:szCs w:val="26"/>
              </w:rPr>
            </w:pPr>
            <w:r>
              <w:t>2640</w:t>
            </w:r>
          </w:p>
        </w:tc>
        <w:tc>
          <w:tcPr>
            <w:tcW w:w="1535" w:type="dxa"/>
          </w:tcPr>
          <w:p w:rsidR="007977BD" w:rsidRPr="00EC40D8" w:rsidRDefault="007977BD" w:rsidP="007977BD">
            <w:pPr>
              <w:jc w:val="both"/>
              <w:rPr>
                <w:szCs w:val="26"/>
              </w:rPr>
            </w:pPr>
            <w:r>
              <w:t>2805</w:t>
            </w:r>
          </w:p>
        </w:tc>
        <w:tc>
          <w:tcPr>
            <w:tcW w:w="1535" w:type="dxa"/>
          </w:tcPr>
          <w:p w:rsidR="007977BD" w:rsidRPr="00EC40D8" w:rsidRDefault="007977BD" w:rsidP="007977BD">
            <w:pPr>
              <w:jc w:val="both"/>
              <w:rPr>
                <w:szCs w:val="26"/>
              </w:rPr>
            </w:pPr>
            <w:r>
              <w:t>2857</w:t>
            </w:r>
          </w:p>
        </w:tc>
        <w:tc>
          <w:tcPr>
            <w:tcW w:w="1536" w:type="dxa"/>
          </w:tcPr>
          <w:p w:rsidR="007977BD" w:rsidRPr="00EC40D8" w:rsidRDefault="007977BD" w:rsidP="007977BD">
            <w:pPr>
              <w:jc w:val="both"/>
              <w:rPr>
                <w:szCs w:val="26"/>
              </w:rPr>
            </w:pPr>
            <w:r w:rsidRPr="00EC40D8">
              <w:t>2925</w:t>
            </w:r>
          </w:p>
        </w:tc>
        <w:tc>
          <w:tcPr>
            <w:tcW w:w="1536" w:type="dxa"/>
          </w:tcPr>
          <w:p w:rsidR="007977BD" w:rsidRPr="0060534E" w:rsidRDefault="007977BD" w:rsidP="007977BD">
            <w:pPr>
              <w:jc w:val="both"/>
              <w:rPr>
                <w:szCs w:val="26"/>
              </w:rPr>
            </w:pPr>
            <w:r>
              <w:t>2354</w:t>
            </w:r>
          </w:p>
        </w:tc>
      </w:tr>
      <w:tr w:rsidR="007977BD" w:rsidRPr="00EC40D8" w:rsidTr="007977BD">
        <w:tc>
          <w:tcPr>
            <w:tcW w:w="1535" w:type="dxa"/>
            <w:shd w:val="clear" w:color="auto" w:fill="D9D9D9" w:themeFill="background1" w:themeFillShade="D9"/>
          </w:tcPr>
          <w:p w:rsidR="007977BD" w:rsidRPr="00EC40D8" w:rsidRDefault="007977BD" w:rsidP="007977BD">
            <w:pPr>
              <w:jc w:val="both"/>
              <w:rPr>
                <w:szCs w:val="26"/>
              </w:rPr>
            </w:pPr>
            <w:r w:rsidRPr="00EC40D8">
              <w:rPr>
                <w:szCs w:val="26"/>
              </w:rPr>
              <w:t>Mężczyźni</w:t>
            </w:r>
          </w:p>
        </w:tc>
        <w:tc>
          <w:tcPr>
            <w:tcW w:w="1535" w:type="dxa"/>
          </w:tcPr>
          <w:p w:rsidR="007977BD" w:rsidRPr="00EC40D8" w:rsidRDefault="007977BD" w:rsidP="007977BD">
            <w:pPr>
              <w:jc w:val="both"/>
              <w:rPr>
                <w:szCs w:val="26"/>
              </w:rPr>
            </w:pPr>
            <w:r>
              <w:t>2766</w:t>
            </w:r>
          </w:p>
        </w:tc>
        <w:tc>
          <w:tcPr>
            <w:tcW w:w="1535" w:type="dxa"/>
          </w:tcPr>
          <w:p w:rsidR="007977BD" w:rsidRPr="00EC40D8" w:rsidRDefault="007977BD" w:rsidP="007977BD">
            <w:pPr>
              <w:jc w:val="both"/>
              <w:rPr>
                <w:szCs w:val="26"/>
              </w:rPr>
            </w:pPr>
            <w:r>
              <w:t>3107</w:t>
            </w:r>
          </w:p>
        </w:tc>
        <w:tc>
          <w:tcPr>
            <w:tcW w:w="1535" w:type="dxa"/>
          </w:tcPr>
          <w:p w:rsidR="007977BD" w:rsidRPr="00EC40D8" w:rsidRDefault="007977BD" w:rsidP="007977BD">
            <w:pPr>
              <w:jc w:val="both"/>
              <w:rPr>
                <w:szCs w:val="26"/>
              </w:rPr>
            </w:pPr>
            <w:r>
              <w:t>3179</w:t>
            </w:r>
          </w:p>
        </w:tc>
        <w:tc>
          <w:tcPr>
            <w:tcW w:w="1536" w:type="dxa"/>
          </w:tcPr>
          <w:p w:rsidR="007977BD" w:rsidRPr="00EC40D8" w:rsidRDefault="007977BD" w:rsidP="007977BD">
            <w:pPr>
              <w:jc w:val="both"/>
              <w:rPr>
                <w:szCs w:val="26"/>
              </w:rPr>
            </w:pPr>
            <w:r w:rsidRPr="00EC40D8">
              <w:t>3182</w:t>
            </w:r>
          </w:p>
        </w:tc>
        <w:tc>
          <w:tcPr>
            <w:tcW w:w="1536" w:type="dxa"/>
          </w:tcPr>
          <w:p w:rsidR="007977BD" w:rsidRPr="0060534E" w:rsidRDefault="007977BD" w:rsidP="007977BD">
            <w:pPr>
              <w:jc w:val="both"/>
              <w:rPr>
                <w:szCs w:val="26"/>
              </w:rPr>
            </w:pPr>
            <w:r>
              <w:t>2621</w:t>
            </w:r>
          </w:p>
        </w:tc>
      </w:tr>
      <w:tr w:rsidR="007977BD" w:rsidRPr="00B76751" w:rsidTr="007977BD">
        <w:tc>
          <w:tcPr>
            <w:tcW w:w="1535" w:type="dxa"/>
            <w:shd w:val="clear" w:color="auto" w:fill="D9D9D9" w:themeFill="background1" w:themeFillShade="D9"/>
          </w:tcPr>
          <w:p w:rsidR="007977BD" w:rsidRPr="00B76751" w:rsidRDefault="007977BD" w:rsidP="007977BD">
            <w:pPr>
              <w:jc w:val="both"/>
              <w:rPr>
                <w:b/>
                <w:szCs w:val="26"/>
              </w:rPr>
            </w:pPr>
            <w:r w:rsidRPr="00B76751">
              <w:rPr>
                <w:b/>
                <w:szCs w:val="26"/>
              </w:rPr>
              <w:t>Ze wsi</w:t>
            </w:r>
          </w:p>
        </w:tc>
        <w:tc>
          <w:tcPr>
            <w:tcW w:w="1535" w:type="dxa"/>
          </w:tcPr>
          <w:p w:rsidR="007977BD" w:rsidRPr="00B76751" w:rsidRDefault="007977BD" w:rsidP="007977BD">
            <w:pPr>
              <w:jc w:val="both"/>
              <w:rPr>
                <w:b/>
                <w:szCs w:val="26"/>
              </w:rPr>
            </w:pPr>
            <w:r w:rsidRPr="00B76751">
              <w:rPr>
                <w:b/>
              </w:rPr>
              <w:t>4107</w:t>
            </w:r>
          </w:p>
        </w:tc>
        <w:tc>
          <w:tcPr>
            <w:tcW w:w="1535" w:type="dxa"/>
          </w:tcPr>
          <w:p w:rsidR="007977BD" w:rsidRPr="00B76751" w:rsidRDefault="007977BD" w:rsidP="007977BD">
            <w:pPr>
              <w:jc w:val="both"/>
              <w:rPr>
                <w:b/>
                <w:szCs w:val="26"/>
              </w:rPr>
            </w:pPr>
            <w:r w:rsidRPr="00B76751">
              <w:rPr>
                <w:b/>
              </w:rPr>
              <w:t>4459</w:t>
            </w:r>
          </w:p>
        </w:tc>
        <w:tc>
          <w:tcPr>
            <w:tcW w:w="1535" w:type="dxa"/>
          </w:tcPr>
          <w:p w:rsidR="007977BD" w:rsidRPr="00B76751" w:rsidRDefault="007977BD" w:rsidP="007977BD">
            <w:pPr>
              <w:jc w:val="both"/>
              <w:rPr>
                <w:b/>
                <w:szCs w:val="26"/>
              </w:rPr>
            </w:pPr>
            <w:r w:rsidRPr="00B76751">
              <w:rPr>
                <w:b/>
              </w:rPr>
              <w:t>4645</w:t>
            </w:r>
          </w:p>
        </w:tc>
        <w:tc>
          <w:tcPr>
            <w:tcW w:w="1536" w:type="dxa"/>
          </w:tcPr>
          <w:p w:rsidR="007977BD" w:rsidRPr="00B76751" w:rsidRDefault="007977BD" w:rsidP="007977BD">
            <w:pPr>
              <w:jc w:val="both"/>
              <w:rPr>
                <w:b/>
                <w:szCs w:val="26"/>
              </w:rPr>
            </w:pPr>
            <w:r w:rsidRPr="00B76751">
              <w:rPr>
                <w:b/>
              </w:rPr>
              <w:t>4655</w:t>
            </w:r>
          </w:p>
        </w:tc>
        <w:tc>
          <w:tcPr>
            <w:tcW w:w="1536" w:type="dxa"/>
          </w:tcPr>
          <w:p w:rsidR="007977BD" w:rsidRPr="00B76751" w:rsidRDefault="007977BD" w:rsidP="007977BD">
            <w:pPr>
              <w:jc w:val="both"/>
              <w:rPr>
                <w:b/>
                <w:szCs w:val="26"/>
              </w:rPr>
            </w:pPr>
            <w:r w:rsidRPr="00B76751">
              <w:rPr>
                <w:b/>
              </w:rPr>
              <w:t>3838</w:t>
            </w:r>
          </w:p>
        </w:tc>
      </w:tr>
      <w:tr w:rsidR="007977BD" w:rsidRPr="00EC40D8" w:rsidTr="007977BD">
        <w:tc>
          <w:tcPr>
            <w:tcW w:w="1535" w:type="dxa"/>
            <w:shd w:val="clear" w:color="auto" w:fill="D9D9D9" w:themeFill="background1" w:themeFillShade="D9"/>
          </w:tcPr>
          <w:p w:rsidR="007977BD" w:rsidRPr="00EC40D8" w:rsidRDefault="007977BD" w:rsidP="007977BD">
            <w:pPr>
              <w:jc w:val="both"/>
              <w:rPr>
                <w:szCs w:val="26"/>
              </w:rPr>
            </w:pPr>
            <w:r w:rsidRPr="00EC40D8">
              <w:rPr>
                <w:szCs w:val="26"/>
              </w:rPr>
              <w:t>Kobiety</w:t>
            </w:r>
          </w:p>
        </w:tc>
        <w:tc>
          <w:tcPr>
            <w:tcW w:w="1535" w:type="dxa"/>
          </w:tcPr>
          <w:p w:rsidR="007977BD" w:rsidRPr="00EC40D8" w:rsidRDefault="007977BD" w:rsidP="007977BD">
            <w:pPr>
              <w:jc w:val="both"/>
              <w:rPr>
                <w:szCs w:val="26"/>
              </w:rPr>
            </w:pPr>
            <w:r>
              <w:t>2034</w:t>
            </w:r>
          </w:p>
        </w:tc>
        <w:tc>
          <w:tcPr>
            <w:tcW w:w="1535" w:type="dxa"/>
          </w:tcPr>
          <w:p w:rsidR="007977BD" w:rsidRPr="00EC40D8" w:rsidRDefault="007977BD" w:rsidP="007977BD">
            <w:pPr>
              <w:jc w:val="both"/>
              <w:rPr>
                <w:szCs w:val="26"/>
              </w:rPr>
            </w:pPr>
            <w:r>
              <w:t>2130</w:t>
            </w:r>
          </w:p>
        </w:tc>
        <w:tc>
          <w:tcPr>
            <w:tcW w:w="1535" w:type="dxa"/>
          </w:tcPr>
          <w:p w:rsidR="007977BD" w:rsidRPr="00EC40D8" w:rsidRDefault="007977BD" w:rsidP="007977BD">
            <w:pPr>
              <w:jc w:val="both"/>
              <w:rPr>
                <w:szCs w:val="26"/>
              </w:rPr>
            </w:pPr>
            <w:r>
              <w:t>2218</w:t>
            </w:r>
          </w:p>
        </w:tc>
        <w:tc>
          <w:tcPr>
            <w:tcW w:w="1536" w:type="dxa"/>
          </w:tcPr>
          <w:p w:rsidR="007977BD" w:rsidRPr="00EC40D8" w:rsidRDefault="007977BD" w:rsidP="007977BD">
            <w:pPr>
              <w:jc w:val="both"/>
              <w:rPr>
                <w:szCs w:val="26"/>
              </w:rPr>
            </w:pPr>
            <w:r>
              <w:t>2269</w:t>
            </w:r>
          </w:p>
        </w:tc>
        <w:tc>
          <w:tcPr>
            <w:tcW w:w="1536" w:type="dxa"/>
          </w:tcPr>
          <w:p w:rsidR="007977BD" w:rsidRPr="00EC40D8" w:rsidRDefault="007977BD" w:rsidP="007977BD">
            <w:pPr>
              <w:jc w:val="both"/>
              <w:rPr>
                <w:szCs w:val="26"/>
              </w:rPr>
            </w:pPr>
            <w:r>
              <w:t>1853</w:t>
            </w:r>
          </w:p>
        </w:tc>
      </w:tr>
      <w:tr w:rsidR="007977BD" w:rsidRPr="00EC40D8" w:rsidTr="007977BD">
        <w:tc>
          <w:tcPr>
            <w:tcW w:w="1535" w:type="dxa"/>
            <w:shd w:val="clear" w:color="auto" w:fill="D9D9D9" w:themeFill="background1" w:themeFillShade="D9"/>
          </w:tcPr>
          <w:p w:rsidR="007977BD" w:rsidRPr="00EC40D8" w:rsidRDefault="007977BD" w:rsidP="007977BD">
            <w:pPr>
              <w:jc w:val="both"/>
              <w:rPr>
                <w:szCs w:val="26"/>
              </w:rPr>
            </w:pPr>
            <w:r w:rsidRPr="00EC40D8">
              <w:rPr>
                <w:szCs w:val="26"/>
              </w:rPr>
              <w:t>mężczyźni</w:t>
            </w:r>
          </w:p>
        </w:tc>
        <w:tc>
          <w:tcPr>
            <w:tcW w:w="1535" w:type="dxa"/>
          </w:tcPr>
          <w:p w:rsidR="007977BD" w:rsidRPr="00EC40D8" w:rsidRDefault="007977BD" w:rsidP="007977BD">
            <w:pPr>
              <w:jc w:val="both"/>
              <w:rPr>
                <w:szCs w:val="26"/>
              </w:rPr>
            </w:pPr>
            <w:r>
              <w:t>2073</w:t>
            </w:r>
          </w:p>
        </w:tc>
        <w:tc>
          <w:tcPr>
            <w:tcW w:w="1535" w:type="dxa"/>
          </w:tcPr>
          <w:p w:rsidR="007977BD" w:rsidRPr="00EC40D8" w:rsidRDefault="007977BD" w:rsidP="007977BD">
            <w:pPr>
              <w:jc w:val="both"/>
              <w:rPr>
                <w:szCs w:val="26"/>
              </w:rPr>
            </w:pPr>
            <w:r>
              <w:t>2329</w:t>
            </w:r>
          </w:p>
        </w:tc>
        <w:tc>
          <w:tcPr>
            <w:tcW w:w="1535" w:type="dxa"/>
          </w:tcPr>
          <w:p w:rsidR="007977BD" w:rsidRPr="00EC40D8" w:rsidRDefault="007977BD" w:rsidP="007977BD">
            <w:pPr>
              <w:jc w:val="both"/>
              <w:rPr>
                <w:szCs w:val="26"/>
              </w:rPr>
            </w:pPr>
            <w:r>
              <w:t>2427</w:t>
            </w:r>
          </w:p>
        </w:tc>
        <w:tc>
          <w:tcPr>
            <w:tcW w:w="1536" w:type="dxa"/>
          </w:tcPr>
          <w:p w:rsidR="007977BD" w:rsidRPr="00EC40D8" w:rsidRDefault="007977BD" w:rsidP="007977BD">
            <w:pPr>
              <w:jc w:val="both"/>
              <w:rPr>
                <w:szCs w:val="26"/>
              </w:rPr>
            </w:pPr>
            <w:r>
              <w:t>2386</w:t>
            </w:r>
          </w:p>
        </w:tc>
        <w:tc>
          <w:tcPr>
            <w:tcW w:w="1536" w:type="dxa"/>
          </w:tcPr>
          <w:p w:rsidR="007977BD" w:rsidRPr="00EC40D8" w:rsidRDefault="007977BD" w:rsidP="007977BD">
            <w:pPr>
              <w:jc w:val="both"/>
              <w:rPr>
                <w:szCs w:val="26"/>
              </w:rPr>
            </w:pPr>
            <w:r>
              <w:t>1985</w:t>
            </w:r>
          </w:p>
        </w:tc>
      </w:tr>
    </w:tbl>
    <w:p w:rsidR="007977BD" w:rsidRPr="00414F89" w:rsidRDefault="007977BD" w:rsidP="007977BD">
      <w:pPr>
        <w:spacing w:after="200" w:line="276" w:lineRule="auto"/>
        <w:rPr>
          <w:sz w:val="20"/>
          <w:szCs w:val="20"/>
        </w:rPr>
      </w:pPr>
      <w:r w:rsidRPr="00414F89">
        <w:rPr>
          <w:sz w:val="20"/>
          <w:szCs w:val="20"/>
        </w:rPr>
        <w:t>Źródło: Sprawozdanie z działalności Powiatowego Urzędu Pracy w Tomaszowie Lubelskim z lat 2010-2014</w:t>
      </w:r>
    </w:p>
    <w:p w:rsidR="007977BD" w:rsidRPr="002E4C27" w:rsidRDefault="007977BD" w:rsidP="007977BD">
      <w:pPr>
        <w:jc w:val="both"/>
        <w:rPr>
          <w:i/>
          <w:szCs w:val="26"/>
        </w:rPr>
      </w:pPr>
      <w:r w:rsidRPr="00033D98">
        <w:rPr>
          <w:b/>
          <w:i/>
          <w:szCs w:val="26"/>
        </w:rPr>
        <w:t>Tabela</w:t>
      </w:r>
      <w:r w:rsidR="00033D98" w:rsidRPr="00033D98">
        <w:rPr>
          <w:b/>
          <w:i/>
          <w:szCs w:val="26"/>
        </w:rPr>
        <w:t xml:space="preserve"> nr</w:t>
      </w:r>
      <w:r w:rsidRPr="00033D98">
        <w:rPr>
          <w:b/>
          <w:i/>
          <w:szCs w:val="26"/>
        </w:rPr>
        <w:t xml:space="preserve"> </w:t>
      </w:r>
      <w:r w:rsidR="009C7CB4" w:rsidRPr="00033D98">
        <w:rPr>
          <w:b/>
          <w:i/>
          <w:szCs w:val="26"/>
        </w:rPr>
        <w:t>1</w:t>
      </w:r>
      <w:r w:rsidR="00B847EF">
        <w:rPr>
          <w:b/>
          <w:i/>
          <w:szCs w:val="26"/>
        </w:rPr>
        <w:t>6</w:t>
      </w:r>
      <w:r w:rsidRPr="002E4C27">
        <w:rPr>
          <w:i/>
          <w:szCs w:val="26"/>
        </w:rPr>
        <w:t xml:space="preserve"> Liczba osób bezrobotnych w Powiecie Tomaszowskim</w:t>
      </w:r>
    </w:p>
    <w:tbl>
      <w:tblPr>
        <w:tblStyle w:val="Tabela-Siatka"/>
        <w:tblW w:w="0" w:type="auto"/>
        <w:tblLook w:val="04A0"/>
      </w:tblPr>
      <w:tblGrid>
        <w:gridCol w:w="2025"/>
        <w:gridCol w:w="1451"/>
        <w:gridCol w:w="1452"/>
        <w:gridCol w:w="1452"/>
        <w:gridCol w:w="1453"/>
        <w:gridCol w:w="1453"/>
      </w:tblGrid>
      <w:tr w:rsidR="007977BD" w:rsidTr="007977BD">
        <w:tc>
          <w:tcPr>
            <w:tcW w:w="2026" w:type="dxa"/>
            <w:shd w:val="clear" w:color="auto" w:fill="D9D9D9" w:themeFill="background1" w:themeFillShade="D9"/>
          </w:tcPr>
          <w:p w:rsidR="007977BD" w:rsidRDefault="007977BD" w:rsidP="007977BD">
            <w:pPr>
              <w:jc w:val="both"/>
              <w:rPr>
                <w:b/>
                <w:szCs w:val="26"/>
              </w:rPr>
            </w:pPr>
          </w:p>
        </w:tc>
        <w:tc>
          <w:tcPr>
            <w:tcW w:w="1452" w:type="dxa"/>
            <w:shd w:val="clear" w:color="auto" w:fill="D9D9D9" w:themeFill="background1" w:themeFillShade="D9"/>
          </w:tcPr>
          <w:p w:rsidR="007977BD" w:rsidRDefault="007977BD" w:rsidP="007977BD">
            <w:pPr>
              <w:jc w:val="both"/>
              <w:rPr>
                <w:b/>
                <w:szCs w:val="26"/>
              </w:rPr>
            </w:pPr>
            <w:r>
              <w:rPr>
                <w:b/>
                <w:szCs w:val="26"/>
              </w:rPr>
              <w:t>2010</w:t>
            </w:r>
          </w:p>
        </w:tc>
        <w:tc>
          <w:tcPr>
            <w:tcW w:w="1452" w:type="dxa"/>
            <w:shd w:val="clear" w:color="auto" w:fill="D9D9D9" w:themeFill="background1" w:themeFillShade="D9"/>
          </w:tcPr>
          <w:p w:rsidR="007977BD" w:rsidRDefault="007977BD" w:rsidP="007977BD">
            <w:pPr>
              <w:jc w:val="both"/>
              <w:rPr>
                <w:b/>
                <w:szCs w:val="26"/>
              </w:rPr>
            </w:pPr>
            <w:r>
              <w:rPr>
                <w:b/>
                <w:szCs w:val="26"/>
              </w:rPr>
              <w:t>2011</w:t>
            </w:r>
          </w:p>
        </w:tc>
        <w:tc>
          <w:tcPr>
            <w:tcW w:w="1452" w:type="dxa"/>
            <w:shd w:val="clear" w:color="auto" w:fill="D9D9D9" w:themeFill="background1" w:themeFillShade="D9"/>
          </w:tcPr>
          <w:p w:rsidR="007977BD" w:rsidRDefault="007977BD" w:rsidP="007977BD">
            <w:pPr>
              <w:jc w:val="both"/>
              <w:rPr>
                <w:b/>
                <w:szCs w:val="26"/>
              </w:rPr>
            </w:pPr>
            <w:r>
              <w:rPr>
                <w:b/>
                <w:szCs w:val="26"/>
              </w:rPr>
              <w:t>2012</w:t>
            </w:r>
          </w:p>
        </w:tc>
        <w:tc>
          <w:tcPr>
            <w:tcW w:w="1453" w:type="dxa"/>
            <w:shd w:val="clear" w:color="auto" w:fill="D9D9D9" w:themeFill="background1" w:themeFillShade="D9"/>
          </w:tcPr>
          <w:p w:rsidR="007977BD" w:rsidRDefault="007977BD" w:rsidP="007977BD">
            <w:pPr>
              <w:jc w:val="both"/>
              <w:rPr>
                <w:b/>
                <w:szCs w:val="26"/>
              </w:rPr>
            </w:pPr>
            <w:r>
              <w:rPr>
                <w:b/>
                <w:szCs w:val="26"/>
              </w:rPr>
              <w:t>2013</w:t>
            </w:r>
          </w:p>
        </w:tc>
        <w:tc>
          <w:tcPr>
            <w:tcW w:w="1453" w:type="dxa"/>
            <w:shd w:val="clear" w:color="auto" w:fill="D9D9D9" w:themeFill="background1" w:themeFillShade="D9"/>
          </w:tcPr>
          <w:p w:rsidR="007977BD" w:rsidRDefault="007977BD" w:rsidP="007977BD">
            <w:pPr>
              <w:jc w:val="both"/>
              <w:rPr>
                <w:b/>
                <w:szCs w:val="26"/>
              </w:rPr>
            </w:pPr>
            <w:r>
              <w:rPr>
                <w:b/>
                <w:szCs w:val="26"/>
              </w:rPr>
              <w:t>2014</w:t>
            </w:r>
          </w:p>
        </w:tc>
      </w:tr>
      <w:tr w:rsidR="007977BD" w:rsidRPr="00902CFE" w:rsidTr="007977BD">
        <w:tc>
          <w:tcPr>
            <w:tcW w:w="2026" w:type="dxa"/>
            <w:shd w:val="clear" w:color="auto" w:fill="D9D9D9" w:themeFill="background1" w:themeFillShade="D9"/>
          </w:tcPr>
          <w:p w:rsidR="007977BD" w:rsidRPr="00902CFE" w:rsidRDefault="007977BD" w:rsidP="007977BD">
            <w:pPr>
              <w:jc w:val="both"/>
              <w:rPr>
                <w:b/>
                <w:szCs w:val="26"/>
              </w:rPr>
            </w:pPr>
            <w:r w:rsidRPr="00902CFE">
              <w:rPr>
                <w:b/>
                <w:szCs w:val="26"/>
              </w:rPr>
              <w:t>Os. bezrobotne ogółem</w:t>
            </w:r>
          </w:p>
        </w:tc>
        <w:tc>
          <w:tcPr>
            <w:tcW w:w="1452" w:type="dxa"/>
          </w:tcPr>
          <w:p w:rsidR="007977BD" w:rsidRPr="00902CFE" w:rsidRDefault="007977BD" w:rsidP="007977BD">
            <w:pPr>
              <w:jc w:val="both"/>
              <w:rPr>
                <w:b/>
                <w:szCs w:val="26"/>
              </w:rPr>
            </w:pPr>
            <w:r w:rsidRPr="00902CFE">
              <w:rPr>
                <w:b/>
              </w:rPr>
              <w:t>5406</w:t>
            </w:r>
          </w:p>
        </w:tc>
        <w:tc>
          <w:tcPr>
            <w:tcW w:w="1452" w:type="dxa"/>
          </w:tcPr>
          <w:p w:rsidR="007977BD" w:rsidRPr="00902CFE" w:rsidRDefault="007977BD" w:rsidP="007977BD">
            <w:pPr>
              <w:jc w:val="both"/>
              <w:rPr>
                <w:b/>
                <w:szCs w:val="26"/>
              </w:rPr>
            </w:pPr>
            <w:r w:rsidRPr="00902CFE">
              <w:rPr>
                <w:b/>
              </w:rPr>
              <w:t>5912</w:t>
            </w:r>
          </w:p>
        </w:tc>
        <w:tc>
          <w:tcPr>
            <w:tcW w:w="1452" w:type="dxa"/>
          </w:tcPr>
          <w:p w:rsidR="007977BD" w:rsidRPr="00902CFE" w:rsidRDefault="007977BD" w:rsidP="007977BD">
            <w:pPr>
              <w:jc w:val="both"/>
              <w:rPr>
                <w:b/>
                <w:szCs w:val="26"/>
              </w:rPr>
            </w:pPr>
            <w:r w:rsidRPr="00902CFE">
              <w:rPr>
                <w:b/>
              </w:rPr>
              <w:t>6036</w:t>
            </w:r>
          </w:p>
        </w:tc>
        <w:tc>
          <w:tcPr>
            <w:tcW w:w="1453" w:type="dxa"/>
          </w:tcPr>
          <w:p w:rsidR="007977BD" w:rsidRPr="00902CFE" w:rsidRDefault="007977BD" w:rsidP="007977BD">
            <w:pPr>
              <w:jc w:val="both"/>
              <w:rPr>
                <w:b/>
                <w:szCs w:val="26"/>
              </w:rPr>
            </w:pPr>
            <w:r w:rsidRPr="00902CFE">
              <w:rPr>
                <w:b/>
              </w:rPr>
              <w:t>6107</w:t>
            </w:r>
          </w:p>
        </w:tc>
        <w:tc>
          <w:tcPr>
            <w:tcW w:w="1453" w:type="dxa"/>
          </w:tcPr>
          <w:p w:rsidR="007977BD" w:rsidRPr="00902CFE" w:rsidRDefault="007977BD" w:rsidP="007977BD">
            <w:pPr>
              <w:jc w:val="both"/>
              <w:rPr>
                <w:b/>
                <w:szCs w:val="26"/>
              </w:rPr>
            </w:pPr>
            <w:r w:rsidRPr="00902CFE">
              <w:rPr>
                <w:b/>
                <w:szCs w:val="26"/>
              </w:rPr>
              <w:t>4975</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sidRPr="0060534E">
              <w:rPr>
                <w:szCs w:val="26"/>
              </w:rPr>
              <w:t>W tym kobiety</w:t>
            </w:r>
          </w:p>
        </w:tc>
        <w:tc>
          <w:tcPr>
            <w:tcW w:w="1452" w:type="dxa"/>
          </w:tcPr>
          <w:p w:rsidR="007977BD" w:rsidRPr="0060534E" w:rsidRDefault="007977BD" w:rsidP="007977BD">
            <w:pPr>
              <w:jc w:val="both"/>
              <w:rPr>
                <w:szCs w:val="26"/>
              </w:rPr>
            </w:pPr>
            <w:r>
              <w:t>2640</w:t>
            </w:r>
          </w:p>
        </w:tc>
        <w:tc>
          <w:tcPr>
            <w:tcW w:w="1452" w:type="dxa"/>
          </w:tcPr>
          <w:p w:rsidR="007977BD" w:rsidRPr="0060534E" w:rsidRDefault="007977BD" w:rsidP="007977BD">
            <w:pPr>
              <w:jc w:val="both"/>
              <w:rPr>
                <w:szCs w:val="26"/>
              </w:rPr>
            </w:pPr>
            <w:r>
              <w:t>2805</w:t>
            </w:r>
          </w:p>
        </w:tc>
        <w:tc>
          <w:tcPr>
            <w:tcW w:w="1452" w:type="dxa"/>
          </w:tcPr>
          <w:p w:rsidR="007977BD" w:rsidRPr="0060534E" w:rsidRDefault="007977BD" w:rsidP="007977BD">
            <w:pPr>
              <w:jc w:val="both"/>
              <w:rPr>
                <w:szCs w:val="26"/>
              </w:rPr>
            </w:pPr>
            <w:r>
              <w:t>2857</w:t>
            </w:r>
          </w:p>
        </w:tc>
        <w:tc>
          <w:tcPr>
            <w:tcW w:w="1453" w:type="dxa"/>
          </w:tcPr>
          <w:p w:rsidR="007977BD" w:rsidRPr="0060534E" w:rsidRDefault="007977BD" w:rsidP="007977BD">
            <w:pPr>
              <w:jc w:val="both"/>
              <w:rPr>
                <w:szCs w:val="26"/>
              </w:rPr>
            </w:pPr>
            <w:r>
              <w:t>2925</w:t>
            </w:r>
          </w:p>
        </w:tc>
        <w:tc>
          <w:tcPr>
            <w:tcW w:w="1453" w:type="dxa"/>
          </w:tcPr>
          <w:p w:rsidR="007977BD" w:rsidRPr="0060534E" w:rsidRDefault="007977BD" w:rsidP="007977BD">
            <w:pPr>
              <w:jc w:val="both"/>
              <w:rPr>
                <w:szCs w:val="26"/>
              </w:rPr>
            </w:pPr>
            <w:r>
              <w:t>2354</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Pr>
                <w:szCs w:val="26"/>
              </w:rPr>
              <w:t>mężczyźni</w:t>
            </w:r>
          </w:p>
        </w:tc>
        <w:tc>
          <w:tcPr>
            <w:tcW w:w="1452" w:type="dxa"/>
          </w:tcPr>
          <w:p w:rsidR="007977BD" w:rsidRPr="0060534E" w:rsidRDefault="007977BD" w:rsidP="007977BD">
            <w:pPr>
              <w:jc w:val="both"/>
              <w:rPr>
                <w:szCs w:val="26"/>
              </w:rPr>
            </w:pPr>
            <w:r>
              <w:t>2766</w:t>
            </w:r>
          </w:p>
        </w:tc>
        <w:tc>
          <w:tcPr>
            <w:tcW w:w="1452" w:type="dxa"/>
          </w:tcPr>
          <w:p w:rsidR="007977BD" w:rsidRPr="0060534E" w:rsidRDefault="007977BD" w:rsidP="007977BD">
            <w:pPr>
              <w:jc w:val="both"/>
              <w:rPr>
                <w:szCs w:val="26"/>
              </w:rPr>
            </w:pPr>
            <w:r>
              <w:t>3107</w:t>
            </w:r>
          </w:p>
        </w:tc>
        <w:tc>
          <w:tcPr>
            <w:tcW w:w="1452" w:type="dxa"/>
          </w:tcPr>
          <w:p w:rsidR="007977BD" w:rsidRPr="0060534E" w:rsidRDefault="007977BD" w:rsidP="007977BD">
            <w:pPr>
              <w:jc w:val="both"/>
              <w:rPr>
                <w:szCs w:val="26"/>
              </w:rPr>
            </w:pPr>
            <w:r>
              <w:t>3179</w:t>
            </w:r>
          </w:p>
        </w:tc>
        <w:tc>
          <w:tcPr>
            <w:tcW w:w="1453" w:type="dxa"/>
          </w:tcPr>
          <w:p w:rsidR="007977BD" w:rsidRPr="0060534E" w:rsidRDefault="007977BD" w:rsidP="007977BD">
            <w:pPr>
              <w:jc w:val="both"/>
              <w:rPr>
                <w:szCs w:val="26"/>
              </w:rPr>
            </w:pPr>
            <w:r>
              <w:t>3182</w:t>
            </w:r>
          </w:p>
        </w:tc>
        <w:tc>
          <w:tcPr>
            <w:tcW w:w="1453" w:type="dxa"/>
          </w:tcPr>
          <w:p w:rsidR="007977BD" w:rsidRPr="0060534E" w:rsidRDefault="007977BD" w:rsidP="007977BD">
            <w:pPr>
              <w:jc w:val="both"/>
              <w:rPr>
                <w:szCs w:val="26"/>
              </w:rPr>
            </w:pPr>
            <w:r>
              <w:t>2621</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sidRPr="0060534E">
              <w:rPr>
                <w:szCs w:val="26"/>
              </w:rPr>
              <w:t xml:space="preserve">W tym os. po ustanym stosunku pracy </w:t>
            </w:r>
          </w:p>
        </w:tc>
        <w:tc>
          <w:tcPr>
            <w:tcW w:w="1452" w:type="dxa"/>
          </w:tcPr>
          <w:p w:rsidR="007977BD" w:rsidRPr="0060534E" w:rsidRDefault="007977BD" w:rsidP="007977BD">
            <w:pPr>
              <w:jc w:val="both"/>
              <w:rPr>
                <w:szCs w:val="26"/>
              </w:rPr>
            </w:pPr>
            <w:r>
              <w:t>3637</w:t>
            </w:r>
          </w:p>
        </w:tc>
        <w:tc>
          <w:tcPr>
            <w:tcW w:w="1452" w:type="dxa"/>
          </w:tcPr>
          <w:p w:rsidR="007977BD" w:rsidRPr="0060534E" w:rsidRDefault="007977BD" w:rsidP="007977BD">
            <w:pPr>
              <w:jc w:val="both"/>
              <w:rPr>
                <w:szCs w:val="26"/>
              </w:rPr>
            </w:pPr>
            <w:r>
              <w:t>4051</w:t>
            </w:r>
          </w:p>
        </w:tc>
        <w:tc>
          <w:tcPr>
            <w:tcW w:w="1452" w:type="dxa"/>
          </w:tcPr>
          <w:p w:rsidR="007977BD" w:rsidRPr="0060534E" w:rsidRDefault="007977BD" w:rsidP="007977BD">
            <w:pPr>
              <w:jc w:val="both"/>
              <w:rPr>
                <w:szCs w:val="26"/>
              </w:rPr>
            </w:pPr>
            <w:r>
              <w:t>4285</w:t>
            </w:r>
          </w:p>
        </w:tc>
        <w:tc>
          <w:tcPr>
            <w:tcW w:w="1453" w:type="dxa"/>
          </w:tcPr>
          <w:p w:rsidR="007977BD" w:rsidRPr="0060534E" w:rsidRDefault="007977BD" w:rsidP="007977BD">
            <w:pPr>
              <w:jc w:val="both"/>
              <w:rPr>
                <w:szCs w:val="26"/>
              </w:rPr>
            </w:pPr>
            <w:r>
              <w:t>4460</w:t>
            </w:r>
          </w:p>
        </w:tc>
        <w:tc>
          <w:tcPr>
            <w:tcW w:w="1453" w:type="dxa"/>
          </w:tcPr>
          <w:p w:rsidR="007977BD" w:rsidRPr="0060534E" w:rsidRDefault="007977BD" w:rsidP="007977BD">
            <w:pPr>
              <w:jc w:val="both"/>
              <w:rPr>
                <w:szCs w:val="26"/>
              </w:rPr>
            </w:pPr>
            <w:r>
              <w:t>3748</w:t>
            </w:r>
          </w:p>
        </w:tc>
      </w:tr>
      <w:tr w:rsidR="007977BD" w:rsidRPr="0060534E" w:rsidTr="007977BD">
        <w:tc>
          <w:tcPr>
            <w:tcW w:w="2026" w:type="dxa"/>
            <w:shd w:val="clear" w:color="auto" w:fill="D9D9D9" w:themeFill="background1" w:themeFillShade="D9"/>
          </w:tcPr>
          <w:p w:rsidR="007977BD" w:rsidRPr="0060534E" w:rsidRDefault="007977BD" w:rsidP="007977BD">
            <w:pPr>
              <w:jc w:val="both"/>
              <w:rPr>
                <w:szCs w:val="26"/>
              </w:rPr>
            </w:pPr>
            <w:r w:rsidRPr="0060534E">
              <w:rPr>
                <w:szCs w:val="26"/>
              </w:rPr>
              <w:t xml:space="preserve">Os. dotychczas niepracujące </w:t>
            </w:r>
          </w:p>
        </w:tc>
        <w:tc>
          <w:tcPr>
            <w:tcW w:w="1452" w:type="dxa"/>
          </w:tcPr>
          <w:p w:rsidR="007977BD" w:rsidRPr="0060534E" w:rsidRDefault="007977BD" w:rsidP="007977BD">
            <w:pPr>
              <w:jc w:val="both"/>
              <w:rPr>
                <w:szCs w:val="26"/>
              </w:rPr>
            </w:pPr>
            <w:r>
              <w:t>1769</w:t>
            </w:r>
          </w:p>
        </w:tc>
        <w:tc>
          <w:tcPr>
            <w:tcW w:w="1452" w:type="dxa"/>
          </w:tcPr>
          <w:p w:rsidR="007977BD" w:rsidRPr="0060534E" w:rsidRDefault="007977BD" w:rsidP="007977BD">
            <w:pPr>
              <w:jc w:val="both"/>
              <w:rPr>
                <w:szCs w:val="26"/>
              </w:rPr>
            </w:pPr>
            <w:r>
              <w:t>1861</w:t>
            </w:r>
          </w:p>
        </w:tc>
        <w:tc>
          <w:tcPr>
            <w:tcW w:w="1452" w:type="dxa"/>
          </w:tcPr>
          <w:p w:rsidR="007977BD" w:rsidRPr="0081494C" w:rsidRDefault="007977BD" w:rsidP="007977BD">
            <w:pPr>
              <w:jc w:val="both"/>
              <w:rPr>
                <w:color w:val="FF0000"/>
                <w:szCs w:val="26"/>
              </w:rPr>
            </w:pPr>
            <w:r>
              <w:t>138</w:t>
            </w:r>
          </w:p>
        </w:tc>
        <w:tc>
          <w:tcPr>
            <w:tcW w:w="1453" w:type="dxa"/>
          </w:tcPr>
          <w:p w:rsidR="007977BD" w:rsidRPr="0060534E" w:rsidRDefault="007977BD" w:rsidP="007977BD">
            <w:pPr>
              <w:jc w:val="both"/>
              <w:rPr>
                <w:szCs w:val="26"/>
              </w:rPr>
            </w:pPr>
            <w:r>
              <w:t>1647</w:t>
            </w:r>
          </w:p>
        </w:tc>
        <w:tc>
          <w:tcPr>
            <w:tcW w:w="1453" w:type="dxa"/>
          </w:tcPr>
          <w:p w:rsidR="007977BD" w:rsidRPr="0060534E" w:rsidRDefault="007977BD" w:rsidP="007977BD">
            <w:pPr>
              <w:jc w:val="both"/>
              <w:rPr>
                <w:szCs w:val="26"/>
              </w:rPr>
            </w:pPr>
            <w:r>
              <w:t>1227</w:t>
            </w:r>
          </w:p>
        </w:tc>
      </w:tr>
      <w:tr w:rsidR="007977BD" w:rsidRPr="00004C75" w:rsidTr="007977BD">
        <w:tc>
          <w:tcPr>
            <w:tcW w:w="2026" w:type="dxa"/>
            <w:shd w:val="clear" w:color="auto" w:fill="D9D9D9" w:themeFill="background1" w:themeFillShade="D9"/>
          </w:tcPr>
          <w:p w:rsidR="007977BD" w:rsidRPr="00004C75" w:rsidRDefault="007977BD" w:rsidP="007977BD">
            <w:pPr>
              <w:jc w:val="both"/>
              <w:rPr>
                <w:szCs w:val="26"/>
              </w:rPr>
            </w:pPr>
            <w:r w:rsidRPr="00004C75">
              <w:rPr>
                <w:szCs w:val="26"/>
              </w:rPr>
              <w:t>Os. nowo zarejestrowane</w:t>
            </w:r>
          </w:p>
        </w:tc>
        <w:tc>
          <w:tcPr>
            <w:tcW w:w="1452" w:type="dxa"/>
          </w:tcPr>
          <w:p w:rsidR="007977BD" w:rsidRPr="00004C75" w:rsidRDefault="007977BD" w:rsidP="007977BD">
            <w:pPr>
              <w:jc w:val="both"/>
              <w:rPr>
                <w:szCs w:val="26"/>
              </w:rPr>
            </w:pPr>
            <w:r w:rsidRPr="00004C75">
              <w:t>909</w:t>
            </w:r>
          </w:p>
        </w:tc>
        <w:tc>
          <w:tcPr>
            <w:tcW w:w="1452" w:type="dxa"/>
          </w:tcPr>
          <w:p w:rsidR="007977BD" w:rsidRPr="00004C75" w:rsidRDefault="007977BD" w:rsidP="007977BD">
            <w:pPr>
              <w:jc w:val="both"/>
              <w:rPr>
                <w:szCs w:val="26"/>
              </w:rPr>
            </w:pPr>
            <w:r w:rsidRPr="00004C75">
              <w:t>695</w:t>
            </w:r>
          </w:p>
        </w:tc>
        <w:tc>
          <w:tcPr>
            <w:tcW w:w="1452" w:type="dxa"/>
          </w:tcPr>
          <w:p w:rsidR="007977BD" w:rsidRPr="00004C75" w:rsidRDefault="007977BD" w:rsidP="007977BD">
            <w:pPr>
              <w:jc w:val="both"/>
              <w:rPr>
                <w:szCs w:val="26"/>
              </w:rPr>
            </w:pPr>
            <w:r w:rsidRPr="00004C75">
              <w:t>645</w:t>
            </w:r>
          </w:p>
        </w:tc>
        <w:tc>
          <w:tcPr>
            <w:tcW w:w="1453" w:type="dxa"/>
          </w:tcPr>
          <w:p w:rsidR="007977BD" w:rsidRPr="00004C75" w:rsidRDefault="007977BD" w:rsidP="007977BD">
            <w:pPr>
              <w:jc w:val="both"/>
              <w:rPr>
                <w:szCs w:val="26"/>
              </w:rPr>
            </w:pPr>
            <w:r w:rsidRPr="00004C75">
              <w:t>689</w:t>
            </w:r>
          </w:p>
        </w:tc>
        <w:tc>
          <w:tcPr>
            <w:tcW w:w="1453" w:type="dxa"/>
          </w:tcPr>
          <w:p w:rsidR="007977BD" w:rsidRPr="00004C75" w:rsidRDefault="007977BD" w:rsidP="007977BD">
            <w:pPr>
              <w:jc w:val="both"/>
              <w:rPr>
                <w:szCs w:val="26"/>
              </w:rPr>
            </w:pPr>
            <w:r w:rsidRPr="00004C75">
              <w:t>672</w:t>
            </w:r>
          </w:p>
        </w:tc>
      </w:tr>
      <w:tr w:rsidR="007977BD" w:rsidRPr="0081494C" w:rsidTr="007977BD">
        <w:tc>
          <w:tcPr>
            <w:tcW w:w="2026" w:type="dxa"/>
            <w:shd w:val="clear" w:color="auto" w:fill="D9D9D9" w:themeFill="background1" w:themeFillShade="D9"/>
          </w:tcPr>
          <w:p w:rsidR="007977BD" w:rsidRPr="0081494C" w:rsidRDefault="007977BD" w:rsidP="007977BD">
            <w:pPr>
              <w:jc w:val="both"/>
              <w:rPr>
                <w:szCs w:val="26"/>
              </w:rPr>
            </w:pPr>
            <w:r w:rsidRPr="0081494C">
              <w:rPr>
                <w:szCs w:val="26"/>
              </w:rPr>
              <w:t>Bezrobotni na wsi</w:t>
            </w:r>
          </w:p>
        </w:tc>
        <w:tc>
          <w:tcPr>
            <w:tcW w:w="1452" w:type="dxa"/>
          </w:tcPr>
          <w:p w:rsidR="007977BD" w:rsidRPr="0081494C" w:rsidRDefault="007977BD" w:rsidP="007977BD">
            <w:pPr>
              <w:jc w:val="both"/>
              <w:rPr>
                <w:szCs w:val="26"/>
              </w:rPr>
            </w:pPr>
            <w:r>
              <w:t>4107</w:t>
            </w:r>
          </w:p>
        </w:tc>
        <w:tc>
          <w:tcPr>
            <w:tcW w:w="1452" w:type="dxa"/>
          </w:tcPr>
          <w:p w:rsidR="007977BD" w:rsidRPr="0081494C" w:rsidRDefault="007977BD" w:rsidP="007977BD">
            <w:pPr>
              <w:jc w:val="both"/>
              <w:rPr>
                <w:szCs w:val="26"/>
              </w:rPr>
            </w:pPr>
            <w:r>
              <w:t>4459</w:t>
            </w:r>
          </w:p>
        </w:tc>
        <w:tc>
          <w:tcPr>
            <w:tcW w:w="1452" w:type="dxa"/>
          </w:tcPr>
          <w:p w:rsidR="007977BD" w:rsidRPr="00004C75" w:rsidRDefault="007977BD" w:rsidP="007977BD">
            <w:pPr>
              <w:jc w:val="both"/>
              <w:rPr>
                <w:szCs w:val="26"/>
              </w:rPr>
            </w:pPr>
            <w:r w:rsidRPr="00004C75">
              <w:t>4645</w:t>
            </w:r>
          </w:p>
        </w:tc>
        <w:tc>
          <w:tcPr>
            <w:tcW w:w="1453" w:type="dxa"/>
          </w:tcPr>
          <w:p w:rsidR="007977BD" w:rsidRPr="00004C75" w:rsidRDefault="007977BD" w:rsidP="007977BD">
            <w:pPr>
              <w:jc w:val="both"/>
              <w:rPr>
                <w:szCs w:val="26"/>
              </w:rPr>
            </w:pPr>
            <w:r w:rsidRPr="00004C75">
              <w:t>4655</w:t>
            </w:r>
          </w:p>
        </w:tc>
        <w:tc>
          <w:tcPr>
            <w:tcW w:w="1453" w:type="dxa"/>
          </w:tcPr>
          <w:p w:rsidR="007977BD" w:rsidRPr="0081494C" w:rsidRDefault="007977BD" w:rsidP="007977BD">
            <w:pPr>
              <w:jc w:val="both"/>
              <w:rPr>
                <w:szCs w:val="26"/>
              </w:rPr>
            </w:pPr>
            <w:r>
              <w:t>3838</w:t>
            </w:r>
          </w:p>
        </w:tc>
      </w:tr>
      <w:tr w:rsidR="007977BD" w:rsidRPr="0081494C" w:rsidTr="007977BD">
        <w:tc>
          <w:tcPr>
            <w:tcW w:w="2026" w:type="dxa"/>
            <w:shd w:val="clear" w:color="auto" w:fill="D9D9D9" w:themeFill="background1" w:themeFillShade="D9"/>
          </w:tcPr>
          <w:p w:rsidR="007977BD" w:rsidRPr="0081494C" w:rsidRDefault="007977BD" w:rsidP="007977BD">
            <w:pPr>
              <w:jc w:val="both"/>
              <w:rPr>
                <w:szCs w:val="26"/>
              </w:rPr>
            </w:pPr>
            <w:r w:rsidRPr="0081494C">
              <w:rPr>
                <w:szCs w:val="26"/>
              </w:rPr>
              <w:t>W mieście</w:t>
            </w:r>
          </w:p>
        </w:tc>
        <w:tc>
          <w:tcPr>
            <w:tcW w:w="1452" w:type="dxa"/>
          </w:tcPr>
          <w:p w:rsidR="007977BD" w:rsidRPr="0081494C" w:rsidRDefault="007977BD" w:rsidP="007977BD">
            <w:pPr>
              <w:jc w:val="both"/>
              <w:rPr>
                <w:szCs w:val="26"/>
              </w:rPr>
            </w:pPr>
            <w:r>
              <w:t>1299</w:t>
            </w:r>
          </w:p>
        </w:tc>
        <w:tc>
          <w:tcPr>
            <w:tcW w:w="1452" w:type="dxa"/>
          </w:tcPr>
          <w:p w:rsidR="007977BD" w:rsidRPr="0081494C" w:rsidRDefault="007977BD" w:rsidP="007977BD">
            <w:pPr>
              <w:jc w:val="both"/>
              <w:rPr>
                <w:szCs w:val="26"/>
              </w:rPr>
            </w:pPr>
            <w:r>
              <w:t>1453</w:t>
            </w:r>
          </w:p>
        </w:tc>
        <w:tc>
          <w:tcPr>
            <w:tcW w:w="1452" w:type="dxa"/>
          </w:tcPr>
          <w:p w:rsidR="007977BD" w:rsidRPr="0081494C" w:rsidRDefault="007977BD" w:rsidP="007977BD">
            <w:pPr>
              <w:jc w:val="both"/>
              <w:rPr>
                <w:szCs w:val="26"/>
              </w:rPr>
            </w:pPr>
            <w:r>
              <w:t>1391</w:t>
            </w:r>
          </w:p>
        </w:tc>
        <w:tc>
          <w:tcPr>
            <w:tcW w:w="1453" w:type="dxa"/>
          </w:tcPr>
          <w:p w:rsidR="007977BD" w:rsidRPr="0081494C" w:rsidRDefault="007977BD" w:rsidP="007977BD">
            <w:pPr>
              <w:jc w:val="both"/>
              <w:rPr>
                <w:szCs w:val="26"/>
              </w:rPr>
            </w:pPr>
            <w:r>
              <w:t>1452</w:t>
            </w:r>
          </w:p>
        </w:tc>
        <w:tc>
          <w:tcPr>
            <w:tcW w:w="1453" w:type="dxa"/>
          </w:tcPr>
          <w:p w:rsidR="007977BD" w:rsidRPr="0081494C" w:rsidRDefault="007977BD" w:rsidP="007977BD">
            <w:pPr>
              <w:jc w:val="both"/>
              <w:rPr>
                <w:szCs w:val="26"/>
              </w:rPr>
            </w:pPr>
            <w:r>
              <w:t>1137</w:t>
            </w:r>
          </w:p>
        </w:tc>
      </w:tr>
    </w:tbl>
    <w:p w:rsidR="007977BD" w:rsidRPr="00414F89" w:rsidRDefault="007977BD" w:rsidP="007977BD">
      <w:pPr>
        <w:spacing w:after="200" w:line="276" w:lineRule="auto"/>
        <w:rPr>
          <w:sz w:val="20"/>
          <w:szCs w:val="20"/>
        </w:rPr>
      </w:pPr>
      <w:r w:rsidRPr="00414F89">
        <w:rPr>
          <w:sz w:val="20"/>
          <w:szCs w:val="20"/>
        </w:rPr>
        <w:t>Źródło: opracowanie własne na podstawie Sprawozdań MPiPS-01Sprawozdanie o rynku pracy za okres: grudzień 2010,2011,2012,2013,2014</w:t>
      </w:r>
    </w:p>
    <w:p w:rsidR="007977BD" w:rsidRPr="00CA4478" w:rsidRDefault="007977BD" w:rsidP="007977BD">
      <w:pPr>
        <w:jc w:val="both"/>
        <w:rPr>
          <w:sz w:val="26"/>
          <w:szCs w:val="26"/>
        </w:rPr>
      </w:pPr>
      <w:r w:rsidRPr="00CA4478">
        <w:rPr>
          <w:sz w:val="26"/>
          <w:szCs w:val="26"/>
        </w:rPr>
        <w:t>Powyższe dane pokazują, że lokalny rynek pracy największe załamanie przeżył w 2013 roku, wówczas  liczba osób bezrobotnych wzrosła do 6107 a stopa bezrobocia uplasowała się na poziomie 15,9%.</w:t>
      </w:r>
    </w:p>
    <w:p w:rsidR="007977BD" w:rsidRDefault="007977BD" w:rsidP="007977BD">
      <w:pPr>
        <w:rPr>
          <w:rFonts w:eastAsiaTheme="minorHAnsi"/>
        </w:rPr>
      </w:pPr>
    </w:p>
    <w:p w:rsidR="00844E24" w:rsidRDefault="00844E24" w:rsidP="00472B6B">
      <w:pPr>
        <w:pStyle w:val="Nagwek2"/>
        <w:numPr>
          <w:ilvl w:val="1"/>
          <w:numId w:val="1"/>
        </w:numPr>
        <w:rPr>
          <w:rFonts w:ascii="Times New Roman" w:eastAsiaTheme="minorHAnsi" w:hAnsi="Times New Roman" w:cs="Times New Roman"/>
          <w:color w:val="auto"/>
          <w:sz w:val="28"/>
          <w:szCs w:val="28"/>
        </w:rPr>
      </w:pPr>
      <w:bookmarkStart w:id="12" w:name="_Toc448217800"/>
      <w:r w:rsidRPr="00844E24">
        <w:rPr>
          <w:rFonts w:ascii="Times New Roman" w:eastAsiaTheme="minorHAnsi" w:hAnsi="Times New Roman" w:cs="Times New Roman"/>
          <w:color w:val="auto"/>
          <w:sz w:val="28"/>
          <w:szCs w:val="28"/>
        </w:rPr>
        <w:lastRenderedPageBreak/>
        <w:t>Niepełnosprawność</w:t>
      </w:r>
      <w:bookmarkEnd w:id="12"/>
    </w:p>
    <w:p w:rsidR="00844E24" w:rsidRDefault="00844E24" w:rsidP="00844E24">
      <w:pPr>
        <w:rPr>
          <w:rFonts w:eastAsiaTheme="minorHAnsi"/>
        </w:rPr>
      </w:pPr>
    </w:p>
    <w:p w:rsidR="00844E24" w:rsidRDefault="00844E24" w:rsidP="00844E24">
      <w:pPr>
        <w:ind w:firstLine="340"/>
        <w:jc w:val="both"/>
        <w:rPr>
          <w:sz w:val="26"/>
          <w:szCs w:val="26"/>
        </w:rPr>
      </w:pPr>
      <w:r>
        <w:rPr>
          <w:sz w:val="26"/>
          <w:szCs w:val="26"/>
        </w:rPr>
        <w:t>Za osobę niepełnosprawną uważa się osobę, która posiada odpowiednie orzeczenie wydane przez organ do tego uprawniony lub takiego orzeczenia nie posiada, lecz odczuwa ograniczenie sprawności w wykonywaniu czynności podstawowych dla swojego wieku (zabawa, nauka, praca itp.). Zbiorowość osób niepełnosprawnych została podzielona na dwie kategorie:</w:t>
      </w:r>
    </w:p>
    <w:p w:rsidR="00844E24" w:rsidRDefault="00844E24" w:rsidP="00472B6B">
      <w:pPr>
        <w:numPr>
          <w:ilvl w:val="0"/>
          <w:numId w:val="13"/>
        </w:numPr>
        <w:ind w:left="0" w:firstLine="0"/>
        <w:jc w:val="both"/>
        <w:rPr>
          <w:sz w:val="26"/>
          <w:szCs w:val="26"/>
        </w:rPr>
      </w:pPr>
      <w:r>
        <w:rPr>
          <w:sz w:val="26"/>
          <w:szCs w:val="26"/>
        </w:rPr>
        <w:t>osoby niepełnosprawne prawnie tj. takie, które posiadały aktualne orzeczenie wydane przez organ do tego uprawniony,</w:t>
      </w:r>
    </w:p>
    <w:p w:rsidR="00844E24" w:rsidRDefault="00844E24" w:rsidP="00472B6B">
      <w:pPr>
        <w:numPr>
          <w:ilvl w:val="0"/>
          <w:numId w:val="13"/>
        </w:numPr>
        <w:ind w:left="0" w:firstLine="0"/>
        <w:jc w:val="both"/>
        <w:rPr>
          <w:sz w:val="26"/>
          <w:szCs w:val="26"/>
        </w:rPr>
      </w:pPr>
      <w:r>
        <w:rPr>
          <w:sz w:val="26"/>
          <w:szCs w:val="26"/>
        </w:rPr>
        <w:t xml:space="preserve">osoby niepełnosprawne biologicznie, tj. takie, które nie posiadały orzeczenia, ale miały (odczuwały) całkowicie lub poważnie ograniczoną zdolność do wykonywania czynności podstawowych. </w:t>
      </w:r>
    </w:p>
    <w:p w:rsidR="003619C1" w:rsidRDefault="003619C1" w:rsidP="00844E24">
      <w:pPr>
        <w:rPr>
          <w:i/>
          <w:szCs w:val="26"/>
        </w:rPr>
      </w:pPr>
    </w:p>
    <w:p w:rsidR="00844E24" w:rsidRPr="006F1A82" w:rsidRDefault="00844E24" w:rsidP="00844E24">
      <w:pPr>
        <w:rPr>
          <w:i/>
          <w:szCs w:val="26"/>
        </w:rPr>
      </w:pPr>
      <w:r w:rsidRPr="00033D98">
        <w:rPr>
          <w:b/>
          <w:i/>
          <w:szCs w:val="26"/>
        </w:rPr>
        <w:t xml:space="preserve">Tabela </w:t>
      </w:r>
      <w:r w:rsidR="00033D98" w:rsidRPr="00033D98">
        <w:rPr>
          <w:b/>
          <w:i/>
          <w:szCs w:val="26"/>
        </w:rPr>
        <w:t xml:space="preserve">nr </w:t>
      </w:r>
      <w:r w:rsidRPr="00033D98">
        <w:rPr>
          <w:b/>
          <w:i/>
          <w:szCs w:val="26"/>
        </w:rPr>
        <w:t>1</w:t>
      </w:r>
      <w:r w:rsidR="00B847EF">
        <w:rPr>
          <w:b/>
          <w:i/>
          <w:szCs w:val="26"/>
        </w:rPr>
        <w:t xml:space="preserve">7 </w:t>
      </w:r>
      <w:r w:rsidRPr="006F1A82">
        <w:rPr>
          <w:i/>
          <w:szCs w:val="26"/>
        </w:rPr>
        <w:t>Podstawowe dane dotyczące osób niepełnosprawnych w Powiecie Tomaszowskim według narodowego spisu 2011</w:t>
      </w:r>
    </w:p>
    <w:tbl>
      <w:tblPr>
        <w:tblStyle w:val="Tabela-Siatka"/>
        <w:tblW w:w="0" w:type="auto"/>
        <w:tblLook w:val="04A0"/>
      </w:tblPr>
      <w:tblGrid>
        <w:gridCol w:w="2303"/>
        <w:gridCol w:w="2303"/>
        <w:gridCol w:w="2303"/>
        <w:gridCol w:w="2303"/>
      </w:tblGrid>
      <w:tr w:rsidR="00844E24" w:rsidTr="00E3660A">
        <w:trPr>
          <w:trHeight w:val="635"/>
        </w:trPr>
        <w:tc>
          <w:tcPr>
            <w:tcW w:w="2303" w:type="dxa"/>
            <w:shd w:val="clear" w:color="auto" w:fill="D9D9D9" w:themeFill="background1" w:themeFillShade="D9"/>
          </w:tcPr>
          <w:p w:rsidR="00844E24" w:rsidRDefault="00844E24" w:rsidP="00E3660A">
            <w:pPr>
              <w:spacing w:after="200" w:line="276" w:lineRule="auto"/>
              <w:jc w:val="center"/>
              <w:rPr>
                <w:b/>
                <w:szCs w:val="26"/>
              </w:rPr>
            </w:pP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Polska</w:t>
            </w: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Województwo lubelskie</w:t>
            </w: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Powiat tomaszowski</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Osoby niepełnosprawne:</w:t>
            </w:r>
          </w:p>
        </w:tc>
        <w:tc>
          <w:tcPr>
            <w:tcW w:w="2303" w:type="dxa"/>
          </w:tcPr>
          <w:p w:rsidR="00844E24" w:rsidRDefault="00844E24" w:rsidP="00E3660A">
            <w:pPr>
              <w:rPr>
                <w:b/>
                <w:szCs w:val="26"/>
              </w:rPr>
            </w:pPr>
            <w:r>
              <w:rPr>
                <w:b/>
                <w:szCs w:val="26"/>
              </w:rPr>
              <w:t>4 697 048</w:t>
            </w:r>
          </w:p>
        </w:tc>
        <w:tc>
          <w:tcPr>
            <w:tcW w:w="2303" w:type="dxa"/>
          </w:tcPr>
          <w:p w:rsidR="00844E24" w:rsidRDefault="00844E24" w:rsidP="00E3660A">
            <w:pPr>
              <w:rPr>
                <w:b/>
                <w:szCs w:val="26"/>
              </w:rPr>
            </w:pPr>
            <w:r>
              <w:rPr>
                <w:b/>
                <w:szCs w:val="26"/>
              </w:rPr>
              <w:t>311 796</w:t>
            </w:r>
          </w:p>
        </w:tc>
        <w:tc>
          <w:tcPr>
            <w:tcW w:w="2303" w:type="dxa"/>
          </w:tcPr>
          <w:p w:rsidR="00844E24" w:rsidRDefault="00844E24" w:rsidP="00E3660A">
            <w:pPr>
              <w:rPr>
                <w:b/>
                <w:szCs w:val="26"/>
              </w:rPr>
            </w:pPr>
            <w:r>
              <w:rPr>
                <w:b/>
                <w:szCs w:val="26"/>
              </w:rPr>
              <w:t>12 094</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kobiety</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530</w:t>
            </w:r>
            <w:r>
              <w:rPr>
                <w:szCs w:val="26"/>
              </w:rPr>
              <w:t xml:space="preserve"> </w:t>
            </w:r>
            <w:r w:rsidRPr="00E271B3">
              <w:rPr>
                <w:szCs w:val="26"/>
              </w:rPr>
              <w:t>136</w:t>
            </w:r>
          </w:p>
        </w:tc>
        <w:tc>
          <w:tcPr>
            <w:tcW w:w="2303" w:type="dxa"/>
          </w:tcPr>
          <w:p w:rsidR="00844E24" w:rsidRPr="00E271B3" w:rsidRDefault="00844E24" w:rsidP="00E3660A">
            <w:pPr>
              <w:rPr>
                <w:szCs w:val="26"/>
              </w:rPr>
            </w:pPr>
            <w:r w:rsidRPr="00E271B3">
              <w:rPr>
                <w:szCs w:val="26"/>
              </w:rPr>
              <w:t>170</w:t>
            </w:r>
            <w:r>
              <w:rPr>
                <w:szCs w:val="26"/>
              </w:rPr>
              <w:t xml:space="preserve"> </w:t>
            </w:r>
            <w:r w:rsidRPr="00E271B3">
              <w:rPr>
                <w:szCs w:val="26"/>
              </w:rPr>
              <w:t>112</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431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mężczyźni</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166</w:t>
            </w:r>
            <w:r>
              <w:rPr>
                <w:szCs w:val="26"/>
              </w:rPr>
              <w:t xml:space="preserve"> </w:t>
            </w:r>
            <w:r w:rsidRPr="00E271B3">
              <w:rPr>
                <w:szCs w:val="26"/>
              </w:rPr>
              <w:t>911</w:t>
            </w:r>
          </w:p>
        </w:tc>
        <w:tc>
          <w:tcPr>
            <w:tcW w:w="2303" w:type="dxa"/>
          </w:tcPr>
          <w:p w:rsidR="00844E24" w:rsidRPr="00E271B3" w:rsidRDefault="00844E24" w:rsidP="00E3660A">
            <w:pPr>
              <w:rPr>
                <w:szCs w:val="26"/>
              </w:rPr>
            </w:pPr>
            <w:r w:rsidRPr="00E271B3">
              <w:rPr>
                <w:szCs w:val="26"/>
              </w:rPr>
              <w:t>141</w:t>
            </w:r>
            <w:r>
              <w:rPr>
                <w:szCs w:val="26"/>
              </w:rPr>
              <w:t xml:space="preserve"> </w:t>
            </w:r>
            <w:r w:rsidRPr="00E271B3">
              <w:rPr>
                <w:szCs w:val="26"/>
              </w:rPr>
              <w:t>684</w:t>
            </w:r>
          </w:p>
        </w:tc>
        <w:tc>
          <w:tcPr>
            <w:tcW w:w="2303" w:type="dxa"/>
          </w:tcPr>
          <w:p w:rsidR="00844E24" w:rsidRPr="00E271B3" w:rsidRDefault="00844E24" w:rsidP="00E3660A">
            <w:pPr>
              <w:rPr>
                <w:szCs w:val="26"/>
              </w:rPr>
            </w:pPr>
            <w:r w:rsidRPr="00E271B3">
              <w:rPr>
                <w:szCs w:val="26"/>
              </w:rPr>
              <w:t>5</w:t>
            </w:r>
            <w:r>
              <w:rPr>
                <w:szCs w:val="26"/>
              </w:rPr>
              <w:t xml:space="preserve"> </w:t>
            </w:r>
            <w:r w:rsidRPr="00E271B3">
              <w:rPr>
                <w:szCs w:val="26"/>
              </w:rPr>
              <w:t>663</w:t>
            </w:r>
          </w:p>
        </w:tc>
      </w:tr>
      <w:tr w:rsidR="00844E24" w:rsidTr="003619C1">
        <w:trPr>
          <w:trHeight w:val="442"/>
        </w:trPr>
        <w:tc>
          <w:tcPr>
            <w:tcW w:w="2303" w:type="dxa"/>
            <w:shd w:val="clear" w:color="auto" w:fill="D9D9D9" w:themeFill="background1" w:themeFillShade="D9"/>
          </w:tcPr>
          <w:p w:rsidR="00844E24" w:rsidRDefault="00844E24" w:rsidP="00E3660A">
            <w:pPr>
              <w:rPr>
                <w:b/>
                <w:szCs w:val="26"/>
              </w:rPr>
            </w:pPr>
            <w:r>
              <w:rPr>
                <w:b/>
                <w:szCs w:val="26"/>
              </w:rPr>
              <w:t>Os. niepełnosprawne prawnie</w:t>
            </w:r>
          </w:p>
        </w:tc>
        <w:tc>
          <w:tcPr>
            <w:tcW w:w="2303" w:type="dxa"/>
          </w:tcPr>
          <w:p w:rsidR="00844E24" w:rsidRDefault="00844E24" w:rsidP="00E3660A">
            <w:pPr>
              <w:rPr>
                <w:b/>
                <w:szCs w:val="26"/>
              </w:rPr>
            </w:pPr>
            <w:r>
              <w:rPr>
                <w:b/>
                <w:szCs w:val="26"/>
              </w:rPr>
              <w:t>3 131 456</w:t>
            </w:r>
          </w:p>
        </w:tc>
        <w:tc>
          <w:tcPr>
            <w:tcW w:w="2303" w:type="dxa"/>
          </w:tcPr>
          <w:p w:rsidR="00844E24" w:rsidRDefault="00844E24" w:rsidP="00E3660A">
            <w:pPr>
              <w:rPr>
                <w:b/>
                <w:szCs w:val="26"/>
              </w:rPr>
            </w:pPr>
            <w:r>
              <w:rPr>
                <w:b/>
                <w:szCs w:val="26"/>
              </w:rPr>
              <w:t>199 512</w:t>
            </w:r>
          </w:p>
        </w:tc>
        <w:tc>
          <w:tcPr>
            <w:tcW w:w="2303" w:type="dxa"/>
          </w:tcPr>
          <w:p w:rsidR="00844E24" w:rsidRDefault="00844E24" w:rsidP="00E3660A">
            <w:pPr>
              <w:rPr>
                <w:b/>
                <w:szCs w:val="26"/>
              </w:rPr>
            </w:pPr>
            <w:r>
              <w:rPr>
                <w:b/>
                <w:szCs w:val="26"/>
              </w:rPr>
              <w:t>7 769</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znacznym</w:t>
            </w:r>
          </w:p>
        </w:tc>
        <w:tc>
          <w:tcPr>
            <w:tcW w:w="2303" w:type="dxa"/>
          </w:tcPr>
          <w:p w:rsidR="00844E24" w:rsidRPr="00E271B3" w:rsidRDefault="00844E24" w:rsidP="00E3660A">
            <w:pPr>
              <w:rPr>
                <w:szCs w:val="26"/>
              </w:rPr>
            </w:pPr>
            <w:r w:rsidRPr="00E271B3">
              <w:rPr>
                <w:szCs w:val="26"/>
              </w:rPr>
              <w:t>893</w:t>
            </w:r>
            <w:r>
              <w:rPr>
                <w:szCs w:val="26"/>
              </w:rPr>
              <w:t xml:space="preserve"> </w:t>
            </w:r>
            <w:r w:rsidRPr="00E271B3">
              <w:rPr>
                <w:szCs w:val="26"/>
              </w:rPr>
              <w:t>647</w:t>
            </w:r>
          </w:p>
        </w:tc>
        <w:tc>
          <w:tcPr>
            <w:tcW w:w="2303" w:type="dxa"/>
          </w:tcPr>
          <w:p w:rsidR="00844E24" w:rsidRPr="00E271B3" w:rsidRDefault="00844E24" w:rsidP="00E3660A">
            <w:pPr>
              <w:rPr>
                <w:szCs w:val="26"/>
              </w:rPr>
            </w:pPr>
            <w:r w:rsidRPr="00E271B3">
              <w:rPr>
                <w:szCs w:val="26"/>
              </w:rPr>
              <w:t>62</w:t>
            </w:r>
            <w:r>
              <w:rPr>
                <w:szCs w:val="26"/>
              </w:rPr>
              <w:t xml:space="preserve"> </w:t>
            </w:r>
            <w:r w:rsidRPr="00E271B3">
              <w:rPr>
                <w:szCs w:val="26"/>
              </w:rPr>
              <w:t>500</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655</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umiarkowanym</w:t>
            </w:r>
          </w:p>
        </w:tc>
        <w:tc>
          <w:tcPr>
            <w:tcW w:w="2303" w:type="dxa"/>
          </w:tcPr>
          <w:p w:rsidR="00844E24" w:rsidRPr="00E271B3" w:rsidRDefault="00844E24" w:rsidP="00E3660A">
            <w:pPr>
              <w:rPr>
                <w:szCs w:val="26"/>
              </w:rPr>
            </w:pPr>
            <w:r w:rsidRPr="00E271B3">
              <w:rPr>
                <w:szCs w:val="26"/>
              </w:rPr>
              <w:t>1</w:t>
            </w:r>
            <w:r>
              <w:rPr>
                <w:szCs w:val="26"/>
              </w:rPr>
              <w:t xml:space="preserve"> </w:t>
            </w:r>
            <w:r w:rsidRPr="00E271B3">
              <w:rPr>
                <w:szCs w:val="26"/>
              </w:rPr>
              <w:t>189</w:t>
            </w:r>
            <w:r>
              <w:rPr>
                <w:szCs w:val="26"/>
              </w:rPr>
              <w:t xml:space="preserve"> </w:t>
            </w:r>
            <w:r w:rsidRPr="00E271B3">
              <w:rPr>
                <w:szCs w:val="26"/>
              </w:rPr>
              <w:t>357</w:t>
            </w:r>
          </w:p>
        </w:tc>
        <w:tc>
          <w:tcPr>
            <w:tcW w:w="2303" w:type="dxa"/>
          </w:tcPr>
          <w:p w:rsidR="00844E24" w:rsidRPr="00E271B3" w:rsidRDefault="00844E24" w:rsidP="00E3660A">
            <w:pPr>
              <w:rPr>
                <w:szCs w:val="26"/>
              </w:rPr>
            </w:pPr>
            <w:r w:rsidRPr="00E271B3">
              <w:rPr>
                <w:szCs w:val="26"/>
              </w:rPr>
              <w:t>74</w:t>
            </w:r>
            <w:r>
              <w:rPr>
                <w:szCs w:val="26"/>
              </w:rPr>
              <w:t xml:space="preserve"> </w:t>
            </w:r>
            <w:r w:rsidRPr="00E271B3">
              <w:rPr>
                <w:szCs w:val="26"/>
              </w:rPr>
              <w:t>044</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404</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lekkim</w:t>
            </w:r>
          </w:p>
        </w:tc>
        <w:tc>
          <w:tcPr>
            <w:tcW w:w="2303" w:type="dxa"/>
          </w:tcPr>
          <w:p w:rsidR="00844E24" w:rsidRPr="00E271B3" w:rsidRDefault="00844E24" w:rsidP="00E3660A">
            <w:pPr>
              <w:rPr>
                <w:szCs w:val="26"/>
              </w:rPr>
            </w:pPr>
            <w:r w:rsidRPr="00E271B3">
              <w:rPr>
                <w:szCs w:val="26"/>
              </w:rPr>
              <w:t>802</w:t>
            </w:r>
            <w:r>
              <w:rPr>
                <w:szCs w:val="26"/>
              </w:rPr>
              <w:t xml:space="preserve"> </w:t>
            </w:r>
            <w:r w:rsidRPr="00E271B3">
              <w:rPr>
                <w:szCs w:val="26"/>
              </w:rPr>
              <w:t>733</w:t>
            </w:r>
          </w:p>
        </w:tc>
        <w:tc>
          <w:tcPr>
            <w:tcW w:w="2303" w:type="dxa"/>
          </w:tcPr>
          <w:p w:rsidR="00844E24" w:rsidRPr="00E271B3" w:rsidRDefault="00844E24" w:rsidP="00E3660A">
            <w:pPr>
              <w:rPr>
                <w:szCs w:val="26"/>
              </w:rPr>
            </w:pPr>
            <w:r w:rsidRPr="00E271B3">
              <w:rPr>
                <w:szCs w:val="26"/>
              </w:rPr>
              <w:t>49</w:t>
            </w:r>
            <w:r>
              <w:rPr>
                <w:szCs w:val="26"/>
              </w:rPr>
              <w:t xml:space="preserve"> </w:t>
            </w:r>
            <w:r w:rsidRPr="00E271B3">
              <w:rPr>
                <w:szCs w:val="26"/>
              </w:rPr>
              <w:t>340</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143</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nieustalonym</w:t>
            </w:r>
          </w:p>
        </w:tc>
        <w:tc>
          <w:tcPr>
            <w:tcW w:w="2303" w:type="dxa"/>
          </w:tcPr>
          <w:p w:rsidR="00844E24" w:rsidRPr="00E271B3" w:rsidRDefault="00844E24" w:rsidP="00E3660A">
            <w:pPr>
              <w:rPr>
                <w:szCs w:val="26"/>
              </w:rPr>
            </w:pPr>
            <w:r w:rsidRPr="00E271B3">
              <w:rPr>
                <w:szCs w:val="26"/>
              </w:rPr>
              <w:t>111</w:t>
            </w:r>
            <w:r>
              <w:rPr>
                <w:szCs w:val="26"/>
              </w:rPr>
              <w:t xml:space="preserve"> </w:t>
            </w:r>
            <w:r w:rsidRPr="00E271B3">
              <w:rPr>
                <w:szCs w:val="26"/>
              </w:rPr>
              <w:t>059</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684</w:t>
            </w:r>
          </w:p>
        </w:tc>
        <w:tc>
          <w:tcPr>
            <w:tcW w:w="2303" w:type="dxa"/>
          </w:tcPr>
          <w:p w:rsidR="00844E24" w:rsidRPr="00E271B3" w:rsidRDefault="00844E24" w:rsidP="00E3660A">
            <w:pPr>
              <w:rPr>
                <w:szCs w:val="26"/>
              </w:rPr>
            </w:pPr>
            <w:r w:rsidRPr="00E271B3">
              <w:rPr>
                <w:szCs w:val="26"/>
              </w:rPr>
              <w:t>352</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Osoby w wieku 0 -15 lat</w:t>
            </w:r>
          </w:p>
        </w:tc>
        <w:tc>
          <w:tcPr>
            <w:tcW w:w="2303" w:type="dxa"/>
          </w:tcPr>
          <w:p w:rsidR="00844E24" w:rsidRPr="00E271B3" w:rsidRDefault="00844E24" w:rsidP="00E3660A">
            <w:pPr>
              <w:rPr>
                <w:szCs w:val="26"/>
              </w:rPr>
            </w:pPr>
            <w:r w:rsidRPr="00E271B3">
              <w:rPr>
                <w:szCs w:val="26"/>
              </w:rPr>
              <w:t>134</w:t>
            </w:r>
            <w:r>
              <w:rPr>
                <w:szCs w:val="26"/>
              </w:rPr>
              <w:t xml:space="preserve"> </w:t>
            </w:r>
            <w:r w:rsidRPr="00E271B3">
              <w:rPr>
                <w:szCs w:val="26"/>
              </w:rPr>
              <w:t>661</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944</w:t>
            </w:r>
          </w:p>
        </w:tc>
        <w:tc>
          <w:tcPr>
            <w:tcW w:w="2303" w:type="dxa"/>
          </w:tcPr>
          <w:p w:rsidR="00844E24" w:rsidRPr="00E271B3" w:rsidRDefault="00844E24" w:rsidP="00E3660A">
            <w:pPr>
              <w:rPr>
                <w:szCs w:val="26"/>
              </w:rPr>
            </w:pPr>
            <w:r w:rsidRPr="00E271B3">
              <w:rPr>
                <w:szCs w:val="26"/>
              </w:rPr>
              <w:t>215</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przedprodukcyjnym</w:t>
            </w:r>
          </w:p>
        </w:tc>
        <w:tc>
          <w:tcPr>
            <w:tcW w:w="2303" w:type="dxa"/>
          </w:tcPr>
          <w:p w:rsidR="00844E24" w:rsidRDefault="00844E24" w:rsidP="00E3660A">
            <w:pPr>
              <w:rPr>
                <w:b/>
                <w:szCs w:val="26"/>
              </w:rPr>
            </w:pPr>
            <w:r>
              <w:rPr>
                <w:b/>
                <w:szCs w:val="26"/>
              </w:rPr>
              <w:t>215 849</w:t>
            </w:r>
          </w:p>
        </w:tc>
        <w:tc>
          <w:tcPr>
            <w:tcW w:w="2303" w:type="dxa"/>
          </w:tcPr>
          <w:p w:rsidR="00844E24" w:rsidRDefault="00844E24" w:rsidP="00E3660A">
            <w:pPr>
              <w:rPr>
                <w:b/>
                <w:szCs w:val="26"/>
              </w:rPr>
            </w:pPr>
            <w:r>
              <w:rPr>
                <w:b/>
                <w:szCs w:val="26"/>
              </w:rPr>
              <w:t>11 470</w:t>
            </w:r>
          </w:p>
        </w:tc>
        <w:tc>
          <w:tcPr>
            <w:tcW w:w="2303" w:type="dxa"/>
          </w:tcPr>
          <w:p w:rsidR="00844E24" w:rsidRDefault="00844E24" w:rsidP="00E3660A">
            <w:pPr>
              <w:rPr>
                <w:b/>
                <w:szCs w:val="26"/>
              </w:rPr>
            </w:pPr>
            <w:r>
              <w:rPr>
                <w:b/>
                <w:szCs w:val="26"/>
              </w:rPr>
              <w:t>408</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produkcyjnym</w:t>
            </w:r>
          </w:p>
        </w:tc>
        <w:tc>
          <w:tcPr>
            <w:tcW w:w="2303" w:type="dxa"/>
          </w:tcPr>
          <w:p w:rsidR="00844E24" w:rsidRDefault="00844E24" w:rsidP="00E3660A">
            <w:pPr>
              <w:rPr>
                <w:b/>
                <w:szCs w:val="26"/>
              </w:rPr>
            </w:pPr>
            <w:r>
              <w:rPr>
                <w:b/>
                <w:szCs w:val="26"/>
              </w:rPr>
              <w:t>2 282 503</w:t>
            </w:r>
          </w:p>
        </w:tc>
        <w:tc>
          <w:tcPr>
            <w:tcW w:w="2303" w:type="dxa"/>
          </w:tcPr>
          <w:p w:rsidR="00844E24" w:rsidRDefault="00844E24" w:rsidP="00E3660A">
            <w:pPr>
              <w:rPr>
                <w:b/>
                <w:szCs w:val="26"/>
              </w:rPr>
            </w:pPr>
            <w:r>
              <w:rPr>
                <w:b/>
                <w:szCs w:val="26"/>
              </w:rPr>
              <w:t>144 379</w:t>
            </w:r>
          </w:p>
        </w:tc>
        <w:tc>
          <w:tcPr>
            <w:tcW w:w="2303" w:type="dxa"/>
          </w:tcPr>
          <w:p w:rsidR="00844E24" w:rsidRDefault="00844E24" w:rsidP="00E3660A">
            <w:pPr>
              <w:rPr>
                <w:b/>
                <w:szCs w:val="26"/>
              </w:rPr>
            </w:pPr>
            <w:r>
              <w:rPr>
                <w:b/>
                <w:szCs w:val="26"/>
              </w:rPr>
              <w:t>5 481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mobilnym</w:t>
            </w:r>
          </w:p>
        </w:tc>
        <w:tc>
          <w:tcPr>
            <w:tcW w:w="2303" w:type="dxa"/>
          </w:tcPr>
          <w:p w:rsidR="00844E24" w:rsidRPr="00C80FA3" w:rsidRDefault="00844E24" w:rsidP="00E3660A">
            <w:pPr>
              <w:rPr>
                <w:szCs w:val="26"/>
              </w:rPr>
            </w:pPr>
            <w:r w:rsidRPr="00C80FA3">
              <w:rPr>
                <w:szCs w:val="26"/>
              </w:rPr>
              <w:t>628</w:t>
            </w:r>
            <w:r>
              <w:rPr>
                <w:szCs w:val="26"/>
              </w:rPr>
              <w:t xml:space="preserve"> </w:t>
            </w:r>
            <w:r w:rsidRPr="00C80FA3">
              <w:rPr>
                <w:szCs w:val="26"/>
              </w:rPr>
              <w:t>399</w:t>
            </w:r>
          </w:p>
        </w:tc>
        <w:tc>
          <w:tcPr>
            <w:tcW w:w="2303" w:type="dxa"/>
          </w:tcPr>
          <w:p w:rsidR="00844E24" w:rsidRPr="00C80FA3" w:rsidRDefault="00844E24" w:rsidP="00E3660A">
            <w:pPr>
              <w:rPr>
                <w:szCs w:val="26"/>
              </w:rPr>
            </w:pPr>
            <w:r w:rsidRPr="00C80FA3">
              <w:rPr>
                <w:szCs w:val="26"/>
              </w:rPr>
              <w:t>37</w:t>
            </w:r>
            <w:r>
              <w:rPr>
                <w:szCs w:val="26"/>
              </w:rPr>
              <w:t xml:space="preserve"> </w:t>
            </w:r>
            <w:r w:rsidRPr="00C80FA3">
              <w:rPr>
                <w:szCs w:val="26"/>
              </w:rPr>
              <w:t>010</w:t>
            </w:r>
          </w:p>
        </w:tc>
        <w:tc>
          <w:tcPr>
            <w:tcW w:w="2303" w:type="dxa"/>
          </w:tcPr>
          <w:p w:rsidR="00844E24" w:rsidRPr="00C80FA3" w:rsidRDefault="00844E24" w:rsidP="00E3660A">
            <w:pPr>
              <w:rPr>
                <w:szCs w:val="26"/>
              </w:rPr>
            </w:pPr>
            <w:r w:rsidRPr="00C80FA3">
              <w:rPr>
                <w:szCs w:val="26"/>
              </w:rPr>
              <w:t>1</w:t>
            </w:r>
            <w:r>
              <w:rPr>
                <w:szCs w:val="26"/>
              </w:rPr>
              <w:t xml:space="preserve"> </w:t>
            </w:r>
            <w:r w:rsidRPr="00C80FA3">
              <w:rPr>
                <w:szCs w:val="26"/>
              </w:rPr>
              <w:t>441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 xml:space="preserve">W tym </w:t>
            </w:r>
            <w:proofErr w:type="spellStart"/>
            <w:r w:rsidRPr="00BA6A09">
              <w:rPr>
                <w:szCs w:val="26"/>
              </w:rPr>
              <w:t>niemobilnym</w:t>
            </w:r>
            <w:proofErr w:type="spellEnd"/>
          </w:p>
        </w:tc>
        <w:tc>
          <w:tcPr>
            <w:tcW w:w="2303" w:type="dxa"/>
          </w:tcPr>
          <w:p w:rsidR="00844E24" w:rsidRPr="00C80FA3" w:rsidRDefault="00844E24" w:rsidP="00E3660A">
            <w:pPr>
              <w:rPr>
                <w:szCs w:val="26"/>
              </w:rPr>
            </w:pPr>
            <w:r w:rsidRPr="00C80FA3">
              <w:rPr>
                <w:szCs w:val="26"/>
              </w:rPr>
              <w:t>1</w:t>
            </w:r>
            <w:r>
              <w:rPr>
                <w:szCs w:val="26"/>
              </w:rPr>
              <w:t xml:space="preserve"> </w:t>
            </w:r>
            <w:r w:rsidRPr="00C80FA3">
              <w:rPr>
                <w:szCs w:val="26"/>
              </w:rPr>
              <w:t>654</w:t>
            </w:r>
            <w:r>
              <w:rPr>
                <w:szCs w:val="26"/>
              </w:rPr>
              <w:t xml:space="preserve"> </w:t>
            </w:r>
            <w:r w:rsidRPr="00C80FA3">
              <w:rPr>
                <w:szCs w:val="26"/>
              </w:rPr>
              <w:t>105</w:t>
            </w:r>
          </w:p>
        </w:tc>
        <w:tc>
          <w:tcPr>
            <w:tcW w:w="2303" w:type="dxa"/>
          </w:tcPr>
          <w:p w:rsidR="00844E24" w:rsidRPr="00C80FA3" w:rsidRDefault="00844E24" w:rsidP="00E3660A">
            <w:pPr>
              <w:rPr>
                <w:szCs w:val="26"/>
              </w:rPr>
            </w:pPr>
            <w:r w:rsidRPr="00C80FA3">
              <w:rPr>
                <w:szCs w:val="26"/>
              </w:rPr>
              <w:t>107</w:t>
            </w:r>
            <w:r>
              <w:rPr>
                <w:szCs w:val="26"/>
              </w:rPr>
              <w:t xml:space="preserve"> </w:t>
            </w:r>
            <w:r w:rsidRPr="00C80FA3">
              <w:rPr>
                <w:szCs w:val="26"/>
              </w:rPr>
              <w:t>369</w:t>
            </w:r>
          </w:p>
        </w:tc>
        <w:tc>
          <w:tcPr>
            <w:tcW w:w="2303" w:type="dxa"/>
          </w:tcPr>
          <w:p w:rsidR="00844E24" w:rsidRPr="00C80FA3" w:rsidRDefault="00844E24" w:rsidP="00E3660A">
            <w:pPr>
              <w:rPr>
                <w:szCs w:val="26"/>
              </w:rPr>
            </w:pPr>
            <w:r w:rsidRPr="00C80FA3">
              <w:rPr>
                <w:szCs w:val="26"/>
              </w:rPr>
              <w:t>4</w:t>
            </w:r>
            <w:r>
              <w:rPr>
                <w:szCs w:val="26"/>
              </w:rPr>
              <w:t xml:space="preserve"> </w:t>
            </w:r>
            <w:r w:rsidRPr="00C80FA3">
              <w:rPr>
                <w:szCs w:val="26"/>
              </w:rPr>
              <w:t>040</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poprodukcyjnym</w:t>
            </w:r>
          </w:p>
        </w:tc>
        <w:tc>
          <w:tcPr>
            <w:tcW w:w="2303" w:type="dxa"/>
          </w:tcPr>
          <w:p w:rsidR="00844E24" w:rsidRDefault="00844E24" w:rsidP="00E3660A">
            <w:pPr>
              <w:rPr>
                <w:b/>
                <w:szCs w:val="26"/>
              </w:rPr>
            </w:pPr>
            <w:r>
              <w:rPr>
                <w:b/>
                <w:szCs w:val="26"/>
              </w:rPr>
              <w:t>2 198 695</w:t>
            </w:r>
          </w:p>
        </w:tc>
        <w:tc>
          <w:tcPr>
            <w:tcW w:w="2303" w:type="dxa"/>
          </w:tcPr>
          <w:p w:rsidR="00844E24" w:rsidRDefault="00844E24" w:rsidP="00E3660A">
            <w:pPr>
              <w:rPr>
                <w:b/>
                <w:szCs w:val="26"/>
              </w:rPr>
            </w:pPr>
            <w:r>
              <w:rPr>
                <w:b/>
                <w:szCs w:val="26"/>
              </w:rPr>
              <w:t>155 947</w:t>
            </w:r>
          </w:p>
        </w:tc>
        <w:tc>
          <w:tcPr>
            <w:tcW w:w="2303" w:type="dxa"/>
          </w:tcPr>
          <w:p w:rsidR="00844E24" w:rsidRDefault="00844E24" w:rsidP="00E3660A">
            <w:pPr>
              <w:rPr>
                <w:b/>
                <w:szCs w:val="26"/>
              </w:rPr>
            </w:pPr>
            <w:r>
              <w:rPr>
                <w:b/>
                <w:szCs w:val="26"/>
              </w:rPr>
              <w:t>6 205</w:t>
            </w:r>
          </w:p>
        </w:tc>
      </w:tr>
    </w:tbl>
    <w:p w:rsidR="00844E24" w:rsidRPr="00253089" w:rsidRDefault="00844E24" w:rsidP="00844E24">
      <w:pPr>
        <w:rPr>
          <w:sz w:val="20"/>
          <w:szCs w:val="20"/>
        </w:rPr>
      </w:pPr>
      <w:r w:rsidRPr="00253089">
        <w:rPr>
          <w:sz w:val="20"/>
          <w:szCs w:val="20"/>
        </w:rPr>
        <w:t xml:space="preserve">Źródło: opracowanie własne na podstawie Narodowego Spisu Powszechnego Ludności </w:t>
      </w:r>
      <w:r>
        <w:rPr>
          <w:sz w:val="20"/>
          <w:szCs w:val="20"/>
        </w:rPr>
        <w:t xml:space="preserve">i Mieszkań </w:t>
      </w:r>
      <w:r w:rsidRPr="00253089">
        <w:rPr>
          <w:sz w:val="20"/>
          <w:szCs w:val="20"/>
        </w:rPr>
        <w:t>2011</w:t>
      </w:r>
    </w:p>
    <w:p w:rsidR="00844E24" w:rsidRPr="00253089" w:rsidRDefault="00844E24" w:rsidP="00844E24">
      <w:pPr>
        <w:spacing w:after="200" w:line="276" w:lineRule="auto"/>
        <w:rPr>
          <w:b/>
          <w:sz w:val="20"/>
          <w:szCs w:val="20"/>
        </w:rPr>
      </w:pPr>
    </w:p>
    <w:p w:rsidR="00844E24" w:rsidRDefault="00844E24" w:rsidP="00844E24">
      <w:pPr>
        <w:spacing w:after="200" w:line="276" w:lineRule="auto"/>
        <w:rPr>
          <w:b/>
          <w:szCs w:val="26"/>
        </w:rPr>
      </w:pPr>
      <w:r>
        <w:rPr>
          <w:b/>
          <w:noProof/>
          <w:szCs w:val="26"/>
        </w:rPr>
        <w:lastRenderedPageBreak/>
        <w:drawing>
          <wp:inline distT="0" distB="0" distL="0" distR="0">
            <wp:extent cx="5484882" cy="3069204"/>
            <wp:effectExtent l="19050" t="0" r="20568"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4E24" w:rsidRPr="007944CD" w:rsidRDefault="00844E24" w:rsidP="003619C1">
      <w:pPr>
        <w:rPr>
          <w:b/>
          <w:sz w:val="20"/>
          <w:szCs w:val="20"/>
        </w:rPr>
      </w:pPr>
      <w:r w:rsidRPr="006718CB">
        <w:rPr>
          <w:b/>
          <w:sz w:val="20"/>
          <w:szCs w:val="20"/>
        </w:rPr>
        <w:t xml:space="preserve">Wykres nr </w:t>
      </w:r>
      <w:r w:rsidR="009C7CB4">
        <w:rPr>
          <w:b/>
          <w:sz w:val="20"/>
          <w:szCs w:val="20"/>
        </w:rPr>
        <w:t>6</w:t>
      </w:r>
      <w:r w:rsidRPr="006718CB">
        <w:rPr>
          <w:b/>
          <w:sz w:val="20"/>
          <w:szCs w:val="20"/>
        </w:rPr>
        <w:t xml:space="preserve"> </w:t>
      </w:r>
      <w:r w:rsidRPr="007944CD">
        <w:rPr>
          <w:b/>
          <w:sz w:val="20"/>
          <w:szCs w:val="20"/>
        </w:rPr>
        <w:t>Osoby niepełnosprawne w Powiecie Tomaszowskim według kategorii wiekowych, opracowanie własne</w:t>
      </w:r>
    </w:p>
    <w:p w:rsidR="00844E24" w:rsidRPr="006718CB" w:rsidRDefault="00844E24" w:rsidP="00844E24">
      <w:pPr>
        <w:rPr>
          <w:b/>
          <w:sz w:val="20"/>
          <w:szCs w:val="20"/>
        </w:rPr>
      </w:pPr>
    </w:p>
    <w:p w:rsidR="00844E24" w:rsidRDefault="00844E24" w:rsidP="003619C1">
      <w:pPr>
        <w:ind w:firstLine="397"/>
        <w:jc w:val="both"/>
        <w:rPr>
          <w:sz w:val="26"/>
          <w:szCs w:val="26"/>
        </w:rPr>
      </w:pPr>
      <w:r w:rsidRPr="007639E9">
        <w:rPr>
          <w:sz w:val="26"/>
          <w:szCs w:val="26"/>
        </w:rPr>
        <w:t>Według danych Narodowego Spisu Powszechnego</w:t>
      </w:r>
      <w:r>
        <w:rPr>
          <w:sz w:val="26"/>
          <w:szCs w:val="26"/>
        </w:rPr>
        <w:t xml:space="preserve"> Ludności i Mieszkań</w:t>
      </w:r>
      <w:r w:rsidRPr="007639E9">
        <w:rPr>
          <w:sz w:val="26"/>
          <w:szCs w:val="26"/>
        </w:rPr>
        <w:t xml:space="preserve"> z roku 20</w:t>
      </w:r>
      <w:r>
        <w:rPr>
          <w:sz w:val="26"/>
          <w:szCs w:val="26"/>
        </w:rPr>
        <w:t>11</w:t>
      </w:r>
      <w:r w:rsidRPr="007639E9">
        <w:rPr>
          <w:sz w:val="26"/>
          <w:szCs w:val="26"/>
        </w:rPr>
        <w:t xml:space="preserve"> wśród ogólnej liczby mieszkańców </w:t>
      </w:r>
      <w:r>
        <w:rPr>
          <w:sz w:val="26"/>
          <w:szCs w:val="26"/>
        </w:rPr>
        <w:t>Powiatu Tomaszowskiego</w:t>
      </w:r>
      <w:r w:rsidRPr="007639E9">
        <w:rPr>
          <w:sz w:val="26"/>
          <w:szCs w:val="26"/>
        </w:rPr>
        <w:t xml:space="preserve"> </w:t>
      </w:r>
      <w:r>
        <w:rPr>
          <w:sz w:val="26"/>
          <w:szCs w:val="26"/>
        </w:rPr>
        <w:t>8,78</w:t>
      </w:r>
      <w:r w:rsidRPr="007639E9">
        <w:rPr>
          <w:sz w:val="26"/>
          <w:szCs w:val="26"/>
        </w:rPr>
        <w:t>% stanowiły osoby niepełnosprawne</w:t>
      </w:r>
      <w:r>
        <w:rPr>
          <w:sz w:val="26"/>
          <w:szCs w:val="26"/>
        </w:rPr>
        <w:t xml:space="preserve">. </w:t>
      </w:r>
      <w:r w:rsidRPr="007639E9">
        <w:rPr>
          <w:sz w:val="26"/>
          <w:szCs w:val="26"/>
        </w:rPr>
        <w:t>Większość niepełnosprawnych stanowiły kobiety – 53</w:t>
      </w:r>
      <w:r>
        <w:rPr>
          <w:sz w:val="26"/>
          <w:szCs w:val="26"/>
        </w:rPr>
        <w:t>,17</w:t>
      </w:r>
      <w:r w:rsidRPr="007639E9">
        <w:rPr>
          <w:sz w:val="26"/>
          <w:szCs w:val="26"/>
        </w:rPr>
        <w:t xml:space="preserve">%. Według wyników Spisu z 2011 roku </w:t>
      </w:r>
      <w:r>
        <w:rPr>
          <w:sz w:val="26"/>
          <w:szCs w:val="26"/>
        </w:rPr>
        <w:t xml:space="preserve">stosunek </w:t>
      </w:r>
      <w:r w:rsidRPr="007639E9">
        <w:rPr>
          <w:sz w:val="26"/>
          <w:szCs w:val="26"/>
        </w:rPr>
        <w:t>liczb</w:t>
      </w:r>
      <w:r>
        <w:rPr>
          <w:sz w:val="26"/>
          <w:szCs w:val="26"/>
        </w:rPr>
        <w:t>y</w:t>
      </w:r>
      <w:r w:rsidRPr="007639E9">
        <w:rPr>
          <w:sz w:val="26"/>
          <w:szCs w:val="26"/>
        </w:rPr>
        <w:t xml:space="preserve"> osób niepełnosprawnych </w:t>
      </w:r>
      <w:r>
        <w:rPr>
          <w:sz w:val="26"/>
          <w:szCs w:val="26"/>
        </w:rPr>
        <w:t xml:space="preserve">do pełnosprawnych </w:t>
      </w:r>
      <w:r w:rsidRPr="007639E9">
        <w:rPr>
          <w:sz w:val="26"/>
          <w:szCs w:val="26"/>
        </w:rPr>
        <w:t>w Polsce wynosi</w:t>
      </w:r>
      <w:r>
        <w:rPr>
          <w:sz w:val="26"/>
          <w:szCs w:val="26"/>
        </w:rPr>
        <w:t>ł</w:t>
      </w:r>
      <w:r w:rsidRPr="007639E9">
        <w:rPr>
          <w:sz w:val="26"/>
          <w:szCs w:val="26"/>
        </w:rPr>
        <w:t xml:space="preserve"> </w:t>
      </w:r>
      <w:r>
        <w:rPr>
          <w:sz w:val="26"/>
          <w:szCs w:val="26"/>
        </w:rPr>
        <w:t>8,13%</w:t>
      </w:r>
      <w:r w:rsidRPr="007639E9">
        <w:rPr>
          <w:sz w:val="26"/>
          <w:szCs w:val="26"/>
        </w:rPr>
        <w:t xml:space="preserve"> przy czym wartości te są w opinii autorów badania </w:t>
      </w:r>
      <w:proofErr w:type="spellStart"/>
      <w:r w:rsidRPr="007639E9">
        <w:rPr>
          <w:sz w:val="26"/>
          <w:szCs w:val="26"/>
        </w:rPr>
        <w:t>niedoszacowane</w:t>
      </w:r>
      <w:proofErr w:type="spellEnd"/>
      <w:r w:rsidRPr="007639E9">
        <w:rPr>
          <w:sz w:val="26"/>
          <w:szCs w:val="26"/>
        </w:rPr>
        <w:t xml:space="preserve">. Odsetek osób niepełnosprawnych w </w:t>
      </w:r>
      <w:r>
        <w:rPr>
          <w:sz w:val="26"/>
          <w:szCs w:val="26"/>
        </w:rPr>
        <w:t xml:space="preserve">województwie lubelskim </w:t>
      </w:r>
      <w:r w:rsidRPr="007639E9">
        <w:rPr>
          <w:sz w:val="26"/>
          <w:szCs w:val="26"/>
        </w:rPr>
        <w:t xml:space="preserve">stanowił </w:t>
      </w:r>
      <w:r>
        <w:rPr>
          <w:sz w:val="26"/>
          <w:szCs w:val="26"/>
        </w:rPr>
        <w:t xml:space="preserve">9,17 </w:t>
      </w:r>
      <w:r w:rsidRPr="007639E9">
        <w:rPr>
          <w:sz w:val="26"/>
          <w:szCs w:val="26"/>
        </w:rPr>
        <w:t xml:space="preserve">% populacji </w:t>
      </w:r>
      <w:r>
        <w:rPr>
          <w:sz w:val="26"/>
          <w:szCs w:val="26"/>
        </w:rPr>
        <w:t>województwa.</w:t>
      </w:r>
      <w:r w:rsidRPr="007639E9">
        <w:rPr>
          <w:sz w:val="26"/>
          <w:szCs w:val="26"/>
        </w:rPr>
        <w:t xml:space="preserve">  </w:t>
      </w:r>
    </w:p>
    <w:p w:rsidR="00844E24" w:rsidRPr="00AB03C3" w:rsidRDefault="00844E24" w:rsidP="003619C1">
      <w:pPr>
        <w:pStyle w:val="Default"/>
        <w:ind w:firstLine="397"/>
        <w:jc w:val="both"/>
        <w:rPr>
          <w:rFonts w:ascii="Times New Roman" w:hAnsi="Times New Roman" w:cs="Times New Roman"/>
          <w:sz w:val="26"/>
          <w:szCs w:val="26"/>
        </w:rPr>
      </w:pPr>
      <w:r w:rsidRPr="00AB03C3">
        <w:rPr>
          <w:rFonts w:ascii="Times New Roman" w:hAnsi="Times New Roman" w:cs="Times New Roman"/>
          <w:sz w:val="26"/>
          <w:szCs w:val="26"/>
        </w:rPr>
        <w:t>W Polsce obowiązują dwa rodzaje orzecznictwa, regulowane odrębnymi ustawami i</w:t>
      </w:r>
      <w:r>
        <w:rPr>
          <w:sz w:val="23"/>
          <w:szCs w:val="23"/>
        </w:rPr>
        <w:t xml:space="preserve"> </w:t>
      </w:r>
      <w:r w:rsidRPr="00AB03C3">
        <w:rPr>
          <w:rFonts w:ascii="Times New Roman" w:hAnsi="Times New Roman" w:cs="Times New Roman"/>
          <w:sz w:val="26"/>
          <w:szCs w:val="26"/>
        </w:rPr>
        <w:t xml:space="preserve">prowadzone przez różne instytucje: </w:t>
      </w:r>
    </w:p>
    <w:p w:rsidR="00844E24" w:rsidRPr="00AB03C3" w:rsidRDefault="00844E24" w:rsidP="00844E24">
      <w:pPr>
        <w:pStyle w:val="Default"/>
        <w:jc w:val="both"/>
        <w:rPr>
          <w:rFonts w:ascii="Times New Roman" w:hAnsi="Times New Roman" w:cs="Times New Roman"/>
          <w:sz w:val="26"/>
          <w:szCs w:val="26"/>
        </w:rPr>
      </w:pPr>
      <w:r>
        <w:rPr>
          <w:rFonts w:ascii="Times New Roman" w:hAnsi="Times New Roman" w:cs="Times New Roman"/>
          <w:sz w:val="26"/>
          <w:szCs w:val="26"/>
        </w:rPr>
        <w:t>1)</w:t>
      </w:r>
      <w:r w:rsidRPr="00AB03C3">
        <w:rPr>
          <w:rFonts w:ascii="Times New Roman" w:hAnsi="Times New Roman" w:cs="Times New Roman"/>
          <w:sz w:val="26"/>
          <w:szCs w:val="26"/>
        </w:rPr>
        <w:t xml:space="preserve"> do celów rentowych – prowadzone przez lekarzy orzeczników Z</w:t>
      </w:r>
      <w:r w:rsidR="00A14EF9">
        <w:rPr>
          <w:rFonts w:ascii="Times New Roman" w:hAnsi="Times New Roman" w:cs="Times New Roman"/>
          <w:sz w:val="26"/>
          <w:szCs w:val="26"/>
        </w:rPr>
        <w:t xml:space="preserve">akładu </w:t>
      </w:r>
      <w:r w:rsidRPr="00AB03C3">
        <w:rPr>
          <w:rFonts w:ascii="Times New Roman" w:hAnsi="Times New Roman" w:cs="Times New Roman"/>
          <w:sz w:val="26"/>
          <w:szCs w:val="26"/>
        </w:rPr>
        <w:t>U</w:t>
      </w:r>
      <w:r w:rsidR="00A14EF9">
        <w:rPr>
          <w:rFonts w:ascii="Times New Roman" w:hAnsi="Times New Roman" w:cs="Times New Roman"/>
          <w:sz w:val="26"/>
          <w:szCs w:val="26"/>
        </w:rPr>
        <w:t xml:space="preserve">bezpieczeń </w:t>
      </w:r>
      <w:r w:rsidRPr="00AB03C3">
        <w:rPr>
          <w:rFonts w:ascii="Times New Roman" w:hAnsi="Times New Roman" w:cs="Times New Roman"/>
          <w:sz w:val="26"/>
          <w:szCs w:val="26"/>
        </w:rPr>
        <w:t>S</w:t>
      </w:r>
      <w:r w:rsidR="00A14EF9">
        <w:rPr>
          <w:rFonts w:ascii="Times New Roman" w:hAnsi="Times New Roman" w:cs="Times New Roman"/>
          <w:sz w:val="26"/>
          <w:szCs w:val="26"/>
        </w:rPr>
        <w:t>połecznych</w:t>
      </w:r>
      <w:r w:rsidRPr="00AB03C3">
        <w:rPr>
          <w:rFonts w:ascii="Times New Roman" w:hAnsi="Times New Roman" w:cs="Times New Roman"/>
          <w:sz w:val="26"/>
          <w:szCs w:val="26"/>
        </w:rPr>
        <w:t xml:space="preserve">, komisje lekarskie Kasy Rolniczego Ubezpieczenia Społecznego lub komisje lekarskie podległe Ministerstwu Spraw Wewnętrznych i Administracji, na podstawie ustawy o systemie ubezpieczeń społecznych, </w:t>
      </w:r>
    </w:p>
    <w:p w:rsidR="00844E24" w:rsidRPr="00AB03C3" w:rsidRDefault="00844E24" w:rsidP="00844E24">
      <w:pPr>
        <w:jc w:val="both"/>
        <w:rPr>
          <w:sz w:val="26"/>
          <w:szCs w:val="26"/>
        </w:rPr>
      </w:pPr>
      <w:r>
        <w:rPr>
          <w:sz w:val="26"/>
          <w:szCs w:val="26"/>
        </w:rPr>
        <w:t xml:space="preserve">2) </w:t>
      </w:r>
      <w:r w:rsidRPr="00AB03C3">
        <w:rPr>
          <w:sz w:val="26"/>
          <w:szCs w:val="26"/>
        </w:rPr>
        <w:t xml:space="preserve">do celów </w:t>
      </w:r>
      <w:proofErr w:type="spellStart"/>
      <w:r w:rsidRPr="00AB03C3">
        <w:rPr>
          <w:sz w:val="26"/>
          <w:szCs w:val="26"/>
        </w:rPr>
        <w:t>pozarentowych</w:t>
      </w:r>
      <w:proofErr w:type="spellEnd"/>
      <w:r w:rsidRPr="00AB03C3">
        <w:rPr>
          <w:sz w:val="26"/>
          <w:szCs w:val="26"/>
        </w:rPr>
        <w:t xml:space="preserve"> – prowadzone przez zespoły do spraw orzekania o niepełnosprawności osób do 16 roku życia lub o stopniu niepełnosprawności pozostałych osób, na podstawie ustawy o rehabilitacji zawodowej i społecznej oraz zatrudnianiu osób niepełnosprawnych.</w:t>
      </w:r>
    </w:p>
    <w:p w:rsidR="00844E24" w:rsidRDefault="00844E24" w:rsidP="00844E24">
      <w:pPr>
        <w:jc w:val="both"/>
        <w:rPr>
          <w:sz w:val="26"/>
          <w:szCs w:val="26"/>
        </w:rPr>
      </w:pPr>
      <w:r w:rsidRPr="00AB03C3">
        <w:rPr>
          <w:sz w:val="26"/>
          <w:szCs w:val="26"/>
        </w:rPr>
        <w:t>Między innymi z powodu wielości instytucji stwierdzających niepełnosprawność nie ma dokładnych danych dotyczących liczby osób niepełnosprawnych</w:t>
      </w:r>
      <w:r>
        <w:rPr>
          <w:sz w:val="26"/>
          <w:szCs w:val="26"/>
        </w:rPr>
        <w:t>.</w:t>
      </w:r>
    </w:p>
    <w:p w:rsidR="00844E24" w:rsidRDefault="00844E24" w:rsidP="00844E24">
      <w:pPr>
        <w:jc w:val="both"/>
        <w:rPr>
          <w:sz w:val="26"/>
          <w:szCs w:val="26"/>
        </w:rPr>
      </w:pPr>
      <w:r w:rsidRPr="00AB03C3">
        <w:rPr>
          <w:sz w:val="26"/>
          <w:szCs w:val="26"/>
        </w:rPr>
        <w:t xml:space="preserve">Osoby z niepełnosprawnością, korzystające z systemu </w:t>
      </w:r>
      <w:proofErr w:type="spellStart"/>
      <w:r w:rsidRPr="00AB03C3">
        <w:rPr>
          <w:sz w:val="26"/>
          <w:szCs w:val="26"/>
        </w:rPr>
        <w:t>pozarentowego</w:t>
      </w:r>
      <w:proofErr w:type="spellEnd"/>
      <w:r w:rsidRPr="00AB03C3">
        <w:rPr>
          <w:sz w:val="26"/>
          <w:szCs w:val="26"/>
        </w:rPr>
        <w:t>, obsługiwani są przez Powiatowy Zespół ds. Orzekania o Niepełnosprawności</w:t>
      </w:r>
      <w:r>
        <w:rPr>
          <w:sz w:val="26"/>
          <w:szCs w:val="26"/>
        </w:rPr>
        <w:t>.</w:t>
      </w:r>
    </w:p>
    <w:p w:rsidR="00844E24" w:rsidRPr="00821E7C" w:rsidRDefault="00844E24" w:rsidP="00844E24">
      <w:pPr>
        <w:ind w:firstLine="397"/>
        <w:jc w:val="both"/>
        <w:rPr>
          <w:rFonts w:eastAsiaTheme="minorHAnsi"/>
          <w:sz w:val="26"/>
          <w:szCs w:val="26"/>
          <w:lang w:eastAsia="en-US"/>
        </w:rPr>
      </w:pPr>
      <w:r w:rsidRPr="00055C5B">
        <w:rPr>
          <w:rFonts w:eastAsiaTheme="minorHAnsi"/>
          <w:sz w:val="26"/>
          <w:szCs w:val="26"/>
          <w:lang w:eastAsia="en-US"/>
        </w:rPr>
        <w:t>Powiatowy Zespół ds. Orzekania o Niepełnosprawności w Tomaszowie Lubelskim</w:t>
      </w:r>
      <w:r w:rsidRPr="00821E7C">
        <w:rPr>
          <w:rFonts w:eastAsiaTheme="minorHAnsi"/>
          <w:sz w:val="26"/>
          <w:szCs w:val="26"/>
          <w:lang w:eastAsia="en-US"/>
        </w:rPr>
        <w:t xml:space="preserve"> wydaje orzeczenia w dwóch kategoriach wiekowych: dla dzieci (do 16-stego roku życia) bez określania stopnia niepełnosprawności oraz dla dorosłych (po 16-stym roku życia) z określeniem stopnia niepełnosprawności (lekki, umiarkowany lub znaczny).</w:t>
      </w:r>
    </w:p>
    <w:p w:rsidR="00844E24" w:rsidRPr="00821E7C" w:rsidRDefault="00844E24" w:rsidP="00844E24">
      <w:pPr>
        <w:jc w:val="both"/>
        <w:rPr>
          <w:rFonts w:eastAsiaTheme="minorHAnsi"/>
          <w:sz w:val="26"/>
          <w:szCs w:val="26"/>
          <w:lang w:eastAsia="en-US"/>
        </w:rPr>
      </w:pPr>
      <w:r w:rsidRPr="00821E7C">
        <w:rPr>
          <w:rFonts w:eastAsiaTheme="minorHAnsi"/>
          <w:sz w:val="26"/>
          <w:szCs w:val="26"/>
          <w:lang w:eastAsia="en-US"/>
        </w:rPr>
        <w:t>Zespół wydaje orzeczenia z uwagi na: upośledzenie umysłowe, choroby psychiczne,</w:t>
      </w:r>
    </w:p>
    <w:p w:rsidR="00844E24" w:rsidRDefault="00844E24" w:rsidP="00844E24">
      <w:pPr>
        <w:jc w:val="both"/>
        <w:rPr>
          <w:rFonts w:eastAsiaTheme="minorHAnsi"/>
          <w:sz w:val="26"/>
          <w:szCs w:val="26"/>
          <w:lang w:eastAsia="en-US"/>
        </w:rPr>
      </w:pPr>
      <w:r w:rsidRPr="00821E7C">
        <w:rPr>
          <w:rFonts w:eastAsiaTheme="minorHAnsi"/>
          <w:sz w:val="26"/>
          <w:szCs w:val="26"/>
          <w:lang w:eastAsia="en-US"/>
        </w:rPr>
        <w:lastRenderedPageBreak/>
        <w:t>zaburzenia głosu, mowy i choroby słuchu, choroby narządu wzroku, upośledzenie narządu ruchu, epilepsję, choroby układu oddechowego i krążenia, choroby układu pokarmowego, choroby układu moczowo-płciowego, choroby neurologiczne, inne.</w:t>
      </w:r>
    </w:p>
    <w:p w:rsidR="00844E24" w:rsidRDefault="00844E24" w:rsidP="00844E24">
      <w:pPr>
        <w:jc w:val="both"/>
        <w:rPr>
          <w:rFonts w:eastAsiaTheme="minorHAnsi"/>
          <w:sz w:val="26"/>
          <w:szCs w:val="26"/>
          <w:lang w:eastAsia="en-US"/>
        </w:rPr>
      </w:pPr>
      <w:r>
        <w:rPr>
          <w:rFonts w:eastAsiaTheme="minorHAnsi"/>
          <w:sz w:val="26"/>
          <w:szCs w:val="26"/>
          <w:lang w:eastAsia="en-US"/>
        </w:rPr>
        <w:t>Poniższy wykres przedstawia liczbę wydanych orzeczeń w latach 2010-2014</w:t>
      </w:r>
    </w:p>
    <w:p w:rsidR="00844E24" w:rsidRDefault="00844E24" w:rsidP="00844E24">
      <w:pPr>
        <w:jc w:val="both"/>
        <w:rPr>
          <w:rFonts w:eastAsiaTheme="minorHAnsi"/>
          <w:sz w:val="26"/>
          <w:szCs w:val="26"/>
          <w:lang w:eastAsia="en-US"/>
        </w:rPr>
      </w:pPr>
    </w:p>
    <w:p w:rsidR="00844E24" w:rsidRDefault="003619C1" w:rsidP="00844E24">
      <w:pPr>
        <w:jc w:val="both"/>
        <w:rPr>
          <w:sz w:val="20"/>
          <w:szCs w:val="20"/>
        </w:rPr>
      </w:pPr>
      <w:r>
        <w:rPr>
          <w:sz w:val="20"/>
          <w:szCs w:val="20"/>
        </w:rPr>
        <w:t>.</w:t>
      </w:r>
      <w:r w:rsidR="00844E24">
        <w:rPr>
          <w:rFonts w:eastAsiaTheme="minorHAnsi"/>
          <w:noProof/>
          <w:sz w:val="26"/>
          <w:szCs w:val="26"/>
        </w:rPr>
        <w:drawing>
          <wp:inline distT="0" distB="0" distL="0" distR="0">
            <wp:extent cx="5456555" cy="2210463"/>
            <wp:effectExtent l="19050" t="0" r="10795" b="0"/>
            <wp:docPr id="1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4E24" w:rsidRPr="00033D98" w:rsidRDefault="00CD446F" w:rsidP="00844E24">
      <w:pPr>
        <w:jc w:val="both"/>
        <w:rPr>
          <w:b/>
          <w:sz w:val="20"/>
          <w:szCs w:val="20"/>
        </w:rPr>
      </w:pPr>
      <w:r w:rsidRPr="00033D98">
        <w:rPr>
          <w:b/>
          <w:sz w:val="20"/>
          <w:szCs w:val="20"/>
        </w:rPr>
        <w:t xml:space="preserve">Wykres nr 7 orzeczenia o niepełnosprawności wydane w latach 2010 -2014 </w:t>
      </w:r>
      <w:r w:rsidR="00844E24" w:rsidRPr="00033D98">
        <w:rPr>
          <w:b/>
          <w:sz w:val="20"/>
          <w:szCs w:val="20"/>
        </w:rPr>
        <w:t>Źródło: opracowanie własne na podstawie danych Powiatowego Zespołu ds. Orzekania o Niepełnosprawności w Tomaszowie Lubelskim</w:t>
      </w:r>
    </w:p>
    <w:p w:rsidR="00844E24" w:rsidRPr="00033D98" w:rsidRDefault="00844E24" w:rsidP="00844E24">
      <w:pPr>
        <w:jc w:val="both"/>
        <w:rPr>
          <w:b/>
          <w:sz w:val="20"/>
          <w:szCs w:val="20"/>
        </w:rPr>
      </w:pPr>
    </w:p>
    <w:p w:rsidR="00844E24" w:rsidRPr="00EF4745" w:rsidRDefault="00844E24" w:rsidP="00ED2178">
      <w:pPr>
        <w:pStyle w:val="Default"/>
        <w:ind w:firstLine="397"/>
        <w:jc w:val="both"/>
        <w:rPr>
          <w:rFonts w:ascii="Times New Roman" w:hAnsi="Times New Roman" w:cs="Times New Roman"/>
          <w:sz w:val="26"/>
          <w:szCs w:val="26"/>
        </w:rPr>
      </w:pPr>
      <w:r w:rsidRPr="00EF4745">
        <w:rPr>
          <w:rFonts w:ascii="Times New Roman" w:hAnsi="Times New Roman" w:cs="Times New Roman"/>
          <w:sz w:val="26"/>
          <w:szCs w:val="26"/>
        </w:rPr>
        <w:t xml:space="preserve">Przy kwalifikowaniu do znacznego, umiarkowanego i lekkiego stopnia niepełnosprawności komisja orzekająca bierze pod uwagę również zakres naruszenia sprawności organizmu spowodowany przez określone przyczyny określone ustawowo. </w:t>
      </w:r>
    </w:p>
    <w:p w:rsidR="00844E24" w:rsidRPr="00EF4745" w:rsidRDefault="00844E24" w:rsidP="00844E24">
      <w:pPr>
        <w:spacing w:after="200" w:line="276" w:lineRule="auto"/>
        <w:jc w:val="both"/>
        <w:rPr>
          <w:b/>
          <w:sz w:val="26"/>
          <w:szCs w:val="26"/>
        </w:rPr>
      </w:pPr>
      <w:r w:rsidRPr="00EF4745">
        <w:rPr>
          <w:sz w:val="26"/>
          <w:szCs w:val="26"/>
        </w:rPr>
        <w:t>Poniżej przedstawiono tabelarycznie na przestrzeni lat 2010 – 201</w:t>
      </w:r>
      <w:r>
        <w:rPr>
          <w:sz w:val="26"/>
          <w:szCs w:val="26"/>
        </w:rPr>
        <w:t>4</w:t>
      </w:r>
      <w:r w:rsidRPr="00EF4745">
        <w:rPr>
          <w:sz w:val="26"/>
          <w:szCs w:val="26"/>
        </w:rPr>
        <w:t xml:space="preserve"> głównie przyczyny orzekania o niepełnosprawności mieszkańców Powiatu </w:t>
      </w:r>
      <w:r>
        <w:rPr>
          <w:sz w:val="26"/>
          <w:szCs w:val="26"/>
        </w:rPr>
        <w:t>Tomaszowskiego</w:t>
      </w:r>
      <w:r w:rsidRPr="00EF4745">
        <w:rPr>
          <w:sz w:val="26"/>
          <w:szCs w:val="26"/>
        </w:rPr>
        <w:t xml:space="preserve"> z podziałem na wiek osób do 16 r</w:t>
      </w:r>
      <w:r>
        <w:rPr>
          <w:sz w:val="26"/>
          <w:szCs w:val="26"/>
        </w:rPr>
        <w:t>oku życia</w:t>
      </w:r>
      <w:r w:rsidRPr="00EF4745">
        <w:rPr>
          <w:sz w:val="26"/>
          <w:szCs w:val="26"/>
        </w:rPr>
        <w:t xml:space="preserve"> i powyżej.</w:t>
      </w:r>
    </w:p>
    <w:p w:rsidR="00844E24" w:rsidRPr="00253089" w:rsidRDefault="00844E24" w:rsidP="00844E24">
      <w:pPr>
        <w:rPr>
          <w:i/>
        </w:rPr>
      </w:pPr>
      <w:r w:rsidRPr="00033D98">
        <w:rPr>
          <w:b/>
          <w:i/>
        </w:rPr>
        <w:t xml:space="preserve">Tabela </w:t>
      </w:r>
      <w:r w:rsidR="00033D98" w:rsidRPr="00033D98">
        <w:rPr>
          <w:b/>
          <w:i/>
        </w:rPr>
        <w:t xml:space="preserve">nr </w:t>
      </w:r>
      <w:r w:rsidRPr="00033D98">
        <w:rPr>
          <w:b/>
          <w:i/>
        </w:rPr>
        <w:t>1</w:t>
      </w:r>
      <w:r w:rsidR="00B847EF">
        <w:rPr>
          <w:b/>
          <w:i/>
        </w:rPr>
        <w:t>8</w:t>
      </w:r>
      <w:r w:rsidR="00033D98">
        <w:rPr>
          <w:i/>
        </w:rPr>
        <w:t xml:space="preserve"> </w:t>
      </w:r>
      <w:r w:rsidRPr="00253089">
        <w:rPr>
          <w:i/>
        </w:rPr>
        <w:t>Liczba wydanych orzeczeń o stopniu niepełnosprawności w latach 2010-2014 wraz z podaniem przyczyny niepełnosprawności</w:t>
      </w:r>
    </w:p>
    <w:tbl>
      <w:tblPr>
        <w:tblStyle w:val="Tabela-Siatka"/>
        <w:tblpPr w:leftFromText="141" w:rightFromText="141" w:vertAnchor="text" w:tblpY="1"/>
        <w:tblOverlap w:val="never"/>
        <w:tblW w:w="0" w:type="auto"/>
        <w:tblLook w:val="04A0"/>
      </w:tblPr>
      <w:tblGrid>
        <w:gridCol w:w="1644"/>
        <w:gridCol w:w="727"/>
        <w:gridCol w:w="803"/>
        <w:gridCol w:w="726"/>
        <w:gridCol w:w="802"/>
        <w:gridCol w:w="726"/>
        <w:gridCol w:w="802"/>
        <w:gridCol w:w="726"/>
        <w:gridCol w:w="802"/>
        <w:gridCol w:w="726"/>
        <w:gridCol w:w="802"/>
      </w:tblGrid>
      <w:tr w:rsidR="00844E24" w:rsidRPr="000437B4" w:rsidTr="00E3660A">
        <w:tc>
          <w:tcPr>
            <w:tcW w:w="3085" w:type="dxa"/>
            <w:vMerge w:val="restart"/>
            <w:shd w:val="clear" w:color="auto" w:fill="D9D9D9" w:themeFill="background1" w:themeFillShade="D9"/>
          </w:tcPr>
          <w:p w:rsidR="00844E24" w:rsidRPr="000437B4" w:rsidRDefault="00844E24" w:rsidP="00E3660A">
            <w:pPr>
              <w:jc w:val="center"/>
              <w:rPr>
                <w:b/>
              </w:rPr>
            </w:pPr>
            <w:r w:rsidRPr="000437B4">
              <w:rPr>
                <w:b/>
              </w:rPr>
              <w:br w:type="page"/>
              <w:t>Przyczyny niepełnosprawności</w:t>
            </w:r>
          </w:p>
        </w:tc>
        <w:tc>
          <w:tcPr>
            <w:tcW w:w="1919" w:type="dxa"/>
            <w:gridSpan w:val="2"/>
            <w:shd w:val="clear" w:color="auto" w:fill="D9D9D9" w:themeFill="background1" w:themeFillShade="D9"/>
          </w:tcPr>
          <w:p w:rsidR="00844E24" w:rsidRPr="000437B4" w:rsidRDefault="00844E24" w:rsidP="00E3660A">
            <w:pPr>
              <w:spacing w:after="200" w:line="276" w:lineRule="auto"/>
              <w:jc w:val="center"/>
              <w:rPr>
                <w:b/>
              </w:rPr>
            </w:pPr>
            <w:r w:rsidRPr="000437B4">
              <w:rPr>
                <w:b/>
              </w:rPr>
              <w:t>2010</w:t>
            </w:r>
          </w:p>
        </w:tc>
        <w:tc>
          <w:tcPr>
            <w:tcW w:w="1979" w:type="dxa"/>
            <w:gridSpan w:val="2"/>
            <w:shd w:val="clear" w:color="auto" w:fill="D9D9D9" w:themeFill="background1" w:themeFillShade="D9"/>
          </w:tcPr>
          <w:p w:rsidR="00844E24" w:rsidRPr="000437B4" w:rsidRDefault="00844E24" w:rsidP="00E3660A">
            <w:pPr>
              <w:spacing w:after="200" w:line="276" w:lineRule="auto"/>
              <w:jc w:val="center"/>
              <w:rPr>
                <w:b/>
              </w:rPr>
            </w:pPr>
            <w:r w:rsidRPr="000437B4">
              <w:rPr>
                <w:b/>
              </w:rPr>
              <w:t>2011</w:t>
            </w:r>
          </w:p>
        </w:tc>
        <w:tc>
          <w:tcPr>
            <w:tcW w:w="2036" w:type="dxa"/>
            <w:gridSpan w:val="2"/>
            <w:shd w:val="clear" w:color="auto" w:fill="D9D9D9" w:themeFill="background1" w:themeFillShade="D9"/>
          </w:tcPr>
          <w:p w:rsidR="00844E24" w:rsidRPr="000437B4" w:rsidRDefault="00844E24" w:rsidP="00E3660A">
            <w:pPr>
              <w:spacing w:after="200" w:line="276" w:lineRule="auto"/>
              <w:jc w:val="center"/>
              <w:rPr>
                <w:b/>
              </w:rPr>
            </w:pPr>
            <w:r w:rsidRPr="000437B4">
              <w:rPr>
                <w:b/>
              </w:rPr>
              <w:t>2012</w:t>
            </w:r>
          </w:p>
        </w:tc>
        <w:tc>
          <w:tcPr>
            <w:tcW w:w="2268" w:type="dxa"/>
            <w:gridSpan w:val="2"/>
            <w:shd w:val="clear" w:color="auto" w:fill="D9D9D9" w:themeFill="background1" w:themeFillShade="D9"/>
          </w:tcPr>
          <w:p w:rsidR="00844E24" w:rsidRPr="000437B4" w:rsidRDefault="00844E24" w:rsidP="00E3660A">
            <w:pPr>
              <w:spacing w:after="200" w:line="276" w:lineRule="auto"/>
              <w:jc w:val="center"/>
              <w:rPr>
                <w:b/>
              </w:rPr>
            </w:pPr>
            <w:r w:rsidRPr="000437B4">
              <w:rPr>
                <w:b/>
              </w:rPr>
              <w:t>2013</w:t>
            </w:r>
          </w:p>
        </w:tc>
        <w:tc>
          <w:tcPr>
            <w:tcW w:w="2552" w:type="dxa"/>
            <w:gridSpan w:val="2"/>
            <w:shd w:val="clear" w:color="auto" w:fill="D9D9D9" w:themeFill="background1" w:themeFillShade="D9"/>
          </w:tcPr>
          <w:p w:rsidR="00844E24" w:rsidRPr="000437B4" w:rsidRDefault="00844E24" w:rsidP="00E3660A">
            <w:pPr>
              <w:spacing w:after="200" w:line="276" w:lineRule="auto"/>
              <w:jc w:val="center"/>
              <w:rPr>
                <w:b/>
              </w:rPr>
            </w:pPr>
            <w:r w:rsidRPr="000437B4">
              <w:rPr>
                <w:b/>
              </w:rPr>
              <w:t>2014</w:t>
            </w:r>
          </w:p>
        </w:tc>
      </w:tr>
      <w:tr w:rsidR="00844E24" w:rsidTr="00E3660A">
        <w:tc>
          <w:tcPr>
            <w:tcW w:w="3085" w:type="dxa"/>
            <w:vMerge/>
            <w:shd w:val="clear" w:color="auto" w:fill="D9D9D9" w:themeFill="background1" w:themeFillShade="D9"/>
          </w:tcPr>
          <w:p w:rsidR="00844E24" w:rsidRDefault="00844E24" w:rsidP="00E3660A">
            <w:pPr>
              <w:spacing w:after="200" w:line="276" w:lineRule="auto"/>
              <w:rPr>
                <w:b/>
                <w:sz w:val="26"/>
                <w:szCs w:val="26"/>
              </w:rPr>
            </w:pPr>
          </w:p>
        </w:tc>
        <w:tc>
          <w:tcPr>
            <w:tcW w:w="876" w:type="dxa"/>
            <w:shd w:val="clear" w:color="auto" w:fill="D9D9D9" w:themeFill="background1" w:themeFillShade="D9"/>
          </w:tcPr>
          <w:p w:rsidR="00844E24" w:rsidRPr="002C6044" w:rsidRDefault="00844E24" w:rsidP="00E3660A">
            <w:r w:rsidRPr="002C6044">
              <w:t xml:space="preserve">Poniżej 16 </w:t>
            </w:r>
            <w:proofErr w:type="spellStart"/>
            <w:r w:rsidRPr="002C6044">
              <w:t>r.ż</w:t>
            </w:r>
            <w:proofErr w:type="spellEnd"/>
            <w:r w:rsidRPr="002C6044">
              <w:t>.</w:t>
            </w:r>
          </w:p>
        </w:tc>
        <w:tc>
          <w:tcPr>
            <w:tcW w:w="1043" w:type="dxa"/>
            <w:shd w:val="clear" w:color="auto" w:fill="D9D9D9" w:themeFill="background1" w:themeFillShade="D9"/>
          </w:tcPr>
          <w:p w:rsidR="00844E24" w:rsidRPr="002C6044" w:rsidRDefault="00844E24" w:rsidP="00E3660A">
            <w:r w:rsidRPr="002C6044">
              <w:t xml:space="preserve">Powyżej 16 </w:t>
            </w:r>
            <w:proofErr w:type="spellStart"/>
            <w:r w:rsidRPr="002C6044">
              <w:t>r.ż</w:t>
            </w:r>
            <w:proofErr w:type="spellEnd"/>
            <w:r w:rsidRPr="002C6044">
              <w:t>.</w:t>
            </w:r>
          </w:p>
        </w:tc>
        <w:tc>
          <w:tcPr>
            <w:tcW w:w="936" w:type="dxa"/>
            <w:shd w:val="clear" w:color="auto" w:fill="D9D9D9" w:themeFill="background1" w:themeFillShade="D9"/>
          </w:tcPr>
          <w:p w:rsidR="00844E24" w:rsidRPr="002C6044" w:rsidRDefault="00844E24" w:rsidP="00E3660A">
            <w:r w:rsidRPr="002C6044">
              <w:t xml:space="preserve">Poniżej 16 </w:t>
            </w:r>
            <w:proofErr w:type="spellStart"/>
            <w:r w:rsidRPr="002C6044">
              <w:t>r.ż</w:t>
            </w:r>
            <w:proofErr w:type="spellEnd"/>
            <w:r w:rsidRPr="002C6044">
              <w:t>.</w:t>
            </w:r>
          </w:p>
        </w:tc>
        <w:tc>
          <w:tcPr>
            <w:tcW w:w="1043" w:type="dxa"/>
            <w:shd w:val="clear" w:color="auto" w:fill="D9D9D9" w:themeFill="background1" w:themeFillShade="D9"/>
          </w:tcPr>
          <w:p w:rsidR="00844E24" w:rsidRPr="002C6044" w:rsidRDefault="00844E24" w:rsidP="00E3660A">
            <w:r w:rsidRPr="002C6044">
              <w:t xml:space="preserve">Powyżej 16 </w:t>
            </w:r>
            <w:proofErr w:type="spellStart"/>
            <w:r w:rsidRPr="002C6044">
              <w:t>r.ż</w:t>
            </w:r>
            <w:proofErr w:type="spellEnd"/>
            <w:r w:rsidRPr="002C6044">
              <w:t>.</w:t>
            </w:r>
          </w:p>
        </w:tc>
        <w:tc>
          <w:tcPr>
            <w:tcW w:w="993" w:type="dxa"/>
            <w:shd w:val="clear" w:color="auto" w:fill="D9D9D9" w:themeFill="background1" w:themeFillShade="D9"/>
          </w:tcPr>
          <w:p w:rsidR="00844E24" w:rsidRPr="002C6044" w:rsidRDefault="00844E24" w:rsidP="00E3660A">
            <w:r w:rsidRPr="002C6044">
              <w:t xml:space="preserve">Poniżej 16 </w:t>
            </w:r>
            <w:proofErr w:type="spellStart"/>
            <w:r w:rsidRPr="002C6044">
              <w:t>r.ż</w:t>
            </w:r>
            <w:proofErr w:type="spellEnd"/>
            <w:r w:rsidRPr="002C6044">
              <w:t>.</w:t>
            </w:r>
          </w:p>
        </w:tc>
        <w:tc>
          <w:tcPr>
            <w:tcW w:w="1043" w:type="dxa"/>
            <w:shd w:val="clear" w:color="auto" w:fill="D9D9D9" w:themeFill="background1" w:themeFillShade="D9"/>
          </w:tcPr>
          <w:p w:rsidR="00844E24" w:rsidRPr="002C6044" w:rsidRDefault="00844E24" w:rsidP="00E3660A">
            <w:r w:rsidRPr="002C6044">
              <w:t xml:space="preserve">Powyżej 16 </w:t>
            </w:r>
            <w:proofErr w:type="spellStart"/>
            <w:r w:rsidRPr="002C6044">
              <w:t>r.ż</w:t>
            </w:r>
            <w:proofErr w:type="spellEnd"/>
            <w:r w:rsidRPr="002C6044">
              <w:t>.</w:t>
            </w:r>
          </w:p>
        </w:tc>
        <w:tc>
          <w:tcPr>
            <w:tcW w:w="1134" w:type="dxa"/>
            <w:shd w:val="clear" w:color="auto" w:fill="D9D9D9" w:themeFill="background1" w:themeFillShade="D9"/>
          </w:tcPr>
          <w:p w:rsidR="00844E24" w:rsidRPr="002C6044" w:rsidRDefault="00844E24" w:rsidP="00E3660A">
            <w:r w:rsidRPr="002C6044">
              <w:t xml:space="preserve">Poniżej 16 </w:t>
            </w:r>
            <w:proofErr w:type="spellStart"/>
            <w:r w:rsidRPr="002C6044">
              <w:t>r.ż</w:t>
            </w:r>
            <w:proofErr w:type="spellEnd"/>
            <w:r w:rsidRPr="002C6044">
              <w:t>.</w:t>
            </w:r>
          </w:p>
        </w:tc>
        <w:tc>
          <w:tcPr>
            <w:tcW w:w="1134" w:type="dxa"/>
            <w:shd w:val="clear" w:color="auto" w:fill="D9D9D9" w:themeFill="background1" w:themeFillShade="D9"/>
          </w:tcPr>
          <w:p w:rsidR="00844E24" w:rsidRPr="002C6044" w:rsidRDefault="00844E24" w:rsidP="00E3660A">
            <w:r w:rsidRPr="002C6044">
              <w:t xml:space="preserve">Powyżej 16 </w:t>
            </w:r>
            <w:proofErr w:type="spellStart"/>
            <w:r w:rsidRPr="002C6044">
              <w:t>r.ż</w:t>
            </w:r>
            <w:proofErr w:type="spellEnd"/>
            <w:r w:rsidRPr="002C6044">
              <w:t>.</w:t>
            </w:r>
          </w:p>
        </w:tc>
        <w:tc>
          <w:tcPr>
            <w:tcW w:w="1276" w:type="dxa"/>
            <w:shd w:val="clear" w:color="auto" w:fill="D9D9D9" w:themeFill="background1" w:themeFillShade="D9"/>
          </w:tcPr>
          <w:p w:rsidR="00844E24" w:rsidRPr="002C6044" w:rsidRDefault="00844E24" w:rsidP="00E3660A">
            <w:r w:rsidRPr="002C6044">
              <w:t xml:space="preserve">Poniżej 16 </w:t>
            </w:r>
            <w:proofErr w:type="spellStart"/>
            <w:r w:rsidRPr="002C6044">
              <w:t>r.ż</w:t>
            </w:r>
            <w:proofErr w:type="spellEnd"/>
            <w:r w:rsidRPr="002C6044">
              <w:t>.</w:t>
            </w:r>
          </w:p>
        </w:tc>
        <w:tc>
          <w:tcPr>
            <w:tcW w:w="1276" w:type="dxa"/>
            <w:shd w:val="clear" w:color="auto" w:fill="D9D9D9" w:themeFill="background1" w:themeFillShade="D9"/>
          </w:tcPr>
          <w:p w:rsidR="00844E24" w:rsidRPr="002C6044" w:rsidRDefault="00844E24" w:rsidP="00E3660A">
            <w:r w:rsidRPr="002C6044">
              <w:t xml:space="preserve">Powyżej 16 </w:t>
            </w:r>
            <w:proofErr w:type="spellStart"/>
            <w:r w:rsidRPr="002C6044">
              <w:t>r.ż</w:t>
            </w:r>
            <w:proofErr w:type="spellEnd"/>
            <w:r w:rsidRPr="002C6044">
              <w:t>.</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Upośledzenie umysłowe</w:t>
            </w:r>
          </w:p>
        </w:tc>
        <w:tc>
          <w:tcPr>
            <w:tcW w:w="876" w:type="dxa"/>
          </w:tcPr>
          <w:p w:rsidR="00844E24" w:rsidRPr="00ED2178" w:rsidRDefault="00844E24" w:rsidP="00E3660A">
            <w:pPr>
              <w:spacing w:after="200" w:line="276" w:lineRule="auto"/>
              <w:jc w:val="center"/>
              <w:rPr>
                <w:sz w:val="26"/>
                <w:szCs w:val="26"/>
              </w:rPr>
            </w:pPr>
            <w:r w:rsidRPr="00ED2178">
              <w:rPr>
                <w:sz w:val="26"/>
                <w:szCs w:val="26"/>
              </w:rPr>
              <w:t>8</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37</w:t>
            </w:r>
          </w:p>
        </w:tc>
        <w:tc>
          <w:tcPr>
            <w:tcW w:w="936" w:type="dxa"/>
          </w:tcPr>
          <w:p w:rsidR="00844E24" w:rsidRPr="00ED2178" w:rsidRDefault="00844E24" w:rsidP="00E3660A">
            <w:pPr>
              <w:spacing w:after="200" w:line="276" w:lineRule="auto"/>
              <w:jc w:val="center"/>
              <w:rPr>
                <w:sz w:val="26"/>
                <w:szCs w:val="26"/>
              </w:rPr>
            </w:pPr>
            <w:r w:rsidRPr="00ED2178">
              <w:rPr>
                <w:sz w:val="26"/>
                <w:szCs w:val="26"/>
              </w:rPr>
              <w:t>13</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38</w:t>
            </w:r>
          </w:p>
        </w:tc>
        <w:tc>
          <w:tcPr>
            <w:tcW w:w="993" w:type="dxa"/>
          </w:tcPr>
          <w:p w:rsidR="00844E24" w:rsidRPr="00ED2178" w:rsidRDefault="00844E24" w:rsidP="00E3660A">
            <w:pPr>
              <w:spacing w:after="200" w:line="276" w:lineRule="auto"/>
              <w:jc w:val="center"/>
              <w:rPr>
                <w:sz w:val="26"/>
                <w:szCs w:val="26"/>
              </w:rPr>
            </w:pPr>
            <w:r w:rsidRPr="00ED2178">
              <w:rPr>
                <w:sz w:val="26"/>
                <w:szCs w:val="26"/>
              </w:rPr>
              <w:t>8</w:t>
            </w:r>
          </w:p>
        </w:tc>
        <w:tc>
          <w:tcPr>
            <w:tcW w:w="1043" w:type="dxa"/>
          </w:tcPr>
          <w:p w:rsidR="00844E24" w:rsidRPr="00ED2178" w:rsidRDefault="00844E24" w:rsidP="00E3660A">
            <w:pPr>
              <w:spacing w:after="200" w:line="276" w:lineRule="auto"/>
              <w:jc w:val="center"/>
              <w:rPr>
                <w:sz w:val="26"/>
                <w:szCs w:val="26"/>
              </w:rPr>
            </w:pPr>
            <w:r w:rsidRPr="00ED2178">
              <w:rPr>
                <w:sz w:val="26"/>
                <w:szCs w:val="26"/>
              </w:rPr>
              <w:t>46</w:t>
            </w:r>
          </w:p>
        </w:tc>
        <w:tc>
          <w:tcPr>
            <w:tcW w:w="1134" w:type="dxa"/>
          </w:tcPr>
          <w:p w:rsidR="00844E24" w:rsidRPr="00ED2178" w:rsidRDefault="00844E24" w:rsidP="00E3660A">
            <w:pPr>
              <w:spacing w:after="200" w:line="276" w:lineRule="auto"/>
              <w:jc w:val="center"/>
              <w:rPr>
                <w:sz w:val="26"/>
                <w:szCs w:val="26"/>
              </w:rPr>
            </w:pPr>
            <w:r w:rsidRPr="00ED2178">
              <w:rPr>
                <w:sz w:val="26"/>
                <w:szCs w:val="26"/>
              </w:rPr>
              <w:t>7</w:t>
            </w:r>
          </w:p>
        </w:tc>
        <w:tc>
          <w:tcPr>
            <w:tcW w:w="1134" w:type="dxa"/>
          </w:tcPr>
          <w:p w:rsidR="00844E24" w:rsidRPr="00ED2178" w:rsidRDefault="00844E24" w:rsidP="00E3660A">
            <w:pPr>
              <w:spacing w:after="200" w:line="276" w:lineRule="auto"/>
              <w:jc w:val="center"/>
              <w:rPr>
                <w:sz w:val="26"/>
                <w:szCs w:val="26"/>
              </w:rPr>
            </w:pPr>
            <w:r w:rsidRPr="00ED2178">
              <w:rPr>
                <w:sz w:val="26"/>
                <w:szCs w:val="26"/>
              </w:rPr>
              <w:t>39</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13</w:t>
            </w:r>
          </w:p>
        </w:tc>
        <w:tc>
          <w:tcPr>
            <w:tcW w:w="1276" w:type="dxa"/>
          </w:tcPr>
          <w:p w:rsidR="00844E24" w:rsidRPr="00ED2178" w:rsidRDefault="00844E24" w:rsidP="00E3660A">
            <w:pPr>
              <w:spacing w:after="200" w:line="276" w:lineRule="auto"/>
              <w:jc w:val="center"/>
              <w:rPr>
                <w:sz w:val="26"/>
                <w:szCs w:val="26"/>
              </w:rPr>
            </w:pPr>
            <w:r w:rsidRPr="00ED2178">
              <w:rPr>
                <w:sz w:val="26"/>
                <w:szCs w:val="26"/>
              </w:rPr>
              <w:t>31</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Choroby psychiczne</w:t>
            </w:r>
          </w:p>
        </w:tc>
        <w:tc>
          <w:tcPr>
            <w:tcW w:w="876" w:type="dxa"/>
          </w:tcPr>
          <w:p w:rsidR="00844E24" w:rsidRPr="00ED2178" w:rsidRDefault="00844E24" w:rsidP="00E3660A">
            <w:pPr>
              <w:spacing w:after="200" w:line="276" w:lineRule="auto"/>
              <w:jc w:val="center"/>
              <w:rPr>
                <w:sz w:val="26"/>
                <w:szCs w:val="26"/>
              </w:rPr>
            </w:pPr>
            <w:r w:rsidRPr="00ED2178">
              <w:rPr>
                <w:sz w:val="26"/>
                <w:szCs w:val="26"/>
              </w:rPr>
              <w:t>8</w:t>
            </w:r>
          </w:p>
        </w:tc>
        <w:tc>
          <w:tcPr>
            <w:tcW w:w="1043" w:type="dxa"/>
          </w:tcPr>
          <w:p w:rsidR="00844E24" w:rsidRPr="00ED2178" w:rsidRDefault="00844E24" w:rsidP="00E3660A">
            <w:pPr>
              <w:spacing w:after="200" w:line="276" w:lineRule="auto"/>
              <w:jc w:val="center"/>
              <w:rPr>
                <w:sz w:val="26"/>
                <w:szCs w:val="26"/>
              </w:rPr>
            </w:pPr>
            <w:r w:rsidRPr="00ED2178">
              <w:rPr>
                <w:sz w:val="26"/>
                <w:szCs w:val="26"/>
              </w:rPr>
              <w:t>70</w:t>
            </w:r>
          </w:p>
        </w:tc>
        <w:tc>
          <w:tcPr>
            <w:tcW w:w="936" w:type="dxa"/>
          </w:tcPr>
          <w:p w:rsidR="00844E24" w:rsidRPr="00ED2178" w:rsidRDefault="00844E24" w:rsidP="00E3660A">
            <w:pPr>
              <w:spacing w:after="200" w:line="276" w:lineRule="auto"/>
              <w:jc w:val="center"/>
              <w:rPr>
                <w:sz w:val="26"/>
                <w:szCs w:val="26"/>
              </w:rPr>
            </w:pPr>
            <w:r w:rsidRPr="00ED2178">
              <w:rPr>
                <w:sz w:val="26"/>
                <w:szCs w:val="26"/>
              </w:rPr>
              <w:t>6</w:t>
            </w:r>
          </w:p>
        </w:tc>
        <w:tc>
          <w:tcPr>
            <w:tcW w:w="1043" w:type="dxa"/>
          </w:tcPr>
          <w:p w:rsidR="00844E24" w:rsidRPr="00ED2178" w:rsidRDefault="00844E24" w:rsidP="00E3660A">
            <w:pPr>
              <w:spacing w:after="200" w:line="276" w:lineRule="auto"/>
              <w:jc w:val="center"/>
              <w:rPr>
                <w:sz w:val="26"/>
                <w:szCs w:val="26"/>
              </w:rPr>
            </w:pPr>
            <w:r w:rsidRPr="00ED2178">
              <w:rPr>
                <w:sz w:val="26"/>
                <w:szCs w:val="26"/>
              </w:rPr>
              <w:t>65</w:t>
            </w:r>
          </w:p>
        </w:tc>
        <w:tc>
          <w:tcPr>
            <w:tcW w:w="993" w:type="dxa"/>
          </w:tcPr>
          <w:p w:rsidR="00844E24" w:rsidRPr="00ED2178" w:rsidRDefault="00844E24" w:rsidP="00E3660A">
            <w:pPr>
              <w:spacing w:after="200" w:line="276" w:lineRule="auto"/>
              <w:jc w:val="center"/>
              <w:rPr>
                <w:sz w:val="26"/>
                <w:szCs w:val="26"/>
              </w:rPr>
            </w:pPr>
            <w:r w:rsidRPr="00ED2178">
              <w:rPr>
                <w:sz w:val="26"/>
                <w:szCs w:val="26"/>
              </w:rPr>
              <w:t>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77</w:t>
            </w:r>
          </w:p>
        </w:tc>
        <w:tc>
          <w:tcPr>
            <w:tcW w:w="1134" w:type="dxa"/>
          </w:tcPr>
          <w:p w:rsidR="00844E24" w:rsidRPr="00ED2178" w:rsidRDefault="00844E24" w:rsidP="00E3660A">
            <w:pPr>
              <w:spacing w:after="200" w:line="276" w:lineRule="auto"/>
              <w:jc w:val="center"/>
              <w:rPr>
                <w:sz w:val="26"/>
                <w:szCs w:val="26"/>
              </w:rPr>
            </w:pPr>
            <w:r w:rsidRPr="00ED2178">
              <w:rPr>
                <w:sz w:val="26"/>
                <w:szCs w:val="26"/>
              </w:rPr>
              <w:t>4</w:t>
            </w:r>
          </w:p>
        </w:tc>
        <w:tc>
          <w:tcPr>
            <w:tcW w:w="1134" w:type="dxa"/>
          </w:tcPr>
          <w:p w:rsidR="00844E24" w:rsidRPr="00ED2178" w:rsidRDefault="00844E24" w:rsidP="00E3660A">
            <w:pPr>
              <w:spacing w:after="200" w:line="276" w:lineRule="auto"/>
              <w:jc w:val="center"/>
              <w:rPr>
                <w:sz w:val="26"/>
                <w:szCs w:val="26"/>
              </w:rPr>
            </w:pPr>
            <w:r w:rsidRPr="00ED2178">
              <w:rPr>
                <w:sz w:val="26"/>
                <w:szCs w:val="26"/>
              </w:rPr>
              <w:t>57</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w:t>
            </w:r>
          </w:p>
        </w:tc>
        <w:tc>
          <w:tcPr>
            <w:tcW w:w="1276" w:type="dxa"/>
          </w:tcPr>
          <w:p w:rsidR="00844E24" w:rsidRPr="00ED2178" w:rsidRDefault="00844E24" w:rsidP="00E3660A">
            <w:pPr>
              <w:spacing w:after="200" w:line="276" w:lineRule="auto"/>
              <w:jc w:val="center"/>
              <w:rPr>
                <w:sz w:val="26"/>
                <w:szCs w:val="26"/>
              </w:rPr>
            </w:pPr>
            <w:r w:rsidRPr="00ED2178">
              <w:rPr>
                <w:sz w:val="26"/>
                <w:szCs w:val="26"/>
              </w:rPr>
              <w:t>83</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Zaburzenia głosu, mowy i choroby słuchu</w:t>
            </w:r>
          </w:p>
        </w:tc>
        <w:tc>
          <w:tcPr>
            <w:tcW w:w="876" w:type="dxa"/>
          </w:tcPr>
          <w:p w:rsidR="00844E24" w:rsidRPr="00ED2178" w:rsidRDefault="00844E24" w:rsidP="00E3660A">
            <w:pPr>
              <w:spacing w:after="200" w:line="276" w:lineRule="auto"/>
              <w:jc w:val="center"/>
              <w:rPr>
                <w:sz w:val="26"/>
                <w:szCs w:val="26"/>
              </w:rPr>
            </w:pPr>
            <w:r w:rsidRPr="00ED2178">
              <w:rPr>
                <w:sz w:val="26"/>
                <w:szCs w:val="26"/>
              </w:rPr>
              <w:t>14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36</w:t>
            </w:r>
          </w:p>
        </w:tc>
        <w:tc>
          <w:tcPr>
            <w:tcW w:w="936" w:type="dxa"/>
          </w:tcPr>
          <w:p w:rsidR="00844E24" w:rsidRPr="00ED2178" w:rsidRDefault="00844E24" w:rsidP="00E3660A">
            <w:pPr>
              <w:spacing w:after="200" w:line="276" w:lineRule="auto"/>
              <w:jc w:val="center"/>
              <w:rPr>
                <w:sz w:val="26"/>
                <w:szCs w:val="26"/>
              </w:rPr>
            </w:pPr>
            <w:r w:rsidRPr="00ED2178">
              <w:rPr>
                <w:sz w:val="26"/>
                <w:szCs w:val="26"/>
              </w:rPr>
              <w:t>15</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33</w:t>
            </w:r>
          </w:p>
        </w:tc>
        <w:tc>
          <w:tcPr>
            <w:tcW w:w="993" w:type="dxa"/>
          </w:tcPr>
          <w:p w:rsidR="00844E24" w:rsidRPr="00ED2178" w:rsidRDefault="00844E24" w:rsidP="00E3660A">
            <w:pPr>
              <w:spacing w:after="200" w:line="276" w:lineRule="auto"/>
              <w:jc w:val="center"/>
              <w:rPr>
                <w:sz w:val="26"/>
                <w:szCs w:val="26"/>
              </w:rPr>
            </w:pPr>
            <w:r w:rsidRPr="00ED2178">
              <w:rPr>
                <w:sz w:val="26"/>
                <w:szCs w:val="26"/>
              </w:rPr>
              <w:t>19</w:t>
            </w:r>
          </w:p>
        </w:tc>
        <w:tc>
          <w:tcPr>
            <w:tcW w:w="1043" w:type="dxa"/>
          </w:tcPr>
          <w:p w:rsidR="00844E24" w:rsidRPr="00ED2178" w:rsidRDefault="00844E24" w:rsidP="00E3660A">
            <w:pPr>
              <w:spacing w:after="200" w:line="276" w:lineRule="auto"/>
              <w:jc w:val="center"/>
              <w:rPr>
                <w:sz w:val="26"/>
                <w:szCs w:val="26"/>
              </w:rPr>
            </w:pPr>
            <w:r w:rsidRPr="00ED2178">
              <w:rPr>
                <w:sz w:val="26"/>
                <w:szCs w:val="26"/>
              </w:rPr>
              <w:t>52</w:t>
            </w:r>
          </w:p>
        </w:tc>
        <w:tc>
          <w:tcPr>
            <w:tcW w:w="1134" w:type="dxa"/>
          </w:tcPr>
          <w:p w:rsidR="00844E24" w:rsidRPr="00ED2178" w:rsidRDefault="00844E24" w:rsidP="00E3660A">
            <w:pPr>
              <w:spacing w:after="200" w:line="276" w:lineRule="auto"/>
              <w:jc w:val="center"/>
              <w:rPr>
                <w:sz w:val="26"/>
                <w:szCs w:val="26"/>
              </w:rPr>
            </w:pPr>
            <w:r w:rsidRPr="00ED2178">
              <w:rPr>
                <w:sz w:val="26"/>
                <w:szCs w:val="26"/>
              </w:rPr>
              <w:t>19</w:t>
            </w:r>
          </w:p>
        </w:tc>
        <w:tc>
          <w:tcPr>
            <w:tcW w:w="1134" w:type="dxa"/>
          </w:tcPr>
          <w:p w:rsidR="00844E24" w:rsidRPr="00ED2178" w:rsidRDefault="00844E24" w:rsidP="00E3660A">
            <w:pPr>
              <w:spacing w:after="200" w:line="276" w:lineRule="auto"/>
              <w:jc w:val="center"/>
              <w:rPr>
                <w:sz w:val="26"/>
                <w:szCs w:val="26"/>
              </w:rPr>
            </w:pPr>
            <w:r w:rsidRPr="00ED2178">
              <w:rPr>
                <w:sz w:val="26"/>
                <w:szCs w:val="26"/>
              </w:rPr>
              <w:t>47</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18</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28</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Choroby narządu wzroku</w:t>
            </w:r>
          </w:p>
        </w:tc>
        <w:tc>
          <w:tcPr>
            <w:tcW w:w="876" w:type="dxa"/>
          </w:tcPr>
          <w:p w:rsidR="00844E24" w:rsidRPr="00ED2178" w:rsidRDefault="00844E24" w:rsidP="00E3660A">
            <w:pPr>
              <w:spacing w:after="200" w:line="276" w:lineRule="auto"/>
              <w:jc w:val="center"/>
              <w:rPr>
                <w:sz w:val="26"/>
                <w:szCs w:val="26"/>
              </w:rPr>
            </w:pPr>
            <w:r w:rsidRPr="00ED2178">
              <w:rPr>
                <w:sz w:val="26"/>
                <w:szCs w:val="26"/>
              </w:rPr>
              <w:t>30</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25</w:t>
            </w:r>
          </w:p>
        </w:tc>
        <w:tc>
          <w:tcPr>
            <w:tcW w:w="936" w:type="dxa"/>
          </w:tcPr>
          <w:p w:rsidR="00844E24" w:rsidRPr="00ED2178" w:rsidRDefault="00844E24" w:rsidP="00E3660A">
            <w:pPr>
              <w:spacing w:after="200" w:line="276" w:lineRule="auto"/>
              <w:jc w:val="center"/>
              <w:rPr>
                <w:sz w:val="26"/>
                <w:szCs w:val="26"/>
              </w:rPr>
            </w:pPr>
            <w:r w:rsidRPr="00ED2178">
              <w:rPr>
                <w:sz w:val="26"/>
                <w:szCs w:val="26"/>
              </w:rPr>
              <w:t>15</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35</w:t>
            </w:r>
          </w:p>
        </w:tc>
        <w:tc>
          <w:tcPr>
            <w:tcW w:w="993" w:type="dxa"/>
          </w:tcPr>
          <w:p w:rsidR="00844E24" w:rsidRPr="00ED2178" w:rsidRDefault="00844E24" w:rsidP="00E3660A">
            <w:pPr>
              <w:spacing w:after="200" w:line="276" w:lineRule="auto"/>
              <w:jc w:val="center"/>
              <w:rPr>
                <w:sz w:val="26"/>
                <w:szCs w:val="26"/>
              </w:rPr>
            </w:pPr>
            <w:r w:rsidRPr="00ED2178">
              <w:rPr>
                <w:sz w:val="26"/>
                <w:szCs w:val="26"/>
              </w:rPr>
              <w:t>18</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31</w:t>
            </w:r>
          </w:p>
        </w:tc>
        <w:tc>
          <w:tcPr>
            <w:tcW w:w="1134" w:type="dxa"/>
          </w:tcPr>
          <w:p w:rsidR="00844E24" w:rsidRPr="00ED2178" w:rsidRDefault="00844E24" w:rsidP="00E3660A">
            <w:pPr>
              <w:spacing w:after="200" w:line="276" w:lineRule="auto"/>
              <w:jc w:val="center"/>
              <w:rPr>
                <w:sz w:val="26"/>
                <w:szCs w:val="26"/>
              </w:rPr>
            </w:pPr>
            <w:r w:rsidRPr="00ED2178">
              <w:rPr>
                <w:sz w:val="26"/>
                <w:szCs w:val="26"/>
              </w:rPr>
              <w:t>7</w:t>
            </w:r>
          </w:p>
        </w:tc>
        <w:tc>
          <w:tcPr>
            <w:tcW w:w="1134" w:type="dxa"/>
          </w:tcPr>
          <w:p w:rsidR="00844E24" w:rsidRPr="00ED2178" w:rsidRDefault="00844E24" w:rsidP="00E3660A">
            <w:pPr>
              <w:spacing w:after="200" w:line="276" w:lineRule="auto"/>
              <w:jc w:val="center"/>
              <w:rPr>
                <w:sz w:val="26"/>
                <w:szCs w:val="26"/>
              </w:rPr>
            </w:pPr>
            <w:r w:rsidRPr="00ED2178">
              <w:rPr>
                <w:sz w:val="26"/>
                <w:szCs w:val="26"/>
              </w:rPr>
              <w:t>28</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12</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24</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Upośledzenia narządu ruchu</w:t>
            </w:r>
          </w:p>
        </w:tc>
        <w:tc>
          <w:tcPr>
            <w:tcW w:w="876" w:type="dxa"/>
          </w:tcPr>
          <w:p w:rsidR="00844E24" w:rsidRPr="00ED2178" w:rsidRDefault="00844E24" w:rsidP="00E3660A">
            <w:pPr>
              <w:spacing w:after="200" w:line="276" w:lineRule="auto"/>
              <w:jc w:val="center"/>
              <w:rPr>
                <w:sz w:val="26"/>
                <w:szCs w:val="26"/>
              </w:rPr>
            </w:pPr>
            <w:r w:rsidRPr="00ED2178">
              <w:rPr>
                <w:sz w:val="26"/>
                <w:szCs w:val="26"/>
              </w:rPr>
              <w:t>30</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249</w:t>
            </w:r>
          </w:p>
        </w:tc>
        <w:tc>
          <w:tcPr>
            <w:tcW w:w="936" w:type="dxa"/>
          </w:tcPr>
          <w:p w:rsidR="00844E24" w:rsidRPr="00ED2178" w:rsidRDefault="00844E24" w:rsidP="00E3660A">
            <w:pPr>
              <w:spacing w:after="200" w:line="276" w:lineRule="auto"/>
              <w:jc w:val="center"/>
              <w:rPr>
                <w:sz w:val="26"/>
                <w:szCs w:val="26"/>
              </w:rPr>
            </w:pPr>
            <w:r w:rsidRPr="00ED2178">
              <w:rPr>
                <w:sz w:val="26"/>
                <w:szCs w:val="26"/>
              </w:rPr>
              <w:t>26</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265</w:t>
            </w:r>
          </w:p>
        </w:tc>
        <w:tc>
          <w:tcPr>
            <w:tcW w:w="993" w:type="dxa"/>
          </w:tcPr>
          <w:p w:rsidR="00844E24" w:rsidRPr="00ED2178" w:rsidRDefault="00844E24" w:rsidP="00E3660A">
            <w:pPr>
              <w:spacing w:after="200" w:line="276" w:lineRule="auto"/>
              <w:jc w:val="center"/>
              <w:rPr>
                <w:sz w:val="26"/>
                <w:szCs w:val="26"/>
              </w:rPr>
            </w:pPr>
            <w:r w:rsidRPr="00ED2178">
              <w:rPr>
                <w:sz w:val="26"/>
                <w:szCs w:val="26"/>
              </w:rPr>
              <w:t>19</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291</w:t>
            </w:r>
          </w:p>
        </w:tc>
        <w:tc>
          <w:tcPr>
            <w:tcW w:w="1134" w:type="dxa"/>
          </w:tcPr>
          <w:p w:rsidR="00844E24" w:rsidRPr="00ED2178" w:rsidRDefault="00844E24" w:rsidP="00E3660A">
            <w:pPr>
              <w:spacing w:after="200" w:line="276" w:lineRule="auto"/>
              <w:jc w:val="center"/>
              <w:rPr>
                <w:sz w:val="26"/>
                <w:szCs w:val="26"/>
              </w:rPr>
            </w:pPr>
            <w:r w:rsidRPr="00ED2178">
              <w:rPr>
                <w:sz w:val="26"/>
                <w:szCs w:val="26"/>
              </w:rPr>
              <w:t>21</w:t>
            </w:r>
          </w:p>
        </w:tc>
        <w:tc>
          <w:tcPr>
            <w:tcW w:w="1134" w:type="dxa"/>
          </w:tcPr>
          <w:p w:rsidR="00844E24" w:rsidRPr="00ED2178" w:rsidRDefault="00844E24" w:rsidP="00E3660A">
            <w:pPr>
              <w:spacing w:after="200" w:line="276" w:lineRule="auto"/>
              <w:jc w:val="center"/>
              <w:rPr>
                <w:sz w:val="26"/>
                <w:szCs w:val="26"/>
              </w:rPr>
            </w:pPr>
            <w:r w:rsidRPr="00ED2178">
              <w:rPr>
                <w:sz w:val="26"/>
                <w:szCs w:val="26"/>
              </w:rPr>
              <w:t>294</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19</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268</w:t>
            </w:r>
          </w:p>
        </w:tc>
      </w:tr>
      <w:tr w:rsidR="00844E24" w:rsidTr="00143043">
        <w:trPr>
          <w:trHeight w:val="342"/>
        </w:trPr>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Epilepsja</w:t>
            </w:r>
          </w:p>
        </w:tc>
        <w:tc>
          <w:tcPr>
            <w:tcW w:w="876" w:type="dxa"/>
          </w:tcPr>
          <w:p w:rsidR="00844E24" w:rsidRPr="00ED2178" w:rsidRDefault="00844E24" w:rsidP="00143043">
            <w:pPr>
              <w:spacing w:line="276" w:lineRule="auto"/>
              <w:jc w:val="center"/>
              <w:rPr>
                <w:sz w:val="26"/>
                <w:szCs w:val="26"/>
              </w:rPr>
            </w:pPr>
            <w:r w:rsidRPr="00ED2178">
              <w:rPr>
                <w:sz w:val="26"/>
                <w:szCs w:val="26"/>
              </w:rPr>
              <w:t>20</w:t>
            </w:r>
          </w:p>
        </w:tc>
        <w:tc>
          <w:tcPr>
            <w:tcW w:w="1043" w:type="dxa"/>
          </w:tcPr>
          <w:p w:rsidR="00844E24" w:rsidRPr="00ED2178" w:rsidRDefault="00844E24" w:rsidP="00143043">
            <w:pPr>
              <w:spacing w:line="276" w:lineRule="auto"/>
              <w:jc w:val="center"/>
              <w:rPr>
                <w:sz w:val="26"/>
                <w:szCs w:val="26"/>
              </w:rPr>
            </w:pPr>
            <w:r w:rsidRPr="00ED2178">
              <w:rPr>
                <w:sz w:val="26"/>
                <w:szCs w:val="26"/>
              </w:rPr>
              <w:t>17</w:t>
            </w:r>
          </w:p>
        </w:tc>
        <w:tc>
          <w:tcPr>
            <w:tcW w:w="936" w:type="dxa"/>
          </w:tcPr>
          <w:p w:rsidR="00844E24" w:rsidRPr="00ED2178" w:rsidRDefault="00844E24" w:rsidP="00143043">
            <w:pPr>
              <w:spacing w:line="276" w:lineRule="auto"/>
              <w:jc w:val="center"/>
              <w:rPr>
                <w:sz w:val="26"/>
                <w:szCs w:val="26"/>
              </w:rPr>
            </w:pPr>
            <w:r w:rsidRPr="00ED2178">
              <w:rPr>
                <w:sz w:val="26"/>
                <w:szCs w:val="26"/>
              </w:rPr>
              <w:t>20</w:t>
            </w:r>
          </w:p>
        </w:tc>
        <w:tc>
          <w:tcPr>
            <w:tcW w:w="1043" w:type="dxa"/>
          </w:tcPr>
          <w:p w:rsidR="00844E24" w:rsidRPr="00ED2178" w:rsidRDefault="00844E24" w:rsidP="00143043">
            <w:pPr>
              <w:spacing w:line="276" w:lineRule="auto"/>
              <w:jc w:val="center"/>
              <w:rPr>
                <w:sz w:val="26"/>
                <w:szCs w:val="26"/>
              </w:rPr>
            </w:pPr>
            <w:r w:rsidRPr="00ED2178">
              <w:rPr>
                <w:sz w:val="26"/>
                <w:szCs w:val="26"/>
              </w:rPr>
              <w:t>22</w:t>
            </w:r>
          </w:p>
        </w:tc>
        <w:tc>
          <w:tcPr>
            <w:tcW w:w="993" w:type="dxa"/>
          </w:tcPr>
          <w:p w:rsidR="00844E24" w:rsidRPr="00ED2178" w:rsidRDefault="00844E24" w:rsidP="00143043">
            <w:pPr>
              <w:spacing w:line="276" w:lineRule="auto"/>
              <w:jc w:val="center"/>
              <w:rPr>
                <w:sz w:val="26"/>
                <w:szCs w:val="26"/>
              </w:rPr>
            </w:pPr>
            <w:r w:rsidRPr="00ED2178">
              <w:rPr>
                <w:sz w:val="26"/>
                <w:szCs w:val="26"/>
              </w:rPr>
              <w:t>13</w:t>
            </w:r>
          </w:p>
        </w:tc>
        <w:tc>
          <w:tcPr>
            <w:tcW w:w="1043" w:type="dxa"/>
          </w:tcPr>
          <w:p w:rsidR="00844E24" w:rsidRPr="00ED2178" w:rsidRDefault="00844E24" w:rsidP="00143043">
            <w:pPr>
              <w:spacing w:line="276" w:lineRule="auto"/>
              <w:jc w:val="center"/>
              <w:rPr>
                <w:sz w:val="26"/>
                <w:szCs w:val="26"/>
              </w:rPr>
            </w:pPr>
            <w:r w:rsidRPr="00ED2178">
              <w:rPr>
                <w:sz w:val="26"/>
                <w:szCs w:val="26"/>
              </w:rPr>
              <w:t>15</w:t>
            </w:r>
          </w:p>
        </w:tc>
        <w:tc>
          <w:tcPr>
            <w:tcW w:w="1134" w:type="dxa"/>
          </w:tcPr>
          <w:p w:rsidR="00844E24" w:rsidRPr="00ED2178" w:rsidRDefault="00844E24" w:rsidP="00143043">
            <w:pPr>
              <w:spacing w:line="276" w:lineRule="auto"/>
              <w:jc w:val="center"/>
              <w:rPr>
                <w:sz w:val="26"/>
                <w:szCs w:val="26"/>
              </w:rPr>
            </w:pPr>
            <w:r w:rsidRPr="00ED2178">
              <w:rPr>
                <w:sz w:val="26"/>
                <w:szCs w:val="26"/>
              </w:rPr>
              <w:t>22</w:t>
            </w:r>
          </w:p>
        </w:tc>
        <w:tc>
          <w:tcPr>
            <w:tcW w:w="1134" w:type="dxa"/>
          </w:tcPr>
          <w:p w:rsidR="00844E24" w:rsidRPr="00ED2178" w:rsidRDefault="00844E24" w:rsidP="00143043">
            <w:pPr>
              <w:spacing w:line="276" w:lineRule="auto"/>
              <w:jc w:val="center"/>
              <w:rPr>
                <w:sz w:val="26"/>
                <w:szCs w:val="26"/>
              </w:rPr>
            </w:pPr>
            <w:r w:rsidRPr="00ED2178">
              <w:rPr>
                <w:sz w:val="26"/>
                <w:szCs w:val="26"/>
              </w:rPr>
              <w:t>26</w:t>
            </w:r>
          </w:p>
        </w:tc>
        <w:tc>
          <w:tcPr>
            <w:tcW w:w="1276" w:type="dxa"/>
          </w:tcPr>
          <w:p w:rsidR="00844E24" w:rsidRPr="00ED2178" w:rsidRDefault="00844E24" w:rsidP="00143043">
            <w:pPr>
              <w:spacing w:line="276" w:lineRule="auto"/>
              <w:jc w:val="center"/>
              <w:rPr>
                <w:sz w:val="26"/>
                <w:szCs w:val="26"/>
              </w:rPr>
            </w:pPr>
            <w:r w:rsidRPr="00ED2178">
              <w:rPr>
                <w:sz w:val="26"/>
                <w:szCs w:val="26"/>
              </w:rPr>
              <w:t>13</w:t>
            </w:r>
          </w:p>
        </w:tc>
        <w:tc>
          <w:tcPr>
            <w:tcW w:w="1276" w:type="dxa"/>
          </w:tcPr>
          <w:p w:rsidR="00844E24" w:rsidRPr="00ED2178" w:rsidRDefault="00844E24" w:rsidP="00143043">
            <w:pPr>
              <w:spacing w:line="276" w:lineRule="auto"/>
              <w:jc w:val="center"/>
              <w:rPr>
                <w:sz w:val="26"/>
                <w:szCs w:val="26"/>
              </w:rPr>
            </w:pPr>
            <w:r w:rsidRPr="00ED2178">
              <w:rPr>
                <w:sz w:val="26"/>
                <w:szCs w:val="26"/>
              </w:rPr>
              <w:t>18</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Choroby układów oddechowego i krążenia</w:t>
            </w:r>
          </w:p>
        </w:tc>
        <w:tc>
          <w:tcPr>
            <w:tcW w:w="876" w:type="dxa"/>
          </w:tcPr>
          <w:p w:rsidR="00844E24" w:rsidRPr="00ED2178" w:rsidRDefault="00844E24" w:rsidP="00E3660A">
            <w:pPr>
              <w:spacing w:after="200" w:line="276" w:lineRule="auto"/>
              <w:jc w:val="center"/>
              <w:rPr>
                <w:sz w:val="26"/>
                <w:szCs w:val="26"/>
              </w:rPr>
            </w:pPr>
            <w:r w:rsidRPr="00ED2178">
              <w:rPr>
                <w:sz w:val="26"/>
                <w:szCs w:val="26"/>
              </w:rPr>
              <w:t>94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337</w:t>
            </w:r>
          </w:p>
        </w:tc>
        <w:tc>
          <w:tcPr>
            <w:tcW w:w="936" w:type="dxa"/>
          </w:tcPr>
          <w:p w:rsidR="00844E24" w:rsidRPr="00ED2178" w:rsidRDefault="00844E24" w:rsidP="00E3660A">
            <w:pPr>
              <w:spacing w:after="200" w:line="276" w:lineRule="auto"/>
              <w:jc w:val="center"/>
              <w:rPr>
                <w:sz w:val="26"/>
                <w:szCs w:val="26"/>
              </w:rPr>
            </w:pPr>
            <w:r w:rsidRPr="00ED2178">
              <w:rPr>
                <w:sz w:val="26"/>
                <w:szCs w:val="26"/>
              </w:rPr>
              <w:t>100</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362</w:t>
            </w:r>
          </w:p>
        </w:tc>
        <w:tc>
          <w:tcPr>
            <w:tcW w:w="993" w:type="dxa"/>
          </w:tcPr>
          <w:p w:rsidR="00844E24" w:rsidRPr="00ED2178" w:rsidRDefault="00844E24" w:rsidP="00E3660A">
            <w:pPr>
              <w:spacing w:after="200" w:line="276" w:lineRule="auto"/>
              <w:jc w:val="center"/>
              <w:rPr>
                <w:sz w:val="26"/>
                <w:szCs w:val="26"/>
              </w:rPr>
            </w:pPr>
            <w:r w:rsidRPr="00ED2178">
              <w:rPr>
                <w:sz w:val="26"/>
                <w:szCs w:val="26"/>
              </w:rPr>
              <w:t>65</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335</w:t>
            </w:r>
          </w:p>
        </w:tc>
        <w:tc>
          <w:tcPr>
            <w:tcW w:w="1134" w:type="dxa"/>
          </w:tcPr>
          <w:p w:rsidR="00844E24" w:rsidRPr="00ED2178" w:rsidRDefault="00844E24" w:rsidP="00E3660A">
            <w:pPr>
              <w:spacing w:after="200" w:line="276" w:lineRule="auto"/>
              <w:jc w:val="center"/>
              <w:rPr>
                <w:sz w:val="26"/>
                <w:szCs w:val="26"/>
              </w:rPr>
            </w:pPr>
            <w:r w:rsidRPr="00ED2178">
              <w:rPr>
                <w:sz w:val="26"/>
                <w:szCs w:val="26"/>
              </w:rPr>
              <w:t>90</w:t>
            </w:r>
          </w:p>
        </w:tc>
        <w:tc>
          <w:tcPr>
            <w:tcW w:w="1134" w:type="dxa"/>
          </w:tcPr>
          <w:p w:rsidR="00844E24" w:rsidRPr="00ED2178" w:rsidRDefault="00844E24" w:rsidP="00E3660A">
            <w:pPr>
              <w:spacing w:after="200" w:line="276" w:lineRule="auto"/>
              <w:jc w:val="center"/>
              <w:rPr>
                <w:sz w:val="26"/>
                <w:szCs w:val="26"/>
              </w:rPr>
            </w:pPr>
            <w:r w:rsidRPr="00ED2178">
              <w:rPr>
                <w:sz w:val="26"/>
                <w:szCs w:val="26"/>
              </w:rPr>
              <w:t>257</w:t>
            </w:r>
          </w:p>
        </w:tc>
        <w:tc>
          <w:tcPr>
            <w:tcW w:w="1276" w:type="dxa"/>
          </w:tcPr>
          <w:p w:rsidR="00844E24" w:rsidRPr="00ED2178" w:rsidRDefault="00844E24" w:rsidP="00E3660A">
            <w:pPr>
              <w:spacing w:after="200" w:line="276" w:lineRule="auto"/>
              <w:jc w:val="center"/>
              <w:rPr>
                <w:sz w:val="26"/>
                <w:szCs w:val="26"/>
              </w:rPr>
            </w:pPr>
            <w:r w:rsidRPr="00ED2178">
              <w:rPr>
                <w:sz w:val="26"/>
                <w:szCs w:val="26"/>
              </w:rPr>
              <w:t>72</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194</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lastRenderedPageBreak/>
              <w:t>Choroby układu pokarmowego</w:t>
            </w:r>
          </w:p>
        </w:tc>
        <w:tc>
          <w:tcPr>
            <w:tcW w:w="876" w:type="dxa"/>
          </w:tcPr>
          <w:p w:rsidR="00844E24" w:rsidRPr="00ED2178" w:rsidRDefault="00844E24" w:rsidP="00E3660A">
            <w:pPr>
              <w:spacing w:after="200" w:line="276" w:lineRule="auto"/>
              <w:jc w:val="center"/>
              <w:rPr>
                <w:sz w:val="26"/>
                <w:szCs w:val="26"/>
              </w:rPr>
            </w:pPr>
            <w:r w:rsidRPr="00ED2178">
              <w:rPr>
                <w:sz w:val="26"/>
                <w:szCs w:val="26"/>
              </w:rPr>
              <w:t>6</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20</w:t>
            </w:r>
          </w:p>
        </w:tc>
        <w:tc>
          <w:tcPr>
            <w:tcW w:w="936" w:type="dxa"/>
          </w:tcPr>
          <w:p w:rsidR="00844E24" w:rsidRPr="00ED2178" w:rsidRDefault="00844E24" w:rsidP="00E3660A">
            <w:pPr>
              <w:spacing w:after="200" w:line="276" w:lineRule="auto"/>
              <w:jc w:val="center"/>
              <w:rPr>
                <w:sz w:val="26"/>
                <w:szCs w:val="26"/>
              </w:rPr>
            </w:pPr>
            <w:r w:rsidRPr="00ED2178">
              <w:rPr>
                <w:sz w:val="26"/>
                <w:szCs w:val="26"/>
              </w:rPr>
              <w:t>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22</w:t>
            </w:r>
          </w:p>
        </w:tc>
        <w:tc>
          <w:tcPr>
            <w:tcW w:w="993" w:type="dxa"/>
          </w:tcPr>
          <w:p w:rsidR="00844E24" w:rsidRPr="00ED2178" w:rsidRDefault="00844E24" w:rsidP="00E3660A">
            <w:pPr>
              <w:spacing w:after="200" w:line="276" w:lineRule="auto"/>
              <w:jc w:val="center"/>
              <w:rPr>
                <w:sz w:val="26"/>
                <w:szCs w:val="26"/>
              </w:rPr>
            </w:pPr>
            <w:r w:rsidRPr="00ED2178">
              <w:rPr>
                <w:sz w:val="26"/>
                <w:szCs w:val="26"/>
              </w:rPr>
              <w:t>7</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38</w:t>
            </w:r>
          </w:p>
        </w:tc>
        <w:tc>
          <w:tcPr>
            <w:tcW w:w="1134" w:type="dxa"/>
          </w:tcPr>
          <w:p w:rsidR="00844E24" w:rsidRPr="00ED2178" w:rsidRDefault="00844E24" w:rsidP="00E3660A">
            <w:pPr>
              <w:spacing w:after="200" w:line="276" w:lineRule="auto"/>
              <w:jc w:val="center"/>
              <w:rPr>
                <w:sz w:val="26"/>
                <w:szCs w:val="26"/>
              </w:rPr>
            </w:pPr>
            <w:r w:rsidRPr="00ED2178">
              <w:rPr>
                <w:sz w:val="26"/>
                <w:szCs w:val="26"/>
              </w:rPr>
              <w:t>4</w:t>
            </w:r>
          </w:p>
        </w:tc>
        <w:tc>
          <w:tcPr>
            <w:tcW w:w="1134" w:type="dxa"/>
          </w:tcPr>
          <w:p w:rsidR="00844E24" w:rsidRPr="00ED2178" w:rsidRDefault="00844E24" w:rsidP="00E3660A">
            <w:pPr>
              <w:spacing w:after="200" w:line="276" w:lineRule="auto"/>
              <w:jc w:val="center"/>
              <w:rPr>
                <w:sz w:val="26"/>
                <w:szCs w:val="26"/>
              </w:rPr>
            </w:pPr>
            <w:r w:rsidRPr="00ED2178">
              <w:rPr>
                <w:sz w:val="26"/>
                <w:szCs w:val="26"/>
              </w:rPr>
              <w:t>34</w:t>
            </w:r>
          </w:p>
        </w:tc>
        <w:tc>
          <w:tcPr>
            <w:tcW w:w="1276" w:type="dxa"/>
          </w:tcPr>
          <w:p w:rsidR="00844E24" w:rsidRPr="00ED2178" w:rsidRDefault="00844E24" w:rsidP="00E3660A">
            <w:pPr>
              <w:spacing w:after="200" w:line="276" w:lineRule="auto"/>
              <w:jc w:val="center"/>
              <w:rPr>
                <w:sz w:val="26"/>
                <w:szCs w:val="26"/>
              </w:rPr>
            </w:pPr>
            <w:r w:rsidRPr="00ED2178">
              <w:rPr>
                <w:sz w:val="26"/>
                <w:szCs w:val="26"/>
              </w:rPr>
              <w:t>6</w:t>
            </w:r>
          </w:p>
        </w:tc>
        <w:tc>
          <w:tcPr>
            <w:tcW w:w="1276" w:type="dxa"/>
          </w:tcPr>
          <w:p w:rsidR="00844E24" w:rsidRPr="00ED2178" w:rsidRDefault="00844E24" w:rsidP="00E3660A">
            <w:pPr>
              <w:spacing w:after="200" w:line="276" w:lineRule="auto"/>
              <w:jc w:val="center"/>
              <w:rPr>
                <w:sz w:val="26"/>
                <w:szCs w:val="26"/>
              </w:rPr>
            </w:pPr>
            <w:r w:rsidRPr="00ED2178">
              <w:rPr>
                <w:sz w:val="26"/>
                <w:szCs w:val="26"/>
              </w:rPr>
              <w:t>37</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Choroby układu moczowo-płciowego</w:t>
            </w:r>
          </w:p>
        </w:tc>
        <w:tc>
          <w:tcPr>
            <w:tcW w:w="876" w:type="dxa"/>
          </w:tcPr>
          <w:p w:rsidR="00844E24" w:rsidRPr="00ED2178" w:rsidRDefault="00844E24" w:rsidP="00E3660A">
            <w:pPr>
              <w:spacing w:after="200" w:line="276" w:lineRule="auto"/>
              <w:jc w:val="center"/>
              <w:rPr>
                <w:sz w:val="26"/>
                <w:szCs w:val="26"/>
              </w:rPr>
            </w:pPr>
            <w:r w:rsidRPr="00ED2178">
              <w:rPr>
                <w:sz w:val="26"/>
                <w:szCs w:val="26"/>
              </w:rPr>
              <w:t>12</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31</w:t>
            </w:r>
          </w:p>
        </w:tc>
        <w:tc>
          <w:tcPr>
            <w:tcW w:w="936" w:type="dxa"/>
          </w:tcPr>
          <w:p w:rsidR="00844E24" w:rsidRPr="00ED2178" w:rsidRDefault="00844E24" w:rsidP="00E3660A">
            <w:pPr>
              <w:spacing w:after="200" w:line="276" w:lineRule="auto"/>
              <w:jc w:val="center"/>
              <w:rPr>
                <w:sz w:val="26"/>
                <w:szCs w:val="26"/>
              </w:rPr>
            </w:pPr>
            <w:r w:rsidRPr="00ED2178">
              <w:rPr>
                <w:sz w:val="26"/>
                <w:szCs w:val="26"/>
              </w:rPr>
              <w:t>6</w:t>
            </w:r>
          </w:p>
        </w:tc>
        <w:tc>
          <w:tcPr>
            <w:tcW w:w="1043" w:type="dxa"/>
          </w:tcPr>
          <w:p w:rsidR="00844E24" w:rsidRPr="00ED2178" w:rsidRDefault="00844E24" w:rsidP="00E3660A">
            <w:pPr>
              <w:spacing w:after="200" w:line="276" w:lineRule="auto"/>
              <w:jc w:val="center"/>
              <w:rPr>
                <w:sz w:val="26"/>
                <w:szCs w:val="26"/>
              </w:rPr>
            </w:pPr>
            <w:r w:rsidRPr="00ED2178">
              <w:rPr>
                <w:sz w:val="26"/>
                <w:szCs w:val="26"/>
              </w:rPr>
              <w:t>42</w:t>
            </w:r>
          </w:p>
        </w:tc>
        <w:tc>
          <w:tcPr>
            <w:tcW w:w="993" w:type="dxa"/>
          </w:tcPr>
          <w:p w:rsidR="00844E24" w:rsidRPr="00ED2178" w:rsidRDefault="00844E24" w:rsidP="00E3660A">
            <w:pPr>
              <w:spacing w:after="200" w:line="276" w:lineRule="auto"/>
              <w:jc w:val="center"/>
              <w:rPr>
                <w:sz w:val="26"/>
                <w:szCs w:val="26"/>
              </w:rPr>
            </w:pPr>
            <w:r w:rsidRPr="00ED2178">
              <w:rPr>
                <w:sz w:val="26"/>
                <w:szCs w:val="26"/>
              </w:rPr>
              <w:t>12</w:t>
            </w:r>
          </w:p>
        </w:tc>
        <w:tc>
          <w:tcPr>
            <w:tcW w:w="1043" w:type="dxa"/>
          </w:tcPr>
          <w:p w:rsidR="00844E24" w:rsidRPr="00ED2178" w:rsidRDefault="00844E24" w:rsidP="00E3660A">
            <w:pPr>
              <w:spacing w:after="200" w:line="276" w:lineRule="auto"/>
              <w:jc w:val="center"/>
              <w:rPr>
                <w:sz w:val="26"/>
                <w:szCs w:val="26"/>
              </w:rPr>
            </w:pPr>
            <w:r w:rsidRPr="00ED2178">
              <w:rPr>
                <w:sz w:val="26"/>
                <w:szCs w:val="26"/>
              </w:rPr>
              <w:t>51</w:t>
            </w:r>
          </w:p>
        </w:tc>
        <w:tc>
          <w:tcPr>
            <w:tcW w:w="1134" w:type="dxa"/>
          </w:tcPr>
          <w:p w:rsidR="00844E24" w:rsidRPr="00ED2178" w:rsidRDefault="00844E24" w:rsidP="00E3660A">
            <w:pPr>
              <w:spacing w:after="200" w:line="276" w:lineRule="auto"/>
              <w:jc w:val="center"/>
              <w:rPr>
                <w:sz w:val="26"/>
                <w:szCs w:val="26"/>
              </w:rPr>
            </w:pPr>
            <w:r w:rsidRPr="00ED2178">
              <w:rPr>
                <w:sz w:val="26"/>
                <w:szCs w:val="26"/>
              </w:rPr>
              <w:t>8</w:t>
            </w:r>
          </w:p>
        </w:tc>
        <w:tc>
          <w:tcPr>
            <w:tcW w:w="1134" w:type="dxa"/>
          </w:tcPr>
          <w:p w:rsidR="00844E24" w:rsidRPr="00ED2178" w:rsidRDefault="00844E24" w:rsidP="00E3660A">
            <w:pPr>
              <w:spacing w:after="200" w:line="276" w:lineRule="auto"/>
              <w:jc w:val="center"/>
              <w:rPr>
                <w:sz w:val="26"/>
                <w:szCs w:val="26"/>
              </w:rPr>
            </w:pPr>
            <w:r w:rsidRPr="00ED2178">
              <w:rPr>
                <w:sz w:val="26"/>
                <w:szCs w:val="26"/>
              </w:rPr>
              <w:t>29</w:t>
            </w:r>
          </w:p>
        </w:tc>
        <w:tc>
          <w:tcPr>
            <w:tcW w:w="1276" w:type="dxa"/>
          </w:tcPr>
          <w:p w:rsidR="00844E24" w:rsidRPr="00ED2178" w:rsidRDefault="00844E24" w:rsidP="00E3660A">
            <w:pPr>
              <w:spacing w:after="200" w:line="276" w:lineRule="auto"/>
              <w:jc w:val="center"/>
              <w:rPr>
                <w:sz w:val="26"/>
                <w:szCs w:val="26"/>
              </w:rPr>
            </w:pPr>
            <w:r w:rsidRPr="00ED2178">
              <w:rPr>
                <w:sz w:val="26"/>
                <w:szCs w:val="26"/>
              </w:rPr>
              <w:t>8</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21</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Choroby neurologiczne</w:t>
            </w:r>
          </w:p>
        </w:tc>
        <w:tc>
          <w:tcPr>
            <w:tcW w:w="876" w:type="dxa"/>
          </w:tcPr>
          <w:p w:rsidR="00844E24" w:rsidRPr="00ED2178" w:rsidRDefault="00844E24" w:rsidP="00E3660A">
            <w:pPr>
              <w:spacing w:after="200" w:line="276" w:lineRule="auto"/>
              <w:jc w:val="center"/>
              <w:rPr>
                <w:sz w:val="26"/>
                <w:szCs w:val="26"/>
              </w:rPr>
            </w:pPr>
            <w:r w:rsidRPr="00ED2178">
              <w:rPr>
                <w:sz w:val="26"/>
                <w:szCs w:val="26"/>
              </w:rPr>
              <w:t>24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143</w:t>
            </w:r>
          </w:p>
        </w:tc>
        <w:tc>
          <w:tcPr>
            <w:tcW w:w="936" w:type="dxa"/>
          </w:tcPr>
          <w:p w:rsidR="00844E24" w:rsidRPr="00ED2178" w:rsidRDefault="00844E24" w:rsidP="00E3660A">
            <w:pPr>
              <w:spacing w:after="200" w:line="276" w:lineRule="auto"/>
              <w:jc w:val="center"/>
              <w:rPr>
                <w:sz w:val="26"/>
                <w:szCs w:val="26"/>
              </w:rPr>
            </w:pPr>
            <w:r w:rsidRPr="00ED2178">
              <w:rPr>
                <w:sz w:val="26"/>
                <w:szCs w:val="26"/>
              </w:rPr>
              <w:t>19</w:t>
            </w:r>
          </w:p>
        </w:tc>
        <w:tc>
          <w:tcPr>
            <w:tcW w:w="1043" w:type="dxa"/>
          </w:tcPr>
          <w:p w:rsidR="00844E24" w:rsidRPr="00ED2178" w:rsidRDefault="00844E24" w:rsidP="00E3660A">
            <w:pPr>
              <w:spacing w:after="200" w:line="276" w:lineRule="auto"/>
              <w:jc w:val="center"/>
              <w:rPr>
                <w:sz w:val="26"/>
                <w:szCs w:val="26"/>
              </w:rPr>
            </w:pPr>
            <w:r w:rsidRPr="00ED2178">
              <w:rPr>
                <w:sz w:val="26"/>
                <w:szCs w:val="26"/>
              </w:rPr>
              <w:t>139</w:t>
            </w:r>
          </w:p>
        </w:tc>
        <w:tc>
          <w:tcPr>
            <w:tcW w:w="993" w:type="dxa"/>
          </w:tcPr>
          <w:p w:rsidR="00844E24" w:rsidRPr="00ED2178" w:rsidRDefault="00844E24" w:rsidP="00E3660A">
            <w:pPr>
              <w:spacing w:after="200" w:line="276" w:lineRule="auto"/>
              <w:jc w:val="center"/>
              <w:rPr>
                <w:sz w:val="26"/>
                <w:szCs w:val="26"/>
              </w:rPr>
            </w:pPr>
            <w:r w:rsidRPr="00ED2178">
              <w:rPr>
                <w:sz w:val="26"/>
                <w:szCs w:val="26"/>
              </w:rPr>
              <w:t>32</w:t>
            </w:r>
          </w:p>
        </w:tc>
        <w:tc>
          <w:tcPr>
            <w:tcW w:w="1043" w:type="dxa"/>
          </w:tcPr>
          <w:p w:rsidR="00844E24" w:rsidRPr="00ED2178" w:rsidRDefault="00844E24" w:rsidP="00E3660A">
            <w:pPr>
              <w:spacing w:after="200" w:line="276" w:lineRule="auto"/>
              <w:jc w:val="center"/>
              <w:rPr>
                <w:sz w:val="26"/>
                <w:szCs w:val="26"/>
              </w:rPr>
            </w:pPr>
            <w:r w:rsidRPr="00ED2178">
              <w:rPr>
                <w:sz w:val="26"/>
                <w:szCs w:val="26"/>
              </w:rPr>
              <w:t>149</w:t>
            </w:r>
          </w:p>
        </w:tc>
        <w:tc>
          <w:tcPr>
            <w:tcW w:w="1134" w:type="dxa"/>
          </w:tcPr>
          <w:p w:rsidR="00844E24" w:rsidRPr="00ED2178" w:rsidRDefault="00844E24" w:rsidP="00E3660A">
            <w:pPr>
              <w:spacing w:after="200" w:line="276" w:lineRule="auto"/>
              <w:jc w:val="center"/>
              <w:rPr>
                <w:sz w:val="26"/>
                <w:szCs w:val="26"/>
              </w:rPr>
            </w:pPr>
            <w:r w:rsidRPr="00ED2178">
              <w:rPr>
                <w:sz w:val="26"/>
                <w:szCs w:val="26"/>
              </w:rPr>
              <w:t>35</w:t>
            </w:r>
          </w:p>
        </w:tc>
        <w:tc>
          <w:tcPr>
            <w:tcW w:w="1134" w:type="dxa"/>
          </w:tcPr>
          <w:p w:rsidR="00844E24" w:rsidRPr="00ED2178" w:rsidRDefault="00844E24" w:rsidP="00E3660A">
            <w:pPr>
              <w:spacing w:after="200" w:line="276" w:lineRule="auto"/>
              <w:jc w:val="center"/>
              <w:rPr>
                <w:sz w:val="26"/>
                <w:szCs w:val="26"/>
              </w:rPr>
            </w:pPr>
            <w:r w:rsidRPr="00ED2178">
              <w:rPr>
                <w:sz w:val="26"/>
                <w:szCs w:val="26"/>
              </w:rPr>
              <w:t>126</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22</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105</w:t>
            </w:r>
          </w:p>
        </w:tc>
      </w:tr>
      <w:tr w:rsidR="00844E24" w:rsidTr="00E3660A">
        <w:tc>
          <w:tcPr>
            <w:tcW w:w="3085" w:type="dxa"/>
            <w:shd w:val="clear" w:color="auto" w:fill="D9D9D9" w:themeFill="background1" w:themeFillShade="D9"/>
          </w:tcPr>
          <w:p w:rsidR="00844E24" w:rsidRPr="00554C94" w:rsidRDefault="00844E24" w:rsidP="00E3660A">
            <w:pPr>
              <w:pStyle w:val="Default"/>
              <w:rPr>
                <w:rFonts w:ascii="Times New Roman" w:hAnsi="Times New Roman" w:cs="Times New Roman"/>
                <w:b/>
                <w:sz w:val="20"/>
                <w:szCs w:val="20"/>
              </w:rPr>
            </w:pPr>
            <w:r w:rsidRPr="00554C94">
              <w:rPr>
                <w:rFonts w:ascii="Times New Roman" w:hAnsi="Times New Roman" w:cs="Times New Roman"/>
                <w:b/>
                <w:sz w:val="20"/>
                <w:szCs w:val="20"/>
              </w:rPr>
              <w:t xml:space="preserve">Inne , w tym schorzenia endokrynologiczne, </w:t>
            </w:r>
            <w:r>
              <w:rPr>
                <w:rFonts w:ascii="Times New Roman" w:hAnsi="Times New Roman" w:cs="Times New Roman"/>
                <w:b/>
                <w:sz w:val="20"/>
                <w:szCs w:val="20"/>
              </w:rPr>
              <w:t>m</w:t>
            </w:r>
            <w:r w:rsidRPr="00554C94">
              <w:rPr>
                <w:rFonts w:ascii="Times New Roman" w:hAnsi="Times New Roman" w:cs="Times New Roman"/>
                <w:b/>
                <w:sz w:val="20"/>
                <w:szCs w:val="20"/>
              </w:rPr>
              <w:t xml:space="preserve">etaboliczne oszpecenia, choroby zakaźne, układu krwiotwórczego </w:t>
            </w:r>
          </w:p>
        </w:tc>
        <w:tc>
          <w:tcPr>
            <w:tcW w:w="876" w:type="dxa"/>
          </w:tcPr>
          <w:p w:rsidR="00844E24" w:rsidRPr="00ED2178" w:rsidRDefault="00844E24" w:rsidP="00E3660A">
            <w:pPr>
              <w:spacing w:after="200" w:line="276" w:lineRule="auto"/>
              <w:jc w:val="center"/>
              <w:rPr>
                <w:sz w:val="26"/>
                <w:szCs w:val="26"/>
              </w:rPr>
            </w:pPr>
            <w:r w:rsidRPr="00ED2178">
              <w:rPr>
                <w:sz w:val="26"/>
                <w:szCs w:val="26"/>
              </w:rPr>
              <w:t>30</w:t>
            </w:r>
          </w:p>
        </w:tc>
        <w:tc>
          <w:tcPr>
            <w:tcW w:w="1043" w:type="dxa"/>
          </w:tcPr>
          <w:p w:rsidR="00844E24" w:rsidRPr="00ED2178" w:rsidRDefault="00844E24" w:rsidP="00E3660A">
            <w:pPr>
              <w:spacing w:after="200" w:line="276" w:lineRule="auto"/>
              <w:jc w:val="center"/>
              <w:rPr>
                <w:sz w:val="26"/>
                <w:szCs w:val="26"/>
              </w:rPr>
            </w:pPr>
            <w:r w:rsidRPr="00ED2178">
              <w:rPr>
                <w:sz w:val="26"/>
                <w:szCs w:val="26"/>
              </w:rPr>
              <w:t>88</w:t>
            </w:r>
          </w:p>
        </w:tc>
        <w:tc>
          <w:tcPr>
            <w:tcW w:w="936" w:type="dxa"/>
          </w:tcPr>
          <w:p w:rsidR="00844E24" w:rsidRPr="00ED2178" w:rsidRDefault="00844E24" w:rsidP="00E3660A">
            <w:pPr>
              <w:spacing w:after="200" w:line="276" w:lineRule="auto"/>
              <w:jc w:val="center"/>
              <w:rPr>
                <w:sz w:val="26"/>
                <w:szCs w:val="26"/>
              </w:rPr>
            </w:pPr>
            <w:r w:rsidRPr="00ED2178">
              <w:rPr>
                <w:sz w:val="26"/>
                <w:szCs w:val="26"/>
              </w:rPr>
              <w:t>34</w:t>
            </w:r>
          </w:p>
        </w:tc>
        <w:tc>
          <w:tcPr>
            <w:tcW w:w="1043" w:type="dxa"/>
          </w:tcPr>
          <w:p w:rsidR="00844E24" w:rsidRPr="00ED2178" w:rsidRDefault="00844E24" w:rsidP="00E3660A">
            <w:pPr>
              <w:spacing w:after="200" w:line="276" w:lineRule="auto"/>
              <w:jc w:val="center"/>
              <w:rPr>
                <w:sz w:val="26"/>
                <w:szCs w:val="26"/>
              </w:rPr>
            </w:pPr>
            <w:r w:rsidRPr="00ED2178">
              <w:rPr>
                <w:sz w:val="26"/>
                <w:szCs w:val="26"/>
              </w:rPr>
              <w:t>94</w:t>
            </w:r>
          </w:p>
        </w:tc>
        <w:tc>
          <w:tcPr>
            <w:tcW w:w="993" w:type="dxa"/>
          </w:tcPr>
          <w:p w:rsidR="00844E24" w:rsidRPr="00ED2178" w:rsidRDefault="00844E24" w:rsidP="00E3660A">
            <w:pPr>
              <w:spacing w:after="200" w:line="276" w:lineRule="auto"/>
              <w:jc w:val="center"/>
              <w:rPr>
                <w:sz w:val="26"/>
                <w:szCs w:val="26"/>
              </w:rPr>
            </w:pPr>
            <w:r w:rsidRPr="00ED2178">
              <w:rPr>
                <w:sz w:val="26"/>
                <w:szCs w:val="26"/>
              </w:rPr>
              <w:t>26</w:t>
            </w:r>
          </w:p>
        </w:tc>
        <w:tc>
          <w:tcPr>
            <w:tcW w:w="1043" w:type="dxa"/>
          </w:tcPr>
          <w:p w:rsidR="00844E24" w:rsidRPr="00ED2178" w:rsidRDefault="00844E24" w:rsidP="00E3660A">
            <w:pPr>
              <w:spacing w:after="200" w:line="276" w:lineRule="auto"/>
              <w:jc w:val="center"/>
              <w:rPr>
                <w:sz w:val="26"/>
                <w:szCs w:val="26"/>
              </w:rPr>
            </w:pPr>
            <w:r w:rsidRPr="00ED2178">
              <w:rPr>
                <w:sz w:val="26"/>
                <w:szCs w:val="26"/>
              </w:rPr>
              <w:t>98</w:t>
            </w:r>
          </w:p>
        </w:tc>
        <w:tc>
          <w:tcPr>
            <w:tcW w:w="1134" w:type="dxa"/>
          </w:tcPr>
          <w:p w:rsidR="00844E24" w:rsidRPr="00ED2178" w:rsidRDefault="00844E24" w:rsidP="00E3660A">
            <w:pPr>
              <w:spacing w:after="200" w:line="276" w:lineRule="auto"/>
              <w:jc w:val="center"/>
              <w:rPr>
                <w:sz w:val="26"/>
                <w:szCs w:val="26"/>
              </w:rPr>
            </w:pPr>
            <w:r w:rsidRPr="00ED2178">
              <w:rPr>
                <w:sz w:val="26"/>
                <w:szCs w:val="26"/>
              </w:rPr>
              <w:t>32</w:t>
            </w:r>
          </w:p>
        </w:tc>
        <w:tc>
          <w:tcPr>
            <w:tcW w:w="1134" w:type="dxa"/>
          </w:tcPr>
          <w:p w:rsidR="00844E24" w:rsidRPr="00ED2178" w:rsidRDefault="00844E24" w:rsidP="00E3660A">
            <w:pPr>
              <w:spacing w:after="200" w:line="276" w:lineRule="auto"/>
              <w:jc w:val="center"/>
              <w:rPr>
                <w:sz w:val="26"/>
                <w:szCs w:val="26"/>
              </w:rPr>
            </w:pPr>
            <w:r w:rsidRPr="00ED2178">
              <w:rPr>
                <w:sz w:val="26"/>
                <w:szCs w:val="26"/>
              </w:rPr>
              <w:t>100</w:t>
            </w:r>
          </w:p>
        </w:tc>
        <w:tc>
          <w:tcPr>
            <w:tcW w:w="1276" w:type="dxa"/>
          </w:tcPr>
          <w:p w:rsidR="00844E24" w:rsidRPr="00ED2178" w:rsidRDefault="00844E24" w:rsidP="00E3660A">
            <w:pPr>
              <w:spacing w:after="200" w:line="276" w:lineRule="auto"/>
              <w:jc w:val="center"/>
              <w:rPr>
                <w:sz w:val="26"/>
                <w:szCs w:val="26"/>
              </w:rPr>
            </w:pPr>
            <w:r w:rsidRPr="00ED2178">
              <w:rPr>
                <w:sz w:val="26"/>
                <w:szCs w:val="26"/>
              </w:rPr>
              <w:t>20</w:t>
            </w:r>
          </w:p>
        </w:tc>
        <w:tc>
          <w:tcPr>
            <w:tcW w:w="1276" w:type="dxa"/>
          </w:tcPr>
          <w:p w:rsidR="00844E24" w:rsidRPr="00ED2178" w:rsidRDefault="00844E24" w:rsidP="00E3660A">
            <w:pPr>
              <w:spacing w:after="200" w:line="276" w:lineRule="auto"/>
              <w:jc w:val="center"/>
              <w:rPr>
                <w:sz w:val="26"/>
                <w:szCs w:val="26"/>
              </w:rPr>
            </w:pPr>
            <w:r w:rsidRPr="00ED2178">
              <w:rPr>
                <w:sz w:val="26"/>
                <w:szCs w:val="26"/>
              </w:rPr>
              <w:t>81</w:t>
            </w:r>
          </w:p>
        </w:tc>
      </w:tr>
      <w:tr w:rsidR="00844E24" w:rsidTr="00E3660A">
        <w:tc>
          <w:tcPr>
            <w:tcW w:w="3085" w:type="dxa"/>
            <w:shd w:val="clear" w:color="auto" w:fill="D9D9D9" w:themeFill="background1" w:themeFillShade="D9"/>
          </w:tcPr>
          <w:p w:rsidR="00844E24" w:rsidRPr="00554C94" w:rsidRDefault="00844E24" w:rsidP="00E3660A">
            <w:pPr>
              <w:rPr>
                <w:b/>
                <w:sz w:val="20"/>
                <w:szCs w:val="20"/>
              </w:rPr>
            </w:pPr>
            <w:r w:rsidRPr="00554C94">
              <w:rPr>
                <w:b/>
                <w:sz w:val="20"/>
                <w:szCs w:val="20"/>
              </w:rPr>
              <w:t>Całościowe zaburzenia rozwojowe</w:t>
            </w:r>
          </w:p>
        </w:tc>
        <w:tc>
          <w:tcPr>
            <w:tcW w:w="876" w:type="dxa"/>
          </w:tcPr>
          <w:p w:rsidR="00844E24" w:rsidRPr="00ED2178" w:rsidRDefault="00844E24" w:rsidP="00E3660A">
            <w:pPr>
              <w:spacing w:after="200" w:line="276" w:lineRule="auto"/>
              <w:jc w:val="center"/>
              <w:rPr>
                <w:sz w:val="26"/>
                <w:szCs w:val="26"/>
              </w:rPr>
            </w:pPr>
            <w:r w:rsidRPr="00ED2178">
              <w:rPr>
                <w:sz w:val="26"/>
                <w:szCs w:val="26"/>
              </w:rPr>
              <w:t>11</w:t>
            </w:r>
          </w:p>
        </w:tc>
        <w:tc>
          <w:tcPr>
            <w:tcW w:w="1043" w:type="dxa"/>
          </w:tcPr>
          <w:p w:rsidR="00844E24" w:rsidRPr="00ED2178" w:rsidRDefault="00844E24" w:rsidP="00E3660A">
            <w:pPr>
              <w:spacing w:after="200" w:line="276" w:lineRule="auto"/>
              <w:jc w:val="center"/>
              <w:rPr>
                <w:sz w:val="26"/>
                <w:szCs w:val="26"/>
              </w:rPr>
            </w:pPr>
            <w:r w:rsidRPr="00ED2178">
              <w:rPr>
                <w:sz w:val="26"/>
                <w:szCs w:val="26"/>
              </w:rPr>
              <w:t>4</w:t>
            </w:r>
          </w:p>
        </w:tc>
        <w:tc>
          <w:tcPr>
            <w:tcW w:w="936" w:type="dxa"/>
          </w:tcPr>
          <w:p w:rsidR="00844E24" w:rsidRPr="00ED2178" w:rsidRDefault="00844E24" w:rsidP="00E3660A">
            <w:pPr>
              <w:spacing w:after="200" w:line="276" w:lineRule="auto"/>
              <w:jc w:val="center"/>
              <w:rPr>
                <w:sz w:val="26"/>
                <w:szCs w:val="26"/>
              </w:rPr>
            </w:pPr>
            <w:r w:rsidRPr="00ED2178">
              <w:rPr>
                <w:sz w:val="26"/>
                <w:szCs w:val="26"/>
              </w:rPr>
              <w:t>7</w:t>
            </w:r>
          </w:p>
        </w:tc>
        <w:tc>
          <w:tcPr>
            <w:tcW w:w="1043" w:type="dxa"/>
          </w:tcPr>
          <w:p w:rsidR="00844E24" w:rsidRPr="00ED2178" w:rsidRDefault="00844E24" w:rsidP="00E3660A">
            <w:pPr>
              <w:spacing w:after="200" w:line="276" w:lineRule="auto"/>
              <w:jc w:val="center"/>
              <w:rPr>
                <w:sz w:val="26"/>
                <w:szCs w:val="26"/>
              </w:rPr>
            </w:pPr>
            <w:r w:rsidRPr="00ED2178">
              <w:rPr>
                <w:sz w:val="26"/>
                <w:szCs w:val="26"/>
              </w:rPr>
              <w:t>3</w:t>
            </w:r>
          </w:p>
        </w:tc>
        <w:tc>
          <w:tcPr>
            <w:tcW w:w="993" w:type="dxa"/>
          </w:tcPr>
          <w:p w:rsidR="00844E24" w:rsidRPr="00ED2178" w:rsidRDefault="00844E24" w:rsidP="00E3660A">
            <w:pPr>
              <w:spacing w:after="200" w:line="276" w:lineRule="auto"/>
              <w:jc w:val="center"/>
              <w:rPr>
                <w:sz w:val="26"/>
                <w:szCs w:val="26"/>
              </w:rPr>
            </w:pPr>
            <w:r w:rsidRPr="00ED2178">
              <w:rPr>
                <w:sz w:val="26"/>
                <w:szCs w:val="26"/>
              </w:rPr>
              <w:t>15</w:t>
            </w:r>
          </w:p>
        </w:tc>
        <w:tc>
          <w:tcPr>
            <w:tcW w:w="1043" w:type="dxa"/>
          </w:tcPr>
          <w:p w:rsidR="00844E24" w:rsidRPr="00ED2178" w:rsidRDefault="00844E24" w:rsidP="00E3660A">
            <w:pPr>
              <w:spacing w:after="200" w:line="276" w:lineRule="auto"/>
              <w:jc w:val="center"/>
              <w:rPr>
                <w:sz w:val="26"/>
                <w:szCs w:val="26"/>
              </w:rPr>
            </w:pPr>
            <w:r w:rsidRPr="00ED2178">
              <w:rPr>
                <w:sz w:val="26"/>
                <w:szCs w:val="26"/>
              </w:rPr>
              <w:t>2</w:t>
            </w:r>
          </w:p>
        </w:tc>
        <w:tc>
          <w:tcPr>
            <w:tcW w:w="1134" w:type="dxa"/>
          </w:tcPr>
          <w:p w:rsidR="00844E24" w:rsidRPr="00ED2178" w:rsidRDefault="00844E24" w:rsidP="00E3660A">
            <w:pPr>
              <w:spacing w:after="200" w:line="276" w:lineRule="auto"/>
              <w:jc w:val="center"/>
              <w:rPr>
                <w:sz w:val="26"/>
                <w:szCs w:val="26"/>
              </w:rPr>
            </w:pPr>
            <w:r w:rsidRPr="00ED2178">
              <w:rPr>
                <w:sz w:val="26"/>
                <w:szCs w:val="26"/>
              </w:rPr>
              <w:t>12</w:t>
            </w:r>
          </w:p>
        </w:tc>
        <w:tc>
          <w:tcPr>
            <w:tcW w:w="1134" w:type="dxa"/>
          </w:tcPr>
          <w:p w:rsidR="00844E24" w:rsidRPr="00ED2178" w:rsidRDefault="00844E24" w:rsidP="00E3660A">
            <w:pPr>
              <w:spacing w:after="200" w:line="276" w:lineRule="auto"/>
              <w:jc w:val="center"/>
              <w:rPr>
                <w:sz w:val="26"/>
                <w:szCs w:val="26"/>
              </w:rPr>
            </w:pPr>
            <w:r w:rsidRPr="00ED2178">
              <w:rPr>
                <w:sz w:val="26"/>
                <w:szCs w:val="26"/>
              </w:rPr>
              <w:t>1</w:t>
            </w:r>
          </w:p>
        </w:tc>
        <w:tc>
          <w:tcPr>
            <w:tcW w:w="1276" w:type="dxa"/>
          </w:tcPr>
          <w:p w:rsidR="00844E24" w:rsidRPr="00ED2178" w:rsidRDefault="00844E24" w:rsidP="00E3660A">
            <w:pPr>
              <w:spacing w:after="200" w:line="276" w:lineRule="auto"/>
              <w:jc w:val="center"/>
              <w:rPr>
                <w:sz w:val="26"/>
                <w:szCs w:val="26"/>
              </w:rPr>
            </w:pPr>
            <w:r w:rsidRPr="00ED2178">
              <w:rPr>
                <w:sz w:val="26"/>
                <w:szCs w:val="26"/>
              </w:rPr>
              <w:t>12</w:t>
            </w:r>
          </w:p>
        </w:tc>
        <w:tc>
          <w:tcPr>
            <w:tcW w:w="1276" w:type="dxa"/>
          </w:tcPr>
          <w:p w:rsidR="00844E24" w:rsidRPr="00ED2178" w:rsidRDefault="00844E24" w:rsidP="00E3660A">
            <w:pPr>
              <w:spacing w:after="200" w:line="276" w:lineRule="auto"/>
              <w:jc w:val="center"/>
              <w:rPr>
                <w:sz w:val="26"/>
                <w:szCs w:val="26"/>
              </w:rPr>
            </w:pPr>
            <w:r w:rsidRPr="00ED2178">
              <w:rPr>
                <w:sz w:val="26"/>
                <w:szCs w:val="26"/>
              </w:rPr>
              <w:t>5</w:t>
            </w:r>
          </w:p>
        </w:tc>
      </w:tr>
      <w:tr w:rsidR="00844E24" w:rsidTr="00E3660A">
        <w:tc>
          <w:tcPr>
            <w:tcW w:w="3085" w:type="dxa"/>
            <w:shd w:val="clear" w:color="auto" w:fill="BFBFBF" w:themeFill="background1" w:themeFillShade="BF"/>
          </w:tcPr>
          <w:p w:rsidR="00844E24" w:rsidRPr="00554C94" w:rsidRDefault="00844E24" w:rsidP="00E3660A">
            <w:pPr>
              <w:rPr>
                <w:b/>
                <w:sz w:val="20"/>
                <w:szCs w:val="20"/>
              </w:rPr>
            </w:pPr>
            <w:r w:rsidRPr="00554C94">
              <w:rPr>
                <w:b/>
                <w:sz w:val="20"/>
                <w:szCs w:val="20"/>
              </w:rPr>
              <w:t>Razem</w:t>
            </w:r>
          </w:p>
        </w:tc>
        <w:tc>
          <w:tcPr>
            <w:tcW w:w="876" w:type="dxa"/>
            <w:shd w:val="clear" w:color="auto" w:fill="BFBFBF" w:themeFill="background1" w:themeFillShade="BF"/>
          </w:tcPr>
          <w:p w:rsidR="00844E24" w:rsidRDefault="00844E24" w:rsidP="00E3660A">
            <w:pPr>
              <w:jc w:val="center"/>
              <w:rPr>
                <w:b/>
                <w:sz w:val="26"/>
                <w:szCs w:val="26"/>
              </w:rPr>
            </w:pPr>
            <w:r>
              <w:rPr>
                <w:b/>
                <w:sz w:val="26"/>
                <w:szCs w:val="26"/>
              </w:rPr>
              <w:t>287</w:t>
            </w:r>
          </w:p>
        </w:tc>
        <w:tc>
          <w:tcPr>
            <w:tcW w:w="1043" w:type="dxa"/>
            <w:shd w:val="clear" w:color="auto" w:fill="BFBFBF" w:themeFill="background1" w:themeFillShade="BF"/>
          </w:tcPr>
          <w:p w:rsidR="00844E24" w:rsidRDefault="00844E24" w:rsidP="00E3660A">
            <w:pPr>
              <w:jc w:val="center"/>
              <w:rPr>
                <w:b/>
                <w:sz w:val="26"/>
                <w:szCs w:val="26"/>
              </w:rPr>
            </w:pPr>
            <w:r>
              <w:rPr>
                <w:b/>
                <w:sz w:val="26"/>
                <w:szCs w:val="26"/>
              </w:rPr>
              <w:t>1057</w:t>
            </w:r>
          </w:p>
        </w:tc>
        <w:tc>
          <w:tcPr>
            <w:tcW w:w="936" w:type="dxa"/>
            <w:shd w:val="clear" w:color="auto" w:fill="BFBFBF" w:themeFill="background1" w:themeFillShade="BF"/>
          </w:tcPr>
          <w:p w:rsidR="00844E24" w:rsidRDefault="00844E24" w:rsidP="00E3660A">
            <w:pPr>
              <w:jc w:val="center"/>
              <w:rPr>
                <w:b/>
                <w:sz w:val="26"/>
                <w:szCs w:val="26"/>
              </w:rPr>
            </w:pPr>
            <w:r>
              <w:rPr>
                <w:b/>
                <w:sz w:val="26"/>
                <w:szCs w:val="26"/>
              </w:rPr>
              <w:t>265</w:t>
            </w:r>
          </w:p>
        </w:tc>
        <w:tc>
          <w:tcPr>
            <w:tcW w:w="1043" w:type="dxa"/>
            <w:shd w:val="clear" w:color="auto" w:fill="BFBFBF" w:themeFill="background1" w:themeFillShade="BF"/>
          </w:tcPr>
          <w:p w:rsidR="00844E24" w:rsidRDefault="00844E24" w:rsidP="00E3660A">
            <w:pPr>
              <w:jc w:val="center"/>
              <w:rPr>
                <w:b/>
                <w:sz w:val="26"/>
                <w:szCs w:val="26"/>
              </w:rPr>
            </w:pPr>
            <w:r>
              <w:rPr>
                <w:b/>
                <w:sz w:val="26"/>
                <w:szCs w:val="26"/>
              </w:rPr>
              <w:t>1120</w:t>
            </w:r>
          </w:p>
        </w:tc>
        <w:tc>
          <w:tcPr>
            <w:tcW w:w="993" w:type="dxa"/>
            <w:shd w:val="clear" w:color="auto" w:fill="BFBFBF" w:themeFill="background1" w:themeFillShade="BF"/>
          </w:tcPr>
          <w:p w:rsidR="00844E24" w:rsidRDefault="00844E24" w:rsidP="00E3660A">
            <w:pPr>
              <w:jc w:val="center"/>
              <w:rPr>
                <w:b/>
                <w:sz w:val="26"/>
                <w:szCs w:val="26"/>
              </w:rPr>
            </w:pPr>
            <w:r>
              <w:rPr>
                <w:b/>
                <w:sz w:val="26"/>
                <w:szCs w:val="26"/>
              </w:rPr>
              <w:t>238</w:t>
            </w:r>
          </w:p>
        </w:tc>
        <w:tc>
          <w:tcPr>
            <w:tcW w:w="1043" w:type="dxa"/>
            <w:shd w:val="clear" w:color="auto" w:fill="BFBFBF" w:themeFill="background1" w:themeFillShade="BF"/>
          </w:tcPr>
          <w:p w:rsidR="00844E24" w:rsidRDefault="00844E24" w:rsidP="00E3660A">
            <w:pPr>
              <w:jc w:val="center"/>
              <w:rPr>
                <w:b/>
                <w:sz w:val="26"/>
                <w:szCs w:val="26"/>
              </w:rPr>
            </w:pPr>
            <w:r>
              <w:rPr>
                <w:b/>
                <w:sz w:val="26"/>
                <w:szCs w:val="26"/>
              </w:rPr>
              <w:t>1185</w:t>
            </w:r>
          </w:p>
        </w:tc>
        <w:tc>
          <w:tcPr>
            <w:tcW w:w="1134" w:type="dxa"/>
            <w:shd w:val="clear" w:color="auto" w:fill="BFBFBF" w:themeFill="background1" w:themeFillShade="BF"/>
          </w:tcPr>
          <w:p w:rsidR="00844E24" w:rsidRDefault="00844E24" w:rsidP="00E3660A">
            <w:pPr>
              <w:jc w:val="center"/>
              <w:rPr>
                <w:b/>
                <w:sz w:val="26"/>
                <w:szCs w:val="26"/>
              </w:rPr>
            </w:pPr>
            <w:r>
              <w:rPr>
                <w:b/>
                <w:sz w:val="26"/>
                <w:szCs w:val="26"/>
              </w:rPr>
              <w:t>261</w:t>
            </w:r>
          </w:p>
        </w:tc>
        <w:tc>
          <w:tcPr>
            <w:tcW w:w="1134" w:type="dxa"/>
            <w:shd w:val="clear" w:color="auto" w:fill="BFBFBF" w:themeFill="background1" w:themeFillShade="BF"/>
          </w:tcPr>
          <w:p w:rsidR="00844E24" w:rsidRDefault="00844E24" w:rsidP="00E3660A">
            <w:pPr>
              <w:jc w:val="center"/>
              <w:rPr>
                <w:b/>
                <w:sz w:val="26"/>
                <w:szCs w:val="26"/>
              </w:rPr>
            </w:pPr>
            <w:r>
              <w:rPr>
                <w:b/>
                <w:sz w:val="26"/>
                <w:szCs w:val="26"/>
              </w:rPr>
              <w:t>1038</w:t>
            </w:r>
          </w:p>
        </w:tc>
        <w:tc>
          <w:tcPr>
            <w:tcW w:w="1276" w:type="dxa"/>
            <w:shd w:val="clear" w:color="auto" w:fill="BFBFBF" w:themeFill="background1" w:themeFillShade="BF"/>
          </w:tcPr>
          <w:p w:rsidR="00844E24" w:rsidRDefault="00844E24" w:rsidP="00E3660A">
            <w:pPr>
              <w:jc w:val="center"/>
              <w:rPr>
                <w:b/>
                <w:sz w:val="26"/>
                <w:szCs w:val="26"/>
              </w:rPr>
            </w:pPr>
            <w:r>
              <w:rPr>
                <w:b/>
                <w:sz w:val="26"/>
                <w:szCs w:val="26"/>
              </w:rPr>
              <w:t>216</w:t>
            </w:r>
          </w:p>
        </w:tc>
        <w:tc>
          <w:tcPr>
            <w:tcW w:w="1276" w:type="dxa"/>
            <w:shd w:val="clear" w:color="auto" w:fill="BFBFBF" w:themeFill="background1" w:themeFillShade="BF"/>
          </w:tcPr>
          <w:p w:rsidR="00844E24" w:rsidRDefault="00844E24" w:rsidP="00E3660A">
            <w:pPr>
              <w:jc w:val="center"/>
              <w:rPr>
                <w:b/>
                <w:sz w:val="26"/>
                <w:szCs w:val="26"/>
              </w:rPr>
            </w:pPr>
            <w:r>
              <w:rPr>
                <w:b/>
                <w:sz w:val="26"/>
                <w:szCs w:val="26"/>
              </w:rPr>
              <w:t>895</w:t>
            </w:r>
          </w:p>
        </w:tc>
      </w:tr>
    </w:tbl>
    <w:p w:rsidR="00844E24" w:rsidRDefault="00844E24" w:rsidP="00844E24">
      <w:pPr>
        <w:rPr>
          <w:sz w:val="20"/>
          <w:szCs w:val="20"/>
        </w:rPr>
      </w:pPr>
      <w:r w:rsidRPr="00253089">
        <w:rPr>
          <w:sz w:val="20"/>
          <w:szCs w:val="20"/>
        </w:rPr>
        <w:t xml:space="preserve">Źródło: opracowanie własne na podstawie danych Powiatowego Zespołu ds. Orzekania o Niepełnosprawności w Tomaszowie Lubelskim </w:t>
      </w:r>
    </w:p>
    <w:p w:rsidR="00844E24" w:rsidRDefault="00844E24" w:rsidP="00844E24">
      <w:pPr>
        <w:rPr>
          <w:sz w:val="20"/>
          <w:szCs w:val="20"/>
        </w:rPr>
      </w:pPr>
    </w:p>
    <w:p w:rsidR="00844E24" w:rsidRPr="007E2D77" w:rsidRDefault="00844E24" w:rsidP="00ED2178">
      <w:pPr>
        <w:ind w:firstLine="397"/>
        <w:jc w:val="both"/>
        <w:rPr>
          <w:rFonts w:eastAsiaTheme="minorHAnsi"/>
          <w:sz w:val="26"/>
          <w:szCs w:val="26"/>
          <w:lang w:eastAsia="en-US"/>
        </w:rPr>
      </w:pPr>
      <w:r w:rsidRPr="007E2D77">
        <w:rPr>
          <w:rFonts w:eastAsiaTheme="minorHAnsi"/>
          <w:sz w:val="26"/>
          <w:szCs w:val="26"/>
          <w:lang w:eastAsia="en-US"/>
        </w:rPr>
        <w:t>W latach 2010-2012 systematycznie wzrastała liczba wydanych orzeczeń, natomiast od roku 2013 liczba ta ulega zmniejszeniu.</w:t>
      </w:r>
    </w:p>
    <w:p w:rsidR="00844E24" w:rsidRPr="007E2D77" w:rsidRDefault="00844E24" w:rsidP="00844E24">
      <w:pPr>
        <w:jc w:val="both"/>
        <w:rPr>
          <w:rFonts w:eastAsiaTheme="minorHAnsi"/>
          <w:sz w:val="26"/>
          <w:szCs w:val="26"/>
          <w:lang w:eastAsia="en-US"/>
        </w:rPr>
      </w:pPr>
      <w:r w:rsidRPr="007E2D77">
        <w:rPr>
          <w:rFonts w:eastAsiaTheme="minorHAnsi"/>
          <w:sz w:val="26"/>
          <w:szCs w:val="26"/>
          <w:lang w:eastAsia="en-US"/>
        </w:rPr>
        <w:t>Jak wynika z powyższej tabeli dominującym problemem zdrowotnym, na który mieszkańcy Powiatu Tomaszowskiego   otrzymują orzeczenia o stopniu niepełnosprawności są choroby układów krążenia i oddechowego ( 29%) oraz upośledzenie narządu ruchu  ( 22,58%).</w:t>
      </w:r>
    </w:p>
    <w:p w:rsidR="00844E24" w:rsidRDefault="00B847EF" w:rsidP="00844E24">
      <w:pPr>
        <w:rPr>
          <w:rFonts w:eastAsiaTheme="minorHAnsi"/>
          <w:i/>
          <w:lang w:eastAsia="en-US"/>
        </w:rPr>
      </w:pPr>
      <w:r>
        <w:rPr>
          <w:rFonts w:eastAsiaTheme="minorHAnsi"/>
          <w:i/>
          <w:lang w:eastAsia="en-US"/>
        </w:rPr>
        <w:t xml:space="preserve"> </w:t>
      </w:r>
    </w:p>
    <w:p w:rsidR="00844E24" w:rsidRPr="006F1A82" w:rsidRDefault="00844E24" w:rsidP="00844E24">
      <w:pPr>
        <w:rPr>
          <w:rFonts w:eastAsiaTheme="minorHAnsi"/>
          <w:i/>
          <w:lang w:eastAsia="en-US"/>
        </w:rPr>
      </w:pPr>
      <w:r w:rsidRPr="00033D98">
        <w:rPr>
          <w:rFonts w:eastAsiaTheme="minorHAnsi"/>
          <w:b/>
          <w:i/>
          <w:lang w:eastAsia="en-US"/>
        </w:rPr>
        <w:t xml:space="preserve">Tabela </w:t>
      </w:r>
      <w:r w:rsidR="00033D98" w:rsidRPr="00033D98">
        <w:rPr>
          <w:rFonts w:eastAsiaTheme="minorHAnsi"/>
          <w:b/>
          <w:i/>
          <w:lang w:eastAsia="en-US"/>
        </w:rPr>
        <w:t xml:space="preserve">nr </w:t>
      </w:r>
      <w:r w:rsidR="00B847EF">
        <w:rPr>
          <w:rFonts w:eastAsiaTheme="minorHAnsi"/>
          <w:b/>
          <w:i/>
          <w:lang w:eastAsia="en-US"/>
        </w:rPr>
        <w:t xml:space="preserve">19 </w:t>
      </w:r>
      <w:r>
        <w:rPr>
          <w:rFonts w:eastAsiaTheme="minorHAnsi"/>
          <w:i/>
          <w:lang w:eastAsia="en-US"/>
        </w:rPr>
        <w:t xml:space="preserve">Liczba wydanych orzeczeń o niepełnosprawności dla osób powyżej 16 roku życia z uwzględnieniem stopnia niepełnosprawności  </w:t>
      </w:r>
    </w:p>
    <w:tbl>
      <w:tblPr>
        <w:tblStyle w:val="Tabela-Siatka"/>
        <w:tblW w:w="0" w:type="auto"/>
        <w:tblLook w:val="04A0"/>
      </w:tblPr>
      <w:tblGrid>
        <w:gridCol w:w="2062"/>
        <w:gridCol w:w="1444"/>
        <w:gridCol w:w="1445"/>
        <w:gridCol w:w="1445"/>
        <w:gridCol w:w="1445"/>
        <w:gridCol w:w="1445"/>
      </w:tblGrid>
      <w:tr w:rsidR="00844E24" w:rsidRPr="00732372" w:rsidTr="00E3660A">
        <w:tc>
          <w:tcPr>
            <w:tcW w:w="2062"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Stopień niepełnosprawności</w:t>
            </w:r>
          </w:p>
        </w:tc>
        <w:tc>
          <w:tcPr>
            <w:tcW w:w="1444"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2010</w:t>
            </w:r>
          </w:p>
        </w:tc>
        <w:tc>
          <w:tcPr>
            <w:tcW w:w="1445"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2011</w:t>
            </w:r>
          </w:p>
        </w:tc>
        <w:tc>
          <w:tcPr>
            <w:tcW w:w="1445"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2012</w:t>
            </w:r>
          </w:p>
        </w:tc>
        <w:tc>
          <w:tcPr>
            <w:tcW w:w="1445"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2013</w:t>
            </w:r>
          </w:p>
        </w:tc>
        <w:tc>
          <w:tcPr>
            <w:tcW w:w="1445" w:type="dxa"/>
            <w:shd w:val="clear" w:color="auto" w:fill="D9D9D9" w:themeFill="background1" w:themeFillShade="D9"/>
          </w:tcPr>
          <w:p w:rsidR="00844E24" w:rsidRPr="00732372" w:rsidRDefault="00844E24" w:rsidP="00E3660A">
            <w:pPr>
              <w:jc w:val="center"/>
              <w:rPr>
                <w:rFonts w:eastAsiaTheme="minorHAnsi"/>
                <w:b/>
                <w:lang w:eastAsia="en-US"/>
              </w:rPr>
            </w:pPr>
            <w:r w:rsidRPr="00732372">
              <w:rPr>
                <w:rFonts w:eastAsiaTheme="minorHAnsi"/>
                <w:b/>
                <w:lang w:eastAsia="en-US"/>
              </w:rPr>
              <w:t>2014</w:t>
            </w:r>
          </w:p>
        </w:tc>
      </w:tr>
      <w:tr w:rsidR="00844E24" w:rsidTr="00E3660A">
        <w:tc>
          <w:tcPr>
            <w:tcW w:w="2062" w:type="dxa"/>
            <w:shd w:val="clear" w:color="auto" w:fill="D9D9D9" w:themeFill="background1" w:themeFillShade="D9"/>
          </w:tcPr>
          <w:p w:rsidR="00844E24" w:rsidRPr="00732372" w:rsidRDefault="00844E24" w:rsidP="00E3660A">
            <w:pPr>
              <w:rPr>
                <w:rFonts w:eastAsiaTheme="minorHAnsi"/>
                <w:b/>
                <w:lang w:eastAsia="en-US"/>
              </w:rPr>
            </w:pPr>
            <w:r w:rsidRPr="00732372">
              <w:rPr>
                <w:rFonts w:eastAsiaTheme="minorHAnsi"/>
                <w:b/>
                <w:lang w:eastAsia="en-US"/>
              </w:rPr>
              <w:t>Znaczny</w:t>
            </w:r>
          </w:p>
        </w:tc>
        <w:tc>
          <w:tcPr>
            <w:tcW w:w="1444" w:type="dxa"/>
          </w:tcPr>
          <w:p w:rsidR="00844E24" w:rsidRDefault="00844E24" w:rsidP="00E3660A">
            <w:pPr>
              <w:rPr>
                <w:rFonts w:eastAsiaTheme="minorHAnsi"/>
                <w:lang w:eastAsia="en-US"/>
              </w:rPr>
            </w:pPr>
            <w:r>
              <w:rPr>
                <w:rFonts w:eastAsiaTheme="minorHAnsi"/>
                <w:lang w:eastAsia="en-US"/>
              </w:rPr>
              <w:t>366</w:t>
            </w:r>
          </w:p>
        </w:tc>
        <w:tc>
          <w:tcPr>
            <w:tcW w:w="1445" w:type="dxa"/>
          </w:tcPr>
          <w:p w:rsidR="00844E24" w:rsidRDefault="00844E24" w:rsidP="00E3660A">
            <w:pPr>
              <w:rPr>
                <w:rFonts w:eastAsiaTheme="minorHAnsi"/>
                <w:lang w:eastAsia="en-US"/>
              </w:rPr>
            </w:pPr>
            <w:r>
              <w:rPr>
                <w:rFonts w:eastAsiaTheme="minorHAnsi"/>
                <w:lang w:eastAsia="en-US"/>
              </w:rPr>
              <w:t>336</w:t>
            </w:r>
          </w:p>
        </w:tc>
        <w:tc>
          <w:tcPr>
            <w:tcW w:w="1445" w:type="dxa"/>
          </w:tcPr>
          <w:p w:rsidR="00844E24" w:rsidRDefault="00844E24" w:rsidP="00E3660A">
            <w:pPr>
              <w:rPr>
                <w:rFonts w:eastAsiaTheme="minorHAnsi"/>
                <w:lang w:eastAsia="en-US"/>
              </w:rPr>
            </w:pPr>
            <w:r>
              <w:rPr>
                <w:rFonts w:eastAsiaTheme="minorHAnsi"/>
                <w:lang w:eastAsia="en-US"/>
              </w:rPr>
              <w:t>317</w:t>
            </w:r>
          </w:p>
        </w:tc>
        <w:tc>
          <w:tcPr>
            <w:tcW w:w="1445" w:type="dxa"/>
          </w:tcPr>
          <w:p w:rsidR="00844E24" w:rsidRDefault="00844E24" w:rsidP="00E3660A">
            <w:pPr>
              <w:rPr>
                <w:rFonts w:eastAsiaTheme="minorHAnsi"/>
                <w:lang w:eastAsia="en-US"/>
              </w:rPr>
            </w:pPr>
            <w:r>
              <w:rPr>
                <w:rFonts w:eastAsiaTheme="minorHAnsi"/>
                <w:lang w:eastAsia="en-US"/>
              </w:rPr>
              <w:t>217</w:t>
            </w:r>
          </w:p>
        </w:tc>
        <w:tc>
          <w:tcPr>
            <w:tcW w:w="1445" w:type="dxa"/>
          </w:tcPr>
          <w:p w:rsidR="00844E24" w:rsidRDefault="00844E24" w:rsidP="00E3660A">
            <w:pPr>
              <w:rPr>
                <w:rFonts w:eastAsiaTheme="minorHAnsi"/>
                <w:lang w:eastAsia="en-US"/>
              </w:rPr>
            </w:pPr>
            <w:r>
              <w:rPr>
                <w:rFonts w:eastAsiaTheme="minorHAnsi"/>
                <w:lang w:eastAsia="en-US"/>
              </w:rPr>
              <w:t>204</w:t>
            </w:r>
          </w:p>
        </w:tc>
      </w:tr>
      <w:tr w:rsidR="00844E24" w:rsidTr="00E3660A">
        <w:tc>
          <w:tcPr>
            <w:tcW w:w="2062" w:type="dxa"/>
            <w:shd w:val="clear" w:color="auto" w:fill="D9D9D9" w:themeFill="background1" w:themeFillShade="D9"/>
          </w:tcPr>
          <w:p w:rsidR="00844E24" w:rsidRPr="00732372" w:rsidRDefault="00844E24" w:rsidP="00E3660A">
            <w:pPr>
              <w:rPr>
                <w:rFonts w:eastAsiaTheme="minorHAnsi"/>
                <w:b/>
                <w:lang w:eastAsia="en-US"/>
              </w:rPr>
            </w:pPr>
            <w:r w:rsidRPr="00732372">
              <w:rPr>
                <w:rFonts w:eastAsiaTheme="minorHAnsi"/>
                <w:b/>
                <w:lang w:eastAsia="en-US"/>
              </w:rPr>
              <w:t>Umiarkowany</w:t>
            </w:r>
          </w:p>
        </w:tc>
        <w:tc>
          <w:tcPr>
            <w:tcW w:w="1444" w:type="dxa"/>
          </w:tcPr>
          <w:p w:rsidR="00844E24" w:rsidRDefault="00844E24" w:rsidP="00E3660A">
            <w:pPr>
              <w:rPr>
                <w:rFonts w:eastAsiaTheme="minorHAnsi"/>
                <w:lang w:eastAsia="en-US"/>
              </w:rPr>
            </w:pPr>
            <w:r>
              <w:rPr>
                <w:rFonts w:eastAsiaTheme="minorHAnsi"/>
                <w:lang w:eastAsia="en-US"/>
              </w:rPr>
              <w:t>370</w:t>
            </w:r>
          </w:p>
        </w:tc>
        <w:tc>
          <w:tcPr>
            <w:tcW w:w="1445" w:type="dxa"/>
          </w:tcPr>
          <w:p w:rsidR="00844E24" w:rsidRDefault="00844E24" w:rsidP="00E3660A">
            <w:pPr>
              <w:rPr>
                <w:rFonts w:eastAsiaTheme="minorHAnsi"/>
                <w:lang w:eastAsia="en-US"/>
              </w:rPr>
            </w:pPr>
            <w:r>
              <w:rPr>
                <w:rFonts w:eastAsiaTheme="minorHAnsi"/>
                <w:lang w:eastAsia="en-US"/>
              </w:rPr>
              <w:t>439</w:t>
            </w:r>
          </w:p>
        </w:tc>
        <w:tc>
          <w:tcPr>
            <w:tcW w:w="1445" w:type="dxa"/>
          </w:tcPr>
          <w:p w:rsidR="00844E24" w:rsidRDefault="00844E24" w:rsidP="00E3660A">
            <w:pPr>
              <w:rPr>
                <w:rFonts w:eastAsiaTheme="minorHAnsi"/>
                <w:lang w:eastAsia="en-US"/>
              </w:rPr>
            </w:pPr>
            <w:r>
              <w:rPr>
                <w:rFonts w:eastAsiaTheme="minorHAnsi"/>
                <w:lang w:eastAsia="en-US"/>
              </w:rPr>
              <w:t>471</w:t>
            </w:r>
          </w:p>
        </w:tc>
        <w:tc>
          <w:tcPr>
            <w:tcW w:w="1445" w:type="dxa"/>
          </w:tcPr>
          <w:p w:rsidR="00844E24" w:rsidRDefault="00844E24" w:rsidP="00E3660A">
            <w:pPr>
              <w:rPr>
                <w:rFonts w:eastAsiaTheme="minorHAnsi"/>
                <w:lang w:eastAsia="en-US"/>
              </w:rPr>
            </w:pPr>
            <w:r>
              <w:rPr>
                <w:rFonts w:eastAsiaTheme="minorHAnsi"/>
                <w:lang w:eastAsia="en-US"/>
              </w:rPr>
              <w:t>422</w:t>
            </w:r>
          </w:p>
        </w:tc>
        <w:tc>
          <w:tcPr>
            <w:tcW w:w="1445" w:type="dxa"/>
          </w:tcPr>
          <w:p w:rsidR="00844E24" w:rsidRDefault="00844E24" w:rsidP="00E3660A">
            <w:pPr>
              <w:rPr>
                <w:rFonts w:eastAsiaTheme="minorHAnsi"/>
                <w:lang w:eastAsia="en-US"/>
              </w:rPr>
            </w:pPr>
            <w:r>
              <w:rPr>
                <w:rFonts w:eastAsiaTheme="minorHAnsi"/>
                <w:lang w:eastAsia="en-US"/>
              </w:rPr>
              <w:t>342</w:t>
            </w:r>
          </w:p>
        </w:tc>
      </w:tr>
      <w:tr w:rsidR="00844E24" w:rsidTr="00E3660A">
        <w:tc>
          <w:tcPr>
            <w:tcW w:w="2062" w:type="dxa"/>
            <w:shd w:val="clear" w:color="auto" w:fill="D9D9D9" w:themeFill="background1" w:themeFillShade="D9"/>
          </w:tcPr>
          <w:p w:rsidR="00844E24" w:rsidRPr="00732372" w:rsidRDefault="00844E24" w:rsidP="00E3660A">
            <w:pPr>
              <w:rPr>
                <w:rFonts w:eastAsiaTheme="minorHAnsi"/>
                <w:b/>
                <w:lang w:eastAsia="en-US"/>
              </w:rPr>
            </w:pPr>
            <w:r w:rsidRPr="00732372">
              <w:rPr>
                <w:rFonts w:eastAsiaTheme="minorHAnsi"/>
                <w:b/>
                <w:lang w:eastAsia="en-US"/>
              </w:rPr>
              <w:t>lekki</w:t>
            </w:r>
          </w:p>
        </w:tc>
        <w:tc>
          <w:tcPr>
            <w:tcW w:w="1444" w:type="dxa"/>
          </w:tcPr>
          <w:p w:rsidR="00844E24" w:rsidRDefault="00844E24" w:rsidP="00E3660A">
            <w:pPr>
              <w:rPr>
                <w:rFonts w:eastAsiaTheme="minorHAnsi"/>
                <w:lang w:eastAsia="en-US"/>
              </w:rPr>
            </w:pPr>
            <w:r>
              <w:rPr>
                <w:rFonts w:eastAsiaTheme="minorHAnsi"/>
                <w:lang w:eastAsia="en-US"/>
              </w:rPr>
              <w:t>321</w:t>
            </w:r>
          </w:p>
        </w:tc>
        <w:tc>
          <w:tcPr>
            <w:tcW w:w="1445" w:type="dxa"/>
          </w:tcPr>
          <w:p w:rsidR="00844E24" w:rsidRDefault="00844E24" w:rsidP="00E3660A">
            <w:pPr>
              <w:rPr>
                <w:rFonts w:eastAsiaTheme="minorHAnsi"/>
                <w:lang w:eastAsia="en-US"/>
              </w:rPr>
            </w:pPr>
            <w:r>
              <w:rPr>
                <w:rFonts w:eastAsiaTheme="minorHAnsi"/>
                <w:lang w:eastAsia="en-US"/>
              </w:rPr>
              <w:t>345</w:t>
            </w:r>
          </w:p>
        </w:tc>
        <w:tc>
          <w:tcPr>
            <w:tcW w:w="1445" w:type="dxa"/>
          </w:tcPr>
          <w:p w:rsidR="00844E24" w:rsidRDefault="00844E24" w:rsidP="00E3660A">
            <w:pPr>
              <w:rPr>
                <w:rFonts w:eastAsiaTheme="minorHAnsi"/>
                <w:lang w:eastAsia="en-US"/>
              </w:rPr>
            </w:pPr>
            <w:r>
              <w:rPr>
                <w:rFonts w:eastAsiaTheme="minorHAnsi"/>
                <w:lang w:eastAsia="en-US"/>
              </w:rPr>
              <w:t>397</w:t>
            </w:r>
          </w:p>
        </w:tc>
        <w:tc>
          <w:tcPr>
            <w:tcW w:w="1445" w:type="dxa"/>
          </w:tcPr>
          <w:p w:rsidR="00844E24" w:rsidRDefault="00844E24" w:rsidP="00E3660A">
            <w:pPr>
              <w:rPr>
                <w:rFonts w:eastAsiaTheme="minorHAnsi"/>
                <w:lang w:eastAsia="en-US"/>
              </w:rPr>
            </w:pPr>
            <w:r>
              <w:rPr>
                <w:rFonts w:eastAsiaTheme="minorHAnsi"/>
                <w:lang w:eastAsia="en-US"/>
              </w:rPr>
              <w:t>399</w:t>
            </w:r>
          </w:p>
        </w:tc>
        <w:tc>
          <w:tcPr>
            <w:tcW w:w="1445" w:type="dxa"/>
          </w:tcPr>
          <w:p w:rsidR="00844E24" w:rsidRDefault="00844E24" w:rsidP="00E3660A">
            <w:pPr>
              <w:rPr>
                <w:rFonts w:eastAsiaTheme="minorHAnsi"/>
                <w:lang w:eastAsia="en-US"/>
              </w:rPr>
            </w:pPr>
            <w:r>
              <w:rPr>
                <w:rFonts w:eastAsiaTheme="minorHAnsi"/>
                <w:lang w:eastAsia="en-US"/>
              </w:rPr>
              <w:t>349</w:t>
            </w:r>
          </w:p>
        </w:tc>
      </w:tr>
      <w:tr w:rsidR="00844E24" w:rsidRPr="00173DE9" w:rsidTr="00E3660A">
        <w:tc>
          <w:tcPr>
            <w:tcW w:w="2062"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Razem</w:t>
            </w:r>
          </w:p>
        </w:tc>
        <w:tc>
          <w:tcPr>
            <w:tcW w:w="1444"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1057</w:t>
            </w:r>
          </w:p>
        </w:tc>
        <w:tc>
          <w:tcPr>
            <w:tcW w:w="1445"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1120</w:t>
            </w:r>
          </w:p>
        </w:tc>
        <w:tc>
          <w:tcPr>
            <w:tcW w:w="1445"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1185</w:t>
            </w:r>
          </w:p>
        </w:tc>
        <w:tc>
          <w:tcPr>
            <w:tcW w:w="1445"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1038</w:t>
            </w:r>
          </w:p>
        </w:tc>
        <w:tc>
          <w:tcPr>
            <w:tcW w:w="1445" w:type="dxa"/>
            <w:shd w:val="clear" w:color="auto" w:fill="BFBFBF" w:themeFill="background1" w:themeFillShade="BF"/>
          </w:tcPr>
          <w:p w:rsidR="00844E24" w:rsidRPr="00173DE9" w:rsidRDefault="00844E24" w:rsidP="00E3660A">
            <w:pPr>
              <w:rPr>
                <w:rFonts w:eastAsiaTheme="minorHAnsi"/>
                <w:b/>
                <w:lang w:eastAsia="en-US"/>
              </w:rPr>
            </w:pPr>
            <w:r w:rsidRPr="00173DE9">
              <w:rPr>
                <w:rFonts w:eastAsiaTheme="minorHAnsi"/>
                <w:b/>
                <w:lang w:eastAsia="en-US"/>
              </w:rPr>
              <w:t>895</w:t>
            </w:r>
          </w:p>
        </w:tc>
      </w:tr>
    </w:tbl>
    <w:p w:rsidR="00844E24" w:rsidRDefault="00844E24" w:rsidP="00844E24">
      <w:pPr>
        <w:rPr>
          <w:rFonts w:eastAsiaTheme="minorHAnsi"/>
          <w:lang w:eastAsia="en-US"/>
        </w:rPr>
      </w:pPr>
    </w:p>
    <w:p w:rsidR="00844E24" w:rsidRDefault="003619C1" w:rsidP="00844E24">
      <w:pPr>
        <w:rPr>
          <w:rFonts w:eastAsiaTheme="minorHAnsi"/>
          <w:lang w:eastAsia="en-US"/>
        </w:rPr>
      </w:pPr>
      <w:r>
        <w:rPr>
          <w:rFonts w:eastAsiaTheme="minorHAnsi"/>
          <w:lang w:eastAsia="en-US"/>
        </w:rPr>
        <w:t>.</w:t>
      </w:r>
      <w:r w:rsidR="00844E24">
        <w:rPr>
          <w:rFonts w:eastAsiaTheme="minorHAnsi"/>
          <w:noProof/>
        </w:rPr>
        <w:drawing>
          <wp:inline distT="0" distB="0" distL="0" distR="0">
            <wp:extent cx="5173153" cy="2527539"/>
            <wp:effectExtent l="19050" t="0" r="27497" b="6111"/>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4E24" w:rsidRPr="006718CB" w:rsidRDefault="00844E24" w:rsidP="00844E24">
      <w:pPr>
        <w:rPr>
          <w:b/>
          <w:sz w:val="20"/>
          <w:szCs w:val="20"/>
        </w:rPr>
      </w:pPr>
      <w:r w:rsidRPr="006718CB">
        <w:rPr>
          <w:b/>
          <w:sz w:val="20"/>
          <w:szCs w:val="20"/>
        </w:rPr>
        <w:lastRenderedPageBreak/>
        <w:t xml:space="preserve">Wykres nr </w:t>
      </w:r>
      <w:r w:rsidR="00CD446F">
        <w:rPr>
          <w:b/>
          <w:sz w:val="20"/>
          <w:szCs w:val="20"/>
        </w:rPr>
        <w:t>8</w:t>
      </w:r>
      <w:r w:rsidR="00033D98">
        <w:rPr>
          <w:b/>
          <w:sz w:val="20"/>
          <w:szCs w:val="20"/>
        </w:rPr>
        <w:t xml:space="preserve"> </w:t>
      </w:r>
      <w:r w:rsidRPr="006718CB">
        <w:rPr>
          <w:b/>
          <w:sz w:val="20"/>
          <w:szCs w:val="20"/>
        </w:rPr>
        <w:t>Ludność Powiatu Tomaszowskiego według danych GUS</w:t>
      </w:r>
      <w:r>
        <w:rPr>
          <w:b/>
          <w:sz w:val="20"/>
          <w:szCs w:val="20"/>
        </w:rPr>
        <w:t>, opracowanie własne</w:t>
      </w:r>
    </w:p>
    <w:p w:rsidR="00844E24" w:rsidRDefault="00844E24" w:rsidP="00844E24"/>
    <w:p w:rsidR="00844E24" w:rsidRDefault="00844E24" w:rsidP="00844E24"/>
    <w:p w:rsidR="00844E24" w:rsidRDefault="00844E24" w:rsidP="00A14EF9">
      <w:pPr>
        <w:ind w:firstLine="397"/>
        <w:jc w:val="both"/>
        <w:rPr>
          <w:sz w:val="26"/>
          <w:szCs w:val="26"/>
        </w:rPr>
      </w:pPr>
      <w:r w:rsidRPr="007E2D77">
        <w:rPr>
          <w:sz w:val="26"/>
          <w:szCs w:val="26"/>
        </w:rPr>
        <w:t xml:space="preserve">Dokonując analizy </w:t>
      </w:r>
      <w:r>
        <w:rPr>
          <w:sz w:val="26"/>
          <w:szCs w:val="26"/>
        </w:rPr>
        <w:t>powyższych</w:t>
      </w:r>
      <w:r w:rsidRPr="007E2D77">
        <w:rPr>
          <w:sz w:val="26"/>
          <w:szCs w:val="26"/>
        </w:rPr>
        <w:t xml:space="preserve"> danych można zaobserwować, iż w Powiecie Tomaszowskim wśród osób niepełnosprawnych najliczniejsz</w:t>
      </w:r>
      <w:r w:rsidR="00ED2178">
        <w:rPr>
          <w:sz w:val="26"/>
          <w:szCs w:val="26"/>
        </w:rPr>
        <w:t>ą</w:t>
      </w:r>
      <w:r w:rsidR="00A14EF9">
        <w:rPr>
          <w:sz w:val="26"/>
          <w:szCs w:val="26"/>
        </w:rPr>
        <w:t xml:space="preserve"> </w:t>
      </w:r>
      <w:r w:rsidRPr="007E2D77">
        <w:rPr>
          <w:sz w:val="26"/>
          <w:szCs w:val="26"/>
        </w:rPr>
        <w:t xml:space="preserve">grupę stanowią osoby </w:t>
      </w:r>
      <w:r w:rsidR="00A14EF9">
        <w:rPr>
          <w:sz w:val="26"/>
          <w:szCs w:val="26"/>
        </w:rPr>
        <w:br/>
      </w:r>
      <w:r w:rsidRPr="007E2D77">
        <w:rPr>
          <w:sz w:val="26"/>
          <w:szCs w:val="26"/>
        </w:rPr>
        <w:t>z umiarkowanym stopniem niepełnosprawności.</w:t>
      </w:r>
    </w:p>
    <w:p w:rsidR="003877F0" w:rsidRDefault="003877F0" w:rsidP="0052369B">
      <w:pPr>
        <w:ind w:firstLine="397"/>
        <w:jc w:val="both"/>
        <w:rPr>
          <w:sz w:val="26"/>
          <w:szCs w:val="26"/>
        </w:rPr>
      </w:pPr>
      <w:r>
        <w:rPr>
          <w:sz w:val="26"/>
          <w:szCs w:val="26"/>
        </w:rPr>
        <w:t>Znaczna część dzieci, które uzyskały orzeczenie w zespole do spraw orzekania o niepełnosprawności zostaje klientami Poradni Psychologiczno –</w:t>
      </w:r>
      <w:r w:rsidR="0052369B">
        <w:rPr>
          <w:sz w:val="26"/>
          <w:szCs w:val="26"/>
        </w:rPr>
        <w:t xml:space="preserve"> </w:t>
      </w:r>
      <w:r>
        <w:rPr>
          <w:sz w:val="26"/>
          <w:szCs w:val="26"/>
        </w:rPr>
        <w:t xml:space="preserve">Pedagogicznej. </w:t>
      </w:r>
      <w:r w:rsidR="0052369B">
        <w:rPr>
          <w:sz w:val="26"/>
          <w:szCs w:val="26"/>
        </w:rPr>
        <w:t xml:space="preserve">Orzeczenia wydane przez zespół upoważniają do różnych ulg i uprawnień, natomiast </w:t>
      </w:r>
    </w:p>
    <w:p w:rsidR="00844E24" w:rsidRPr="003D25EA" w:rsidRDefault="00844E24" w:rsidP="00844E24">
      <w:pPr>
        <w:autoSpaceDE w:val="0"/>
        <w:autoSpaceDN w:val="0"/>
        <w:adjustRightInd w:val="0"/>
        <w:jc w:val="both"/>
        <w:rPr>
          <w:rFonts w:eastAsiaTheme="minorHAnsi"/>
          <w:sz w:val="26"/>
          <w:szCs w:val="26"/>
          <w:lang w:eastAsia="en-US"/>
        </w:rPr>
      </w:pPr>
      <w:r w:rsidRPr="00055C5B">
        <w:rPr>
          <w:rFonts w:eastAsiaTheme="minorHAnsi"/>
          <w:bCs/>
          <w:sz w:val="26"/>
          <w:szCs w:val="26"/>
          <w:lang w:eastAsia="en-US"/>
        </w:rPr>
        <w:t xml:space="preserve">Poradnia Psychologiczno-Pedagogiczna w Tomaszowie </w:t>
      </w:r>
      <w:r w:rsidR="0052369B">
        <w:rPr>
          <w:rFonts w:eastAsiaTheme="minorHAnsi"/>
          <w:bCs/>
          <w:sz w:val="26"/>
          <w:szCs w:val="26"/>
          <w:lang w:eastAsia="en-US"/>
        </w:rPr>
        <w:t>L</w:t>
      </w:r>
      <w:r w:rsidRPr="00055C5B">
        <w:rPr>
          <w:rFonts w:eastAsiaTheme="minorHAnsi"/>
          <w:bCs/>
          <w:sz w:val="26"/>
          <w:szCs w:val="26"/>
          <w:lang w:eastAsia="en-US"/>
        </w:rPr>
        <w:t xml:space="preserve">ubelskim  </w:t>
      </w:r>
      <w:r w:rsidRPr="00055C5B">
        <w:rPr>
          <w:rFonts w:eastAsiaTheme="minorHAnsi"/>
          <w:sz w:val="26"/>
          <w:szCs w:val="26"/>
          <w:lang w:eastAsia="en-US"/>
        </w:rPr>
        <w:t>jest jedyną</w:t>
      </w:r>
      <w:r w:rsidRPr="003D25EA">
        <w:rPr>
          <w:rFonts w:eastAsiaTheme="minorHAnsi"/>
          <w:sz w:val="26"/>
          <w:szCs w:val="26"/>
          <w:lang w:eastAsia="en-US"/>
        </w:rPr>
        <w:t xml:space="preserve"> uprawnioną</w:t>
      </w:r>
      <w:r>
        <w:rPr>
          <w:rFonts w:eastAsiaTheme="minorHAnsi"/>
          <w:sz w:val="26"/>
          <w:szCs w:val="26"/>
          <w:lang w:eastAsia="en-US"/>
        </w:rPr>
        <w:t xml:space="preserve"> </w:t>
      </w:r>
      <w:r w:rsidRPr="003D25EA">
        <w:rPr>
          <w:rFonts w:eastAsiaTheme="minorHAnsi"/>
          <w:sz w:val="26"/>
          <w:szCs w:val="26"/>
          <w:lang w:eastAsia="en-US"/>
        </w:rPr>
        <w:t xml:space="preserve">placówką na terenie </w:t>
      </w:r>
      <w:r>
        <w:rPr>
          <w:rFonts w:eastAsiaTheme="minorHAnsi"/>
          <w:sz w:val="26"/>
          <w:szCs w:val="26"/>
          <w:lang w:eastAsia="en-US"/>
        </w:rPr>
        <w:t>P</w:t>
      </w:r>
      <w:r w:rsidRPr="003D25EA">
        <w:rPr>
          <w:rFonts w:eastAsiaTheme="minorHAnsi"/>
          <w:sz w:val="26"/>
          <w:szCs w:val="26"/>
          <w:lang w:eastAsia="en-US"/>
        </w:rPr>
        <w:t xml:space="preserve">owiatu </w:t>
      </w:r>
      <w:r>
        <w:rPr>
          <w:rFonts w:eastAsiaTheme="minorHAnsi"/>
          <w:sz w:val="26"/>
          <w:szCs w:val="26"/>
          <w:lang w:eastAsia="en-US"/>
        </w:rPr>
        <w:t>Tomaszowskiego</w:t>
      </w:r>
      <w:r w:rsidRPr="003D25EA">
        <w:rPr>
          <w:rFonts w:eastAsiaTheme="minorHAnsi"/>
          <w:sz w:val="26"/>
          <w:szCs w:val="26"/>
          <w:lang w:eastAsia="en-US"/>
        </w:rPr>
        <w:t xml:space="preserve"> do wydawania orzeczeń</w:t>
      </w:r>
      <w:r w:rsidR="0052369B">
        <w:rPr>
          <w:rFonts w:eastAsiaTheme="minorHAnsi"/>
          <w:sz w:val="26"/>
          <w:szCs w:val="26"/>
          <w:lang w:eastAsia="en-US"/>
        </w:rPr>
        <w:t xml:space="preserve"> z</w:t>
      </w:r>
      <w:r w:rsidRPr="003D25EA">
        <w:rPr>
          <w:rFonts w:eastAsiaTheme="minorHAnsi"/>
          <w:sz w:val="26"/>
          <w:szCs w:val="26"/>
          <w:lang w:eastAsia="en-US"/>
        </w:rPr>
        <w:t>godnie z art. 71b</w:t>
      </w:r>
      <w:r>
        <w:rPr>
          <w:rFonts w:eastAsiaTheme="minorHAnsi"/>
          <w:sz w:val="26"/>
          <w:szCs w:val="26"/>
          <w:lang w:eastAsia="en-US"/>
        </w:rPr>
        <w:t xml:space="preserve"> </w:t>
      </w:r>
      <w:r w:rsidRPr="003D25EA">
        <w:rPr>
          <w:rFonts w:eastAsiaTheme="minorHAnsi"/>
          <w:sz w:val="26"/>
          <w:szCs w:val="26"/>
          <w:lang w:eastAsia="en-US"/>
        </w:rPr>
        <w:t>ust. 6 ustawy z dnia 7 września 1991 roku o systemie oświaty (Dz. U. z 2004 r. nr 256,</w:t>
      </w:r>
      <w:r>
        <w:rPr>
          <w:rFonts w:eastAsiaTheme="minorHAnsi"/>
          <w:sz w:val="26"/>
          <w:szCs w:val="26"/>
          <w:lang w:eastAsia="en-US"/>
        </w:rPr>
        <w:t xml:space="preserve"> </w:t>
      </w:r>
      <w:r w:rsidRPr="003D25EA">
        <w:rPr>
          <w:rFonts w:eastAsiaTheme="minorHAnsi"/>
          <w:sz w:val="26"/>
          <w:szCs w:val="26"/>
          <w:lang w:eastAsia="en-US"/>
        </w:rPr>
        <w:t>poz. 2572, z późn. zm.)</w:t>
      </w:r>
      <w:r w:rsidR="0052369B">
        <w:rPr>
          <w:rFonts w:eastAsiaTheme="minorHAnsi"/>
          <w:sz w:val="26"/>
          <w:szCs w:val="26"/>
          <w:lang w:eastAsia="en-US"/>
        </w:rPr>
        <w:t xml:space="preserve">. </w:t>
      </w:r>
      <w:r w:rsidRPr="003D25EA">
        <w:rPr>
          <w:rFonts w:eastAsiaTheme="minorHAnsi"/>
          <w:sz w:val="26"/>
          <w:szCs w:val="26"/>
          <w:lang w:eastAsia="en-US"/>
        </w:rPr>
        <w:t xml:space="preserve"> </w:t>
      </w:r>
      <w:r w:rsidR="0052369B">
        <w:rPr>
          <w:rFonts w:eastAsiaTheme="minorHAnsi"/>
          <w:sz w:val="26"/>
          <w:szCs w:val="26"/>
          <w:lang w:eastAsia="en-US"/>
        </w:rPr>
        <w:t>P</w:t>
      </w:r>
      <w:r w:rsidRPr="003D25EA">
        <w:rPr>
          <w:rFonts w:eastAsiaTheme="minorHAnsi"/>
          <w:sz w:val="26"/>
          <w:szCs w:val="26"/>
          <w:lang w:eastAsia="en-US"/>
        </w:rPr>
        <w:t>oradnia wydaje</w:t>
      </w:r>
      <w:r w:rsidR="0052369B">
        <w:rPr>
          <w:rFonts w:eastAsiaTheme="minorHAnsi"/>
          <w:sz w:val="26"/>
          <w:szCs w:val="26"/>
          <w:lang w:eastAsia="en-US"/>
        </w:rPr>
        <w:t xml:space="preserve"> orzeczenia o</w:t>
      </w:r>
      <w:r w:rsidR="0052369B" w:rsidRPr="0052369B">
        <w:rPr>
          <w:rFonts w:eastAsiaTheme="minorHAnsi"/>
          <w:szCs w:val="26"/>
          <w:lang w:eastAsia="en-US"/>
        </w:rPr>
        <w:t xml:space="preserve"> </w:t>
      </w:r>
      <w:r w:rsidR="0052369B" w:rsidRPr="003D25EA">
        <w:rPr>
          <w:rFonts w:eastAsiaTheme="minorHAnsi"/>
          <w:szCs w:val="26"/>
          <w:lang w:eastAsia="en-US"/>
        </w:rPr>
        <w:t>potrzebie</w:t>
      </w:r>
      <w:r w:rsidRPr="003D25EA">
        <w:rPr>
          <w:rFonts w:eastAsiaTheme="minorHAnsi"/>
          <w:sz w:val="26"/>
          <w:szCs w:val="26"/>
          <w:lang w:eastAsia="en-US"/>
        </w:rPr>
        <w:t>:</w:t>
      </w:r>
    </w:p>
    <w:p w:rsidR="00844E24" w:rsidRPr="003D25EA" w:rsidRDefault="00844E24" w:rsidP="00472B6B">
      <w:pPr>
        <w:pStyle w:val="Akapitzlist"/>
        <w:numPr>
          <w:ilvl w:val="0"/>
          <w:numId w:val="14"/>
        </w:numPr>
        <w:autoSpaceDE w:val="0"/>
        <w:autoSpaceDN w:val="0"/>
        <w:adjustRightInd w:val="0"/>
        <w:jc w:val="both"/>
        <w:rPr>
          <w:rFonts w:eastAsiaTheme="minorHAnsi"/>
          <w:szCs w:val="26"/>
          <w:lang w:eastAsia="en-US"/>
        </w:rPr>
      </w:pPr>
      <w:r w:rsidRPr="003D25EA">
        <w:rPr>
          <w:rFonts w:eastAsiaTheme="minorHAnsi"/>
          <w:szCs w:val="26"/>
          <w:lang w:eastAsia="en-US"/>
        </w:rPr>
        <w:t>kształcenia specjalnego dla dzieci i młodzieży niepełnosprawnej oraz niedostosowanej społecznie, wymagającej stosowania specjalnej organizacji nauki i metod pracy;</w:t>
      </w:r>
    </w:p>
    <w:p w:rsidR="00844E24" w:rsidRPr="003D25EA" w:rsidRDefault="00844E24" w:rsidP="00472B6B">
      <w:pPr>
        <w:pStyle w:val="Akapitzlist"/>
        <w:numPr>
          <w:ilvl w:val="0"/>
          <w:numId w:val="14"/>
        </w:numPr>
        <w:autoSpaceDE w:val="0"/>
        <w:autoSpaceDN w:val="0"/>
        <w:adjustRightInd w:val="0"/>
        <w:jc w:val="both"/>
        <w:rPr>
          <w:rFonts w:eastAsiaTheme="minorHAnsi"/>
          <w:szCs w:val="26"/>
          <w:lang w:eastAsia="en-US"/>
        </w:rPr>
      </w:pPr>
      <w:r w:rsidRPr="003D25EA">
        <w:rPr>
          <w:rFonts w:eastAsiaTheme="minorHAnsi"/>
          <w:szCs w:val="26"/>
          <w:lang w:eastAsia="en-US"/>
        </w:rPr>
        <w:t>indywidualnego obowiązkowego rocznego przygotowania przedszkolnego dla dzieci, których stan zdrowia uniemożliwia lub znacznie utrudnia uczęszczanie do przedszkola lub oddziału przedszkolnego zorganizowanego w szkole podstawowej;</w:t>
      </w:r>
    </w:p>
    <w:p w:rsidR="00844E24" w:rsidRPr="003D25EA" w:rsidRDefault="00844E24" w:rsidP="00472B6B">
      <w:pPr>
        <w:pStyle w:val="Akapitzlist"/>
        <w:numPr>
          <w:ilvl w:val="0"/>
          <w:numId w:val="14"/>
        </w:numPr>
        <w:autoSpaceDE w:val="0"/>
        <w:autoSpaceDN w:val="0"/>
        <w:adjustRightInd w:val="0"/>
        <w:jc w:val="both"/>
        <w:rPr>
          <w:rFonts w:eastAsiaTheme="minorHAnsi"/>
          <w:szCs w:val="26"/>
          <w:lang w:eastAsia="en-US"/>
        </w:rPr>
      </w:pPr>
      <w:r w:rsidRPr="003D25EA">
        <w:rPr>
          <w:rFonts w:eastAsiaTheme="minorHAnsi"/>
          <w:szCs w:val="26"/>
          <w:lang w:eastAsia="en-US"/>
        </w:rPr>
        <w:t>indywidualnego nauczania dla dzieci i młodzieży, których stan zdrowia uniemożliwia lub znacznie utrudnia uczęszczanie do szkoły;</w:t>
      </w:r>
    </w:p>
    <w:p w:rsidR="00844E24" w:rsidRPr="00740CD6" w:rsidRDefault="00844E24" w:rsidP="00472B6B">
      <w:pPr>
        <w:pStyle w:val="Akapitzlist"/>
        <w:numPr>
          <w:ilvl w:val="0"/>
          <w:numId w:val="14"/>
        </w:numPr>
        <w:autoSpaceDE w:val="0"/>
        <w:autoSpaceDN w:val="0"/>
        <w:adjustRightInd w:val="0"/>
        <w:spacing w:after="200" w:line="276" w:lineRule="auto"/>
        <w:jc w:val="both"/>
        <w:rPr>
          <w:b/>
          <w:szCs w:val="26"/>
        </w:rPr>
      </w:pPr>
      <w:r w:rsidRPr="003D25EA">
        <w:rPr>
          <w:rFonts w:eastAsiaTheme="minorHAnsi"/>
          <w:szCs w:val="26"/>
          <w:lang w:eastAsia="en-US"/>
        </w:rPr>
        <w:t>zajęć rewalidacyjno-wychowawczych dla dzieci i młodzieży upośledzonych umysłowo w stopniu głębokim.</w:t>
      </w:r>
    </w:p>
    <w:p w:rsidR="00844E24" w:rsidRDefault="00844E24" w:rsidP="00844E24">
      <w:pPr>
        <w:autoSpaceDE w:val="0"/>
        <w:autoSpaceDN w:val="0"/>
        <w:adjustRightInd w:val="0"/>
        <w:rPr>
          <w:rFonts w:eastAsiaTheme="minorHAnsi"/>
          <w:sz w:val="26"/>
          <w:szCs w:val="26"/>
          <w:lang w:eastAsia="en-US"/>
        </w:rPr>
      </w:pPr>
      <w:r w:rsidRPr="007E2D77">
        <w:rPr>
          <w:rFonts w:eastAsiaTheme="minorHAnsi"/>
          <w:sz w:val="26"/>
          <w:szCs w:val="26"/>
          <w:lang w:eastAsia="en-US"/>
        </w:rPr>
        <w:t>Analiza wydanych orzeczeń od września 2010 roku do końca sierpnia 2015 roku przedstawia</w:t>
      </w:r>
      <w:r>
        <w:rPr>
          <w:rFonts w:eastAsiaTheme="minorHAnsi"/>
          <w:sz w:val="26"/>
          <w:szCs w:val="26"/>
          <w:lang w:eastAsia="en-US"/>
        </w:rPr>
        <w:t xml:space="preserve"> </w:t>
      </w:r>
      <w:r w:rsidRPr="007E2D77">
        <w:rPr>
          <w:rFonts w:eastAsiaTheme="minorHAnsi"/>
          <w:sz w:val="26"/>
          <w:szCs w:val="26"/>
          <w:lang w:eastAsia="en-US"/>
        </w:rPr>
        <w:t>się następująco:</w:t>
      </w:r>
    </w:p>
    <w:p w:rsidR="00844E24" w:rsidRPr="007E2D77" w:rsidRDefault="00844E24" w:rsidP="00844E24">
      <w:pPr>
        <w:autoSpaceDE w:val="0"/>
        <w:autoSpaceDN w:val="0"/>
        <w:adjustRightInd w:val="0"/>
        <w:rPr>
          <w:rFonts w:eastAsiaTheme="minorHAnsi"/>
          <w:sz w:val="26"/>
          <w:szCs w:val="26"/>
          <w:lang w:eastAsia="en-US"/>
        </w:rPr>
      </w:pPr>
    </w:p>
    <w:p w:rsidR="00844E24" w:rsidRPr="0062713E" w:rsidRDefault="00844E24" w:rsidP="00844E24">
      <w:pPr>
        <w:autoSpaceDE w:val="0"/>
        <w:autoSpaceDN w:val="0"/>
        <w:adjustRightInd w:val="0"/>
        <w:jc w:val="both"/>
        <w:rPr>
          <w:rFonts w:eastAsiaTheme="minorHAnsi"/>
          <w:i/>
          <w:lang w:eastAsia="en-US"/>
        </w:rPr>
      </w:pPr>
      <w:r w:rsidRPr="00033D98">
        <w:rPr>
          <w:rFonts w:eastAsiaTheme="minorHAnsi"/>
          <w:b/>
          <w:i/>
          <w:lang w:eastAsia="en-US"/>
        </w:rPr>
        <w:t xml:space="preserve">Tabela </w:t>
      </w:r>
      <w:r w:rsidR="00033D98" w:rsidRPr="00033D98">
        <w:rPr>
          <w:rFonts w:eastAsiaTheme="minorHAnsi"/>
          <w:b/>
          <w:i/>
          <w:lang w:eastAsia="en-US"/>
        </w:rPr>
        <w:t xml:space="preserve">nr </w:t>
      </w:r>
      <w:r w:rsidR="00CD446F" w:rsidRPr="00033D98">
        <w:rPr>
          <w:rFonts w:eastAsiaTheme="minorHAnsi"/>
          <w:b/>
          <w:i/>
          <w:lang w:eastAsia="en-US"/>
        </w:rPr>
        <w:t>2</w:t>
      </w:r>
      <w:r w:rsidR="00B847EF">
        <w:rPr>
          <w:rFonts w:eastAsiaTheme="minorHAnsi"/>
          <w:b/>
          <w:i/>
          <w:lang w:eastAsia="en-US"/>
        </w:rPr>
        <w:t>0</w:t>
      </w:r>
      <w:r>
        <w:rPr>
          <w:rFonts w:eastAsiaTheme="minorHAnsi"/>
          <w:i/>
          <w:lang w:eastAsia="en-US"/>
        </w:rPr>
        <w:t xml:space="preserve"> Liczba wydanych przez Poradnie Psychologiczno – Pedagogiczna w Tomaszowie Lubelskim orzeczeń w latach szkolnych 2010/2011 – 2014/2015</w:t>
      </w:r>
    </w:p>
    <w:tbl>
      <w:tblPr>
        <w:tblStyle w:val="Tabela-Siatka"/>
        <w:tblW w:w="0" w:type="auto"/>
        <w:tblLayout w:type="fixed"/>
        <w:tblLook w:val="04A0"/>
      </w:tblPr>
      <w:tblGrid>
        <w:gridCol w:w="2943"/>
        <w:gridCol w:w="1276"/>
        <w:gridCol w:w="1276"/>
        <w:gridCol w:w="1276"/>
        <w:gridCol w:w="1275"/>
        <w:gridCol w:w="1240"/>
      </w:tblGrid>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Rodzaj wydanego orzeczenia</w:t>
            </w:r>
          </w:p>
        </w:tc>
        <w:tc>
          <w:tcPr>
            <w:tcW w:w="1276" w:type="dxa"/>
            <w:shd w:val="clear" w:color="auto" w:fill="D9D9D9" w:themeFill="background1" w:themeFillShade="D9"/>
          </w:tcPr>
          <w:p w:rsidR="00844E24" w:rsidRDefault="00844E24" w:rsidP="00E3660A">
            <w:pPr>
              <w:autoSpaceDE w:val="0"/>
              <w:autoSpaceDN w:val="0"/>
              <w:adjustRightInd w:val="0"/>
              <w:jc w:val="both"/>
              <w:rPr>
                <w:b/>
                <w:szCs w:val="26"/>
              </w:rPr>
            </w:pPr>
            <w:r>
              <w:rPr>
                <w:b/>
                <w:szCs w:val="26"/>
              </w:rPr>
              <w:t>2010/2011</w:t>
            </w:r>
          </w:p>
        </w:tc>
        <w:tc>
          <w:tcPr>
            <w:tcW w:w="1276" w:type="dxa"/>
            <w:shd w:val="clear" w:color="auto" w:fill="D9D9D9" w:themeFill="background1" w:themeFillShade="D9"/>
          </w:tcPr>
          <w:p w:rsidR="00844E24" w:rsidRDefault="00844E24" w:rsidP="00E3660A">
            <w:pPr>
              <w:autoSpaceDE w:val="0"/>
              <w:autoSpaceDN w:val="0"/>
              <w:adjustRightInd w:val="0"/>
              <w:jc w:val="both"/>
              <w:rPr>
                <w:b/>
                <w:szCs w:val="26"/>
              </w:rPr>
            </w:pPr>
            <w:r>
              <w:rPr>
                <w:b/>
                <w:szCs w:val="26"/>
              </w:rPr>
              <w:t>2011/2012</w:t>
            </w:r>
          </w:p>
        </w:tc>
        <w:tc>
          <w:tcPr>
            <w:tcW w:w="1276" w:type="dxa"/>
            <w:shd w:val="clear" w:color="auto" w:fill="D9D9D9" w:themeFill="background1" w:themeFillShade="D9"/>
          </w:tcPr>
          <w:p w:rsidR="00844E24" w:rsidRDefault="00844E24" w:rsidP="00E3660A">
            <w:pPr>
              <w:autoSpaceDE w:val="0"/>
              <w:autoSpaceDN w:val="0"/>
              <w:adjustRightInd w:val="0"/>
              <w:jc w:val="both"/>
              <w:rPr>
                <w:b/>
                <w:szCs w:val="26"/>
              </w:rPr>
            </w:pPr>
            <w:r>
              <w:rPr>
                <w:b/>
                <w:szCs w:val="26"/>
              </w:rPr>
              <w:t>2012/2013</w:t>
            </w:r>
          </w:p>
        </w:tc>
        <w:tc>
          <w:tcPr>
            <w:tcW w:w="1275" w:type="dxa"/>
            <w:shd w:val="clear" w:color="auto" w:fill="D9D9D9" w:themeFill="background1" w:themeFillShade="D9"/>
          </w:tcPr>
          <w:p w:rsidR="00844E24" w:rsidRDefault="00844E24" w:rsidP="00E3660A">
            <w:pPr>
              <w:autoSpaceDE w:val="0"/>
              <w:autoSpaceDN w:val="0"/>
              <w:adjustRightInd w:val="0"/>
              <w:jc w:val="both"/>
              <w:rPr>
                <w:b/>
                <w:szCs w:val="26"/>
              </w:rPr>
            </w:pPr>
            <w:r>
              <w:rPr>
                <w:b/>
                <w:szCs w:val="26"/>
              </w:rPr>
              <w:t>2013/2014</w:t>
            </w:r>
          </w:p>
        </w:tc>
        <w:tc>
          <w:tcPr>
            <w:tcW w:w="1240" w:type="dxa"/>
            <w:shd w:val="clear" w:color="auto" w:fill="D9D9D9" w:themeFill="background1" w:themeFillShade="D9"/>
          </w:tcPr>
          <w:p w:rsidR="00844E24" w:rsidRDefault="00844E24" w:rsidP="00E3660A">
            <w:pPr>
              <w:autoSpaceDE w:val="0"/>
              <w:autoSpaceDN w:val="0"/>
              <w:adjustRightInd w:val="0"/>
              <w:jc w:val="both"/>
              <w:rPr>
                <w:b/>
                <w:szCs w:val="26"/>
              </w:rPr>
            </w:pPr>
            <w:r>
              <w:rPr>
                <w:b/>
                <w:szCs w:val="26"/>
              </w:rPr>
              <w:t>2014/2015</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Niesłyszących i słabo słyszących</w:t>
            </w:r>
          </w:p>
        </w:tc>
        <w:tc>
          <w:tcPr>
            <w:tcW w:w="1276" w:type="dxa"/>
          </w:tcPr>
          <w:p w:rsidR="00844E24" w:rsidRPr="009B65DC" w:rsidRDefault="00844E24" w:rsidP="00E3660A">
            <w:pPr>
              <w:autoSpaceDE w:val="0"/>
              <w:autoSpaceDN w:val="0"/>
              <w:adjustRightInd w:val="0"/>
              <w:jc w:val="both"/>
              <w:rPr>
                <w:szCs w:val="26"/>
              </w:rPr>
            </w:pPr>
            <w:r w:rsidRPr="009B65DC">
              <w:rPr>
                <w:szCs w:val="26"/>
              </w:rPr>
              <w:t>9</w:t>
            </w:r>
          </w:p>
        </w:tc>
        <w:tc>
          <w:tcPr>
            <w:tcW w:w="1276" w:type="dxa"/>
          </w:tcPr>
          <w:p w:rsidR="00844E24" w:rsidRPr="009B65DC" w:rsidRDefault="00844E24" w:rsidP="00E3660A">
            <w:pPr>
              <w:autoSpaceDE w:val="0"/>
              <w:autoSpaceDN w:val="0"/>
              <w:adjustRightInd w:val="0"/>
              <w:jc w:val="both"/>
              <w:rPr>
                <w:szCs w:val="26"/>
              </w:rPr>
            </w:pPr>
            <w:r w:rsidRPr="009B65DC">
              <w:rPr>
                <w:szCs w:val="26"/>
              </w:rPr>
              <w:t>10</w:t>
            </w:r>
          </w:p>
        </w:tc>
        <w:tc>
          <w:tcPr>
            <w:tcW w:w="1276" w:type="dxa"/>
          </w:tcPr>
          <w:p w:rsidR="00844E24" w:rsidRPr="009B65DC" w:rsidRDefault="00844E24" w:rsidP="00E3660A">
            <w:pPr>
              <w:autoSpaceDE w:val="0"/>
              <w:autoSpaceDN w:val="0"/>
              <w:adjustRightInd w:val="0"/>
              <w:jc w:val="both"/>
              <w:rPr>
                <w:szCs w:val="26"/>
              </w:rPr>
            </w:pPr>
            <w:r w:rsidRPr="009B65DC">
              <w:rPr>
                <w:szCs w:val="26"/>
              </w:rPr>
              <w:t>4</w:t>
            </w:r>
          </w:p>
        </w:tc>
        <w:tc>
          <w:tcPr>
            <w:tcW w:w="1275" w:type="dxa"/>
          </w:tcPr>
          <w:p w:rsidR="00844E24" w:rsidRPr="009B65DC" w:rsidRDefault="00844E24" w:rsidP="00E3660A">
            <w:pPr>
              <w:autoSpaceDE w:val="0"/>
              <w:autoSpaceDN w:val="0"/>
              <w:adjustRightInd w:val="0"/>
              <w:jc w:val="both"/>
              <w:rPr>
                <w:szCs w:val="26"/>
              </w:rPr>
            </w:pPr>
            <w:r w:rsidRPr="009B65DC">
              <w:rPr>
                <w:szCs w:val="26"/>
              </w:rPr>
              <w:t>10</w:t>
            </w:r>
          </w:p>
        </w:tc>
        <w:tc>
          <w:tcPr>
            <w:tcW w:w="1240" w:type="dxa"/>
          </w:tcPr>
          <w:p w:rsidR="00844E24" w:rsidRPr="009B65DC" w:rsidRDefault="00844E24" w:rsidP="00E3660A">
            <w:pPr>
              <w:autoSpaceDE w:val="0"/>
              <w:autoSpaceDN w:val="0"/>
              <w:adjustRightInd w:val="0"/>
              <w:jc w:val="both"/>
              <w:rPr>
                <w:szCs w:val="26"/>
              </w:rPr>
            </w:pPr>
            <w:r w:rsidRPr="009B65DC">
              <w:rPr>
                <w:szCs w:val="26"/>
              </w:rPr>
              <w:t>9</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Niewidomych i słabo widzących</w:t>
            </w:r>
          </w:p>
        </w:tc>
        <w:tc>
          <w:tcPr>
            <w:tcW w:w="1276" w:type="dxa"/>
          </w:tcPr>
          <w:p w:rsidR="00844E24" w:rsidRPr="009B65DC" w:rsidRDefault="00844E24" w:rsidP="00E3660A">
            <w:pPr>
              <w:autoSpaceDE w:val="0"/>
              <w:autoSpaceDN w:val="0"/>
              <w:adjustRightInd w:val="0"/>
              <w:jc w:val="both"/>
              <w:rPr>
                <w:szCs w:val="26"/>
              </w:rPr>
            </w:pPr>
            <w:r w:rsidRPr="009B65DC">
              <w:rPr>
                <w:szCs w:val="26"/>
              </w:rPr>
              <w:t>5</w:t>
            </w:r>
          </w:p>
        </w:tc>
        <w:tc>
          <w:tcPr>
            <w:tcW w:w="1276" w:type="dxa"/>
          </w:tcPr>
          <w:p w:rsidR="00844E24" w:rsidRPr="009B65DC" w:rsidRDefault="00844E24" w:rsidP="00E3660A">
            <w:pPr>
              <w:autoSpaceDE w:val="0"/>
              <w:autoSpaceDN w:val="0"/>
              <w:adjustRightInd w:val="0"/>
              <w:jc w:val="both"/>
              <w:rPr>
                <w:szCs w:val="26"/>
              </w:rPr>
            </w:pPr>
            <w:r w:rsidRPr="009B65DC">
              <w:rPr>
                <w:szCs w:val="26"/>
              </w:rPr>
              <w:t>4</w:t>
            </w:r>
          </w:p>
        </w:tc>
        <w:tc>
          <w:tcPr>
            <w:tcW w:w="1276" w:type="dxa"/>
          </w:tcPr>
          <w:p w:rsidR="00844E24" w:rsidRPr="009B65DC" w:rsidRDefault="00844E24" w:rsidP="00E3660A">
            <w:pPr>
              <w:autoSpaceDE w:val="0"/>
              <w:autoSpaceDN w:val="0"/>
              <w:adjustRightInd w:val="0"/>
              <w:jc w:val="both"/>
              <w:rPr>
                <w:szCs w:val="26"/>
              </w:rPr>
            </w:pPr>
            <w:r w:rsidRPr="009B65DC">
              <w:rPr>
                <w:szCs w:val="26"/>
              </w:rPr>
              <w:t>3</w:t>
            </w:r>
          </w:p>
        </w:tc>
        <w:tc>
          <w:tcPr>
            <w:tcW w:w="1275" w:type="dxa"/>
          </w:tcPr>
          <w:p w:rsidR="00844E24" w:rsidRPr="009B65DC" w:rsidRDefault="00844E24" w:rsidP="00E3660A">
            <w:pPr>
              <w:autoSpaceDE w:val="0"/>
              <w:autoSpaceDN w:val="0"/>
              <w:adjustRightInd w:val="0"/>
              <w:jc w:val="both"/>
              <w:rPr>
                <w:szCs w:val="26"/>
              </w:rPr>
            </w:pPr>
            <w:r w:rsidRPr="009B65DC">
              <w:rPr>
                <w:szCs w:val="26"/>
              </w:rPr>
              <w:t>4</w:t>
            </w:r>
          </w:p>
        </w:tc>
        <w:tc>
          <w:tcPr>
            <w:tcW w:w="1240" w:type="dxa"/>
          </w:tcPr>
          <w:p w:rsidR="00844E24" w:rsidRPr="009B65DC" w:rsidRDefault="00844E24" w:rsidP="00E3660A">
            <w:pPr>
              <w:autoSpaceDE w:val="0"/>
              <w:autoSpaceDN w:val="0"/>
              <w:adjustRightInd w:val="0"/>
              <w:jc w:val="both"/>
              <w:rPr>
                <w:szCs w:val="26"/>
              </w:rPr>
            </w:pPr>
            <w:r w:rsidRPr="009B65DC">
              <w:rPr>
                <w:szCs w:val="26"/>
              </w:rPr>
              <w:t>7</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Z upośledzeniem umysłowym w stopniu lekkim</w:t>
            </w:r>
          </w:p>
        </w:tc>
        <w:tc>
          <w:tcPr>
            <w:tcW w:w="1276" w:type="dxa"/>
          </w:tcPr>
          <w:p w:rsidR="00844E24" w:rsidRPr="009B65DC" w:rsidRDefault="00844E24" w:rsidP="00E3660A">
            <w:pPr>
              <w:autoSpaceDE w:val="0"/>
              <w:autoSpaceDN w:val="0"/>
              <w:adjustRightInd w:val="0"/>
              <w:jc w:val="both"/>
              <w:rPr>
                <w:szCs w:val="26"/>
              </w:rPr>
            </w:pPr>
            <w:r w:rsidRPr="009B65DC">
              <w:rPr>
                <w:szCs w:val="26"/>
              </w:rPr>
              <w:t>39</w:t>
            </w:r>
          </w:p>
        </w:tc>
        <w:tc>
          <w:tcPr>
            <w:tcW w:w="1276" w:type="dxa"/>
          </w:tcPr>
          <w:p w:rsidR="00844E24" w:rsidRPr="009B65DC" w:rsidRDefault="00844E24" w:rsidP="00E3660A">
            <w:pPr>
              <w:autoSpaceDE w:val="0"/>
              <w:autoSpaceDN w:val="0"/>
              <w:adjustRightInd w:val="0"/>
              <w:jc w:val="both"/>
              <w:rPr>
                <w:szCs w:val="26"/>
              </w:rPr>
            </w:pPr>
            <w:r w:rsidRPr="009B65DC">
              <w:rPr>
                <w:szCs w:val="26"/>
              </w:rPr>
              <w:t>20</w:t>
            </w:r>
          </w:p>
        </w:tc>
        <w:tc>
          <w:tcPr>
            <w:tcW w:w="1276" w:type="dxa"/>
          </w:tcPr>
          <w:p w:rsidR="00844E24" w:rsidRPr="009B65DC" w:rsidRDefault="00844E24" w:rsidP="00E3660A">
            <w:pPr>
              <w:autoSpaceDE w:val="0"/>
              <w:autoSpaceDN w:val="0"/>
              <w:adjustRightInd w:val="0"/>
              <w:jc w:val="both"/>
              <w:rPr>
                <w:szCs w:val="26"/>
              </w:rPr>
            </w:pPr>
            <w:r w:rsidRPr="009B65DC">
              <w:rPr>
                <w:szCs w:val="26"/>
              </w:rPr>
              <w:t>28</w:t>
            </w:r>
          </w:p>
        </w:tc>
        <w:tc>
          <w:tcPr>
            <w:tcW w:w="1275" w:type="dxa"/>
          </w:tcPr>
          <w:p w:rsidR="00844E24" w:rsidRPr="009B65DC" w:rsidRDefault="00844E24" w:rsidP="00E3660A">
            <w:pPr>
              <w:autoSpaceDE w:val="0"/>
              <w:autoSpaceDN w:val="0"/>
              <w:adjustRightInd w:val="0"/>
              <w:jc w:val="both"/>
              <w:rPr>
                <w:szCs w:val="26"/>
              </w:rPr>
            </w:pPr>
            <w:r w:rsidRPr="009B65DC">
              <w:rPr>
                <w:szCs w:val="26"/>
              </w:rPr>
              <w:t>41</w:t>
            </w:r>
          </w:p>
        </w:tc>
        <w:tc>
          <w:tcPr>
            <w:tcW w:w="1240" w:type="dxa"/>
          </w:tcPr>
          <w:p w:rsidR="00844E24" w:rsidRPr="009B65DC" w:rsidRDefault="00844E24" w:rsidP="00E3660A">
            <w:pPr>
              <w:autoSpaceDE w:val="0"/>
              <w:autoSpaceDN w:val="0"/>
              <w:adjustRightInd w:val="0"/>
              <w:jc w:val="both"/>
              <w:rPr>
                <w:szCs w:val="26"/>
              </w:rPr>
            </w:pPr>
            <w:r w:rsidRPr="009B65DC">
              <w:rPr>
                <w:szCs w:val="26"/>
              </w:rPr>
              <w:t>38</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Z upośledzeniem umysłowym w stopniu umiarkowanym</w:t>
            </w:r>
          </w:p>
        </w:tc>
        <w:tc>
          <w:tcPr>
            <w:tcW w:w="1276" w:type="dxa"/>
          </w:tcPr>
          <w:p w:rsidR="00844E24" w:rsidRPr="009B65DC" w:rsidRDefault="00844E24" w:rsidP="00E3660A">
            <w:pPr>
              <w:autoSpaceDE w:val="0"/>
              <w:autoSpaceDN w:val="0"/>
              <w:adjustRightInd w:val="0"/>
              <w:jc w:val="both"/>
              <w:rPr>
                <w:szCs w:val="26"/>
              </w:rPr>
            </w:pPr>
            <w:r w:rsidRPr="009B65DC">
              <w:rPr>
                <w:szCs w:val="26"/>
              </w:rPr>
              <w:t>15</w:t>
            </w:r>
          </w:p>
        </w:tc>
        <w:tc>
          <w:tcPr>
            <w:tcW w:w="1276" w:type="dxa"/>
          </w:tcPr>
          <w:p w:rsidR="00844E24" w:rsidRPr="009B65DC" w:rsidRDefault="00844E24" w:rsidP="00E3660A">
            <w:pPr>
              <w:autoSpaceDE w:val="0"/>
              <w:autoSpaceDN w:val="0"/>
              <w:adjustRightInd w:val="0"/>
              <w:jc w:val="both"/>
              <w:rPr>
                <w:szCs w:val="26"/>
              </w:rPr>
            </w:pPr>
            <w:r w:rsidRPr="009B65DC">
              <w:rPr>
                <w:szCs w:val="26"/>
              </w:rPr>
              <w:t>4</w:t>
            </w:r>
          </w:p>
        </w:tc>
        <w:tc>
          <w:tcPr>
            <w:tcW w:w="1276" w:type="dxa"/>
          </w:tcPr>
          <w:p w:rsidR="00844E24" w:rsidRPr="009B65DC" w:rsidRDefault="00844E24" w:rsidP="00E3660A">
            <w:pPr>
              <w:autoSpaceDE w:val="0"/>
              <w:autoSpaceDN w:val="0"/>
              <w:adjustRightInd w:val="0"/>
              <w:jc w:val="both"/>
              <w:rPr>
                <w:szCs w:val="26"/>
              </w:rPr>
            </w:pPr>
            <w:r w:rsidRPr="009B65DC">
              <w:rPr>
                <w:szCs w:val="26"/>
              </w:rPr>
              <w:t>10</w:t>
            </w:r>
          </w:p>
        </w:tc>
        <w:tc>
          <w:tcPr>
            <w:tcW w:w="1275" w:type="dxa"/>
          </w:tcPr>
          <w:p w:rsidR="00844E24" w:rsidRPr="009B65DC" w:rsidRDefault="00844E24" w:rsidP="00E3660A">
            <w:pPr>
              <w:autoSpaceDE w:val="0"/>
              <w:autoSpaceDN w:val="0"/>
              <w:adjustRightInd w:val="0"/>
              <w:jc w:val="both"/>
              <w:rPr>
                <w:szCs w:val="26"/>
              </w:rPr>
            </w:pPr>
            <w:r w:rsidRPr="009B65DC">
              <w:rPr>
                <w:szCs w:val="26"/>
              </w:rPr>
              <w:t>10</w:t>
            </w:r>
          </w:p>
        </w:tc>
        <w:tc>
          <w:tcPr>
            <w:tcW w:w="1240" w:type="dxa"/>
          </w:tcPr>
          <w:p w:rsidR="00844E24" w:rsidRPr="009B65DC" w:rsidRDefault="00844E24" w:rsidP="00E3660A">
            <w:pPr>
              <w:autoSpaceDE w:val="0"/>
              <w:autoSpaceDN w:val="0"/>
              <w:adjustRightInd w:val="0"/>
              <w:jc w:val="both"/>
              <w:rPr>
                <w:szCs w:val="26"/>
              </w:rPr>
            </w:pPr>
            <w:r w:rsidRPr="009B65DC">
              <w:rPr>
                <w:szCs w:val="26"/>
              </w:rPr>
              <w:t>17</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 xml:space="preserve">Z upośledzeniem umysłowym w stopniu znacznym </w:t>
            </w:r>
          </w:p>
        </w:tc>
        <w:tc>
          <w:tcPr>
            <w:tcW w:w="1276" w:type="dxa"/>
          </w:tcPr>
          <w:p w:rsidR="00844E24" w:rsidRPr="009B65DC" w:rsidRDefault="00844E24" w:rsidP="00E3660A">
            <w:pPr>
              <w:autoSpaceDE w:val="0"/>
              <w:autoSpaceDN w:val="0"/>
              <w:adjustRightInd w:val="0"/>
              <w:jc w:val="both"/>
              <w:rPr>
                <w:szCs w:val="26"/>
              </w:rPr>
            </w:pPr>
          </w:p>
        </w:tc>
        <w:tc>
          <w:tcPr>
            <w:tcW w:w="1276" w:type="dxa"/>
          </w:tcPr>
          <w:p w:rsidR="00844E24" w:rsidRPr="009B65DC" w:rsidRDefault="00844E24" w:rsidP="00E3660A">
            <w:pPr>
              <w:autoSpaceDE w:val="0"/>
              <w:autoSpaceDN w:val="0"/>
              <w:adjustRightInd w:val="0"/>
              <w:jc w:val="both"/>
              <w:rPr>
                <w:szCs w:val="26"/>
              </w:rPr>
            </w:pPr>
          </w:p>
        </w:tc>
        <w:tc>
          <w:tcPr>
            <w:tcW w:w="1276" w:type="dxa"/>
          </w:tcPr>
          <w:p w:rsidR="00844E24" w:rsidRPr="009B65DC" w:rsidRDefault="00844E24" w:rsidP="00E3660A">
            <w:pPr>
              <w:autoSpaceDE w:val="0"/>
              <w:autoSpaceDN w:val="0"/>
              <w:adjustRightInd w:val="0"/>
              <w:jc w:val="both"/>
              <w:rPr>
                <w:szCs w:val="26"/>
              </w:rPr>
            </w:pPr>
          </w:p>
        </w:tc>
        <w:tc>
          <w:tcPr>
            <w:tcW w:w="1275" w:type="dxa"/>
          </w:tcPr>
          <w:p w:rsidR="00844E24" w:rsidRPr="009B65DC" w:rsidRDefault="00844E24" w:rsidP="00E3660A">
            <w:pPr>
              <w:autoSpaceDE w:val="0"/>
              <w:autoSpaceDN w:val="0"/>
              <w:adjustRightInd w:val="0"/>
              <w:jc w:val="both"/>
              <w:rPr>
                <w:szCs w:val="26"/>
              </w:rPr>
            </w:pPr>
          </w:p>
        </w:tc>
        <w:tc>
          <w:tcPr>
            <w:tcW w:w="1240" w:type="dxa"/>
          </w:tcPr>
          <w:p w:rsidR="00844E24" w:rsidRPr="009B65DC" w:rsidRDefault="00844E24" w:rsidP="00E3660A">
            <w:pPr>
              <w:autoSpaceDE w:val="0"/>
              <w:autoSpaceDN w:val="0"/>
              <w:adjustRightInd w:val="0"/>
              <w:jc w:val="both"/>
              <w:rPr>
                <w:szCs w:val="26"/>
              </w:rPr>
            </w:pP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Z niepełno sprawnościami sprzężonymi</w:t>
            </w:r>
          </w:p>
        </w:tc>
        <w:tc>
          <w:tcPr>
            <w:tcW w:w="1276" w:type="dxa"/>
          </w:tcPr>
          <w:p w:rsidR="00844E24" w:rsidRPr="009B65DC" w:rsidRDefault="00844E24" w:rsidP="00E3660A">
            <w:pPr>
              <w:autoSpaceDE w:val="0"/>
              <w:autoSpaceDN w:val="0"/>
              <w:adjustRightInd w:val="0"/>
              <w:jc w:val="both"/>
              <w:rPr>
                <w:szCs w:val="26"/>
              </w:rPr>
            </w:pPr>
            <w:r w:rsidRPr="009B65DC">
              <w:rPr>
                <w:szCs w:val="26"/>
              </w:rPr>
              <w:t>16</w:t>
            </w:r>
          </w:p>
        </w:tc>
        <w:tc>
          <w:tcPr>
            <w:tcW w:w="1276" w:type="dxa"/>
          </w:tcPr>
          <w:p w:rsidR="00844E24" w:rsidRPr="009B65DC" w:rsidRDefault="00844E24" w:rsidP="00E3660A">
            <w:pPr>
              <w:autoSpaceDE w:val="0"/>
              <w:autoSpaceDN w:val="0"/>
              <w:adjustRightInd w:val="0"/>
              <w:jc w:val="both"/>
              <w:rPr>
                <w:szCs w:val="26"/>
              </w:rPr>
            </w:pPr>
            <w:r w:rsidRPr="009B65DC">
              <w:rPr>
                <w:szCs w:val="26"/>
              </w:rPr>
              <w:t>16</w:t>
            </w:r>
          </w:p>
        </w:tc>
        <w:tc>
          <w:tcPr>
            <w:tcW w:w="1276" w:type="dxa"/>
          </w:tcPr>
          <w:p w:rsidR="00844E24" w:rsidRPr="009B65DC" w:rsidRDefault="00844E24" w:rsidP="00E3660A">
            <w:pPr>
              <w:autoSpaceDE w:val="0"/>
              <w:autoSpaceDN w:val="0"/>
              <w:adjustRightInd w:val="0"/>
              <w:jc w:val="both"/>
              <w:rPr>
                <w:szCs w:val="26"/>
              </w:rPr>
            </w:pPr>
            <w:r w:rsidRPr="009B65DC">
              <w:rPr>
                <w:szCs w:val="26"/>
              </w:rPr>
              <w:t>26</w:t>
            </w:r>
          </w:p>
        </w:tc>
        <w:tc>
          <w:tcPr>
            <w:tcW w:w="1275" w:type="dxa"/>
          </w:tcPr>
          <w:p w:rsidR="00844E24" w:rsidRPr="009B65DC" w:rsidRDefault="00844E24" w:rsidP="00E3660A">
            <w:pPr>
              <w:autoSpaceDE w:val="0"/>
              <w:autoSpaceDN w:val="0"/>
              <w:adjustRightInd w:val="0"/>
              <w:jc w:val="both"/>
              <w:rPr>
                <w:szCs w:val="26"/>
              </w:rPr>
            </w:pPr>
            <w:r w:rsidRPr="009B65DC">
              <w:rPr>
                <w:szCs w:val="26"/>
              </w:rPr>
              <w:t>24</w:t>
            </w:r>
          </w:p>
        </w:tc>
        <w:tc>
          <w:tcPr>
            <w:tcW w:w="1240" w:type="dxa"/>
          </w:tcPr>
          <w:p w:rsidR="00844E24" w:rsidRPr="009B65DC" w:rsidRDefault="00844E24" w:rsidP="00E3660A">
            <w:pPr>
              <w:autoSpaceDE w:val="0"/>
              <w:autoSpaceDN w:val="0"/>
              <w:adjustRightInd w:val="0"/>
              <w:jc w:val="both"/>
              <w:rPr>
                <w:szCs w:val="26"/>
              </w:rPr>
            </w:pPr>
            <w:r w:rsidRPr="009B65DC">
              <w:rPr>
                <w:szCs w:val="26"/>
              </w:rPr>
              <w:t>19</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Zagrożonych niedostosowaniem społecznym</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1</w:t>
            </w:r>
          </w:p>
        </w:tc>
        <w:tc>
          <w:tcPr>
            <w:tcW w:w="1276" w:type="dxa"/>
          </w:tcPr>
          <w:p w:rsidR="00844E24" w:rsidRPr="009B65DC" w:rsidRDefault="00844E24" w:rsidP="00E3660A">
            <w:pPr>
              <w:autoSpaceDE w:val="0"/>
              <w:autoSpaceDN w:val="0"/>
              <w:adjustRightInd w:val="0"/>
              <w:jc w:val="both"/>
              <w:rPr>
                <w:szCs w:val="26"/>
              </w:rPr>
            </w:pPr>
            <w:r w:rsidRPr="009B65DC">
              <w:rPr>
                <w:szCs w:val="26"/>
              </w:rPr>
              <w:t>2</w:t>
            </w:r>
          </w:p>
        </w:tc>
        <w:tc>
          <w:tcPr>
            <w:tcW w:w="1275" w:type="dxa"/>
          </w:tcPr>
          <w:p w:rsidR="00844E24" w:rsidRPr="009B65DC" w:rsidRDefault="00844E24" w:rsidP="00E3660A">
            <w:pPr>
              <w:autoSpaceDE w:val="0"/>
              <w:autoSpaceDN w:val="0"/>
              <w:adjustRightInd w:val="0"/>
              <w:jc w:val="both"/>
              <w:rPr>
                <w:szCs w:val="26"/>
              </w:rPr>
            </w:pPr>
            <w:r w:rsidRPr="009B65DC">
              <w:rPr>
                <w:szCs w:val="26"/>
              </w:rPr>
              <w:t>4</w:t>
            </w:r>
          </w:p>
        </w:tc>
        <w:tc>
          <w:tcPr>
            <w:tcW w:w="1240" w:type="dxa"/>
          </w:tcPr>
          <w:p w:rsidR="00844E24" w:rsidRPr="009B65DC" w:rsidRDefault="00844E24" w:rsidP="00E3660A">
            <w:pPr>
              <w:autoSpaceDE w:val="0"/>
              <w:autoSpaceDN w:val="0"/>
              <w:adjustRightInd w:val="0"/>
              <w:jc w:val="both"/>
              <w:rPr>
                <w:szCs w:val="26"/>
              </w:rPr>
            </w:pPr>
            <w:r w:rsidRPr="009B65DC">
              <w:rPr>
                <w:szCs w:val="26"/>
              </w:rPr>
              <w:t>5</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Niedostosowanych społecznie</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5" w:type="dxa"/>
          </w:tcPr>
          <w:p w:rsidR="00844E24" w:rsidRPr="009B65DC" w:rsidRDefault="00844E24" w:rsidP="00E3660A">
            <w:pPr>
              <w:autoSpaceDE w:val="0"/>
              <w:autoSpaceDN w:val="0"/>
              <w:adjustRightInd w:val="0"/>
              <w:jc w:val="both"/>
              <w:rPr>
                <w:szCs w:val="26"/>
              </w:rPr>
            </w:pPr>
            <w:r w:rsidRPr="009B65DC">
              <w:rPr>
                <w:szCs w:val="26"/>
              </w:rPr>
              <w:t>1</w:t>
            </w:r>
          </w:p>
        </w:tc>
        <w:tc>
          <w:tcPr>
            <w:tcW w:w="1240" w:type="dxa"/>
          </w:tcPr>
          <w:p w:rsidR="00844E24" w:rsidRPr="009B65DC" w:rsidRDefault="00844E24" w:rsidP="00E3660A">
            <w:pPr>
              <w:autoSpaceDE w:val="0"/>
              <w:autoSpaceDN w:val="0"/>
              <w:adjustRightInd w:val="0"/>
              <w:jc w:val="both"/>
              <w:rPr>
                <w:szCs w:val="26"/>
              </w:rPr>
            </w:pPr>
            <w:r w:rsidRPr="009B65DC">
              <w:rPr>
                <w:szCs w:val="26"/>
              </w:rPr>
              <w:t>0</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lastRenderedPageBreak/>
              <w:t>O potrzebie zajęć rewalidacyjno – wychowawczych</w:t>
            </w:r>
          </w:p>
        </w:tc>
        <w:tc>
          <w:tcPr>
            <w:tcW w:w="1276" w:type="dxa"/>
          </w:tcPr>
          <w:p w:rsidR="00844E24" w:rsidRPr="009B65DC" w:rsidRDefault="00844E24" w:rsidP="00E3660A">
            <w:pPr>
              <w:autoSpaceDE w:val="0"/>
              <w:autoSpaceDN w:val="0"/>
              <w:adjustRightInd w:val="0"/>
              <w:jc w:val="both"/>
              <w:rPr>
                <w:szCs w:val="26"/>
              </w:rPr>
            </w:pPr>
            <w:r w:rsidRPr="009B65DC">
              <w:rPr>
                <w:szCs w:val="26"/>
              </w:rPr>
              <w:t>15</w:t>
            </w:r>
          </w:p>
        </w:tc>
        <w:tc>
          <w:tcPr>
            <w:tcW w:w="1276" w:type="dxa"/>
          </w:tcPr>
          <w:p w:rsidR="00844E24" w:rsidRPr="009B65DC" w:rsidRDefault="00844E24" w:rsidP="00E3660A">
            <w:pPr>
              <w:autoSpaceDE w:val="0"/>
              <w:autoSpaceDN w:val="0"/>
              <w:adjustRightInd w:val="0"/>
              <w:jc w:val="both"/>
              <w:rPr>
                <w:szCs w:val="26"/>
              </w:rPr>
            </w:pPr>
            <w:r w:rsidRPr="009B65DC">
              <w:rPr>
                <w:szCs w:val="26"/>
              </w:rPr>
              <w:t>2</w:t>
            </w:r>
          </w:p>
        </w:tc>
        <w:tc>
          <w:tcPr>
            <w:tcW w:w="1276" w:type="dxa"/>
          </w:tcPr>
          <w:p w:rsidR="00844E24" w:rsidRPr="009B65DC" w:rsidRDefault="00844E24" w:rsidP="00E3660A">
            <w:pPr>
              <w:autoSpaceDE w:val="0"/>
              <w:autoSpaceDN w:val="0"/>
              <w:adjustRightInd w:val="0"/>
              <w:jc w:val="both"/>
              <w:rPr>
                <w:szCs w:val="26"/>
              </w:rPr>
            </w:pPr>
            <w:r w:rsidRPr="009B65DC">
              <w:rPr>
                <w:szCs w:val="26"/>
              </w:rPr>
              <w:t>5</w:t>
            </w:r>
          </w:p>
        </w:tc>
        <w:tc>
          <w:tcPr>
            <w:tcW w:w="1275" w:type="dxa"/>
          </w:tcPr>
          <w:p w:rsidR="00844E24" w:rsidRPr="009B65DC" w:rsidRDefault="00844E24" w:rsidP="00E3660A">
            <w:pPr>
              <w:autoSpaceDE w:val="0"/>
              <w:autoSpaceDN w:val="0"/>
              <w:adjustRightInd w:val="0"/>
              <w:jc w:val="both"/>
              <w:rPr>
                <w:szCs w:val="26"/>
              </w:rPr>
            </w:pPr>
            <w:r w:rsidRPr="009B65DC">
              <w:rPr>
                <w:szCs w:val="26"/>
              </w:rPr>
              <w:t>4</w:t>
            </w:r>
          </w:p>
        </w:tc>
        <w:tc>
          <w:tcPr>
            <w:tcW w:w="1240" w:type="dxa"/>
          </w:tcPr>
          <w:p w:rsidR="00844E24" w:rsidRPr="009B65DC" w:rsidRDefault="00844E24" w:rsidP="00E3660A">
            <w:pPr>
              <w:autoSpaceDE w:val="0"/>
              <w:autoSpaceDN w:val="0"/>
              <w:adjustRightInd w:val="0"/>
              <w:jc w:val="both"/>
              <w:rPr>
                <w:szCs w:val="26"/>
              </w:rPr>
            </w:pPr>
            <w:r w:rsidRPr="009B65DC">
              <w:rPr>
                <w:szCs w:val="26"/>
              </w:rPr>
              <w:t>3</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O potrzebie indywidualnego nauczania</w:t>
            </w:r>
          </w:p>
        </w:tc>
        <w:tc>
          <w:tcPr>
            <w:tcW w:w="1276" w:type="dxa"/>
          </w:tcPr>
          <w:p w:rsidR="00844E24" w:rsidRPr="009B65DC" w:rsidRDefault="00844E24" w:rsidP="00E3660A">
            <w:pPr>
              <w:autoSpaceDE w:val="0"/>
              <w:autoSpaceDN w:val="0"/>
              <w:adjustRightInd w:val="0"/>
              <w:jc w:val="both"/>
              <w:rPr>
                <w:szCs w:val="26"/>
              </w:rPr>
            </w:pPr>
            <w:r w:rsidRPr="009B65DC">
              <w:rPr>
                <w:szCs w:val="26"/>
              </w:rPr>
              <w:t>29</w:t>
            </w:r>
          </w:p>
        </w:tc>
        <w:tc>
          <w:tcPr>
            <w:tcW w:w="1276" w:type="dxa"/>
          </w:tcPr>
          <w:p w:rsidR="00844E24" w:rsidRPr="009B65DC" w:rsidRDefault="00844E24" w:rsidP="00E3660A">
            <w:pPr>
              <w:autoSpaceDE w:val="0"/>
              <w:autoSpaceDN w:val="0"/>
              <w:adjustRightInd w:val="0"/>
              <w:jc w:val="both"/>
              <w:rPr>
                <w:szCs w:val="26"/>
              </w:rPr>
            </w:pPr>
            <w:r w:rsidRPr="009B65DC">
              <w:rPr>
                <w:szCs w:val="26"/>
              </w:rPr>
              <w:t>21</w:t>
            </w:r>
          </w:p>
        </w:tc>
        <w:tc>
          <w:tcPr>
            <w:tcW w:w="1276" w:type="dxa"/>
          </w:tcPr>
          <w:p w:rsidR="00844E24" w:rsidRPr="009B65DC" w:rsidRDefault="00844E24" w:rsidP="00E3660A">
            <w:pPr>
              <w:autoSpaceDE w:val="0"/>
              <w:autoSpaceDN w:val="0"/>
              <w:adjustRightInd w:val="0"/>
              <w:jc w:val="both"/>
              <w:rPr>
                <w:szCs w:val="26"/>
              </w:rPr>
            </w:pPr>
            <w:r w:rsidRPr="009B65DC">
              <w:rPr>
                <w:szCs w:val="26"/>
              </w:rPr>
              <w:t>14</w:t>
            </w:r>
          </w:p>
        </w:tc>
        <w:tc>
          <w:tcPr>
            <w:tcW w:w="1275" w:type="dxa"/>
          </w:tcPr>
          <w:p w:rsidR="00844E24" w:rsidRPr="009B65DC" w:rsidRDefault="00844E24" w:rsidP="00E3660A">
            <w:pPr>
              <w:autoSpaceDE w:val="0"/>
              <w:autoSpaceDN w:val="0"/>
              <w:adjustRightInd w:val="0"/>
              <w:jc w:val="both"/>
              <w:rPr>
                <w:szCs w:val="26"/>
              </w:rPr>
            </w:pPr>
            <w:r w:rsidRPr="009B65DC">
              <w:rPr>
                <w:szCs w:val="26"/>
              </w:rPr>
              <w:t>31</w:t>
            </w:r>
          </w:p>
        </w:tc>
        <w:tc>
          <w:tcPr>
            <w:tcW w:w="1240" w:type="dxa"/>
          </w:tcPr>
          <w:p w:rsidR="00844E24" w:rsidRPr="009B65DC" w:rsidRDefault="00844E24" w:rsidP="00E3660A">
            <w:pPr>
              <w:autoSpaceDE w:val="0"/>
              <w:autoSpaceDN w:val="0"/>
              <w:adjustRightInd w:val="0"/>
              <w:jc w:val="both"/>
              <w:rPr>
                <w:szCs w:val="26"/>
              </w:rPr>
            </w:pPr>
            <w:r w:rsidRPr="009B65DC">
              <w:rPr>
                <w:szCs w:val="26"/>
              </w:rPr>
              <w:t>23</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O potrzebie indywidualnego obowiązkowego rocznego przygotowania przedszkolnego</w:t>
            </w:r>
          </w:p>
        </w:tc>
        <w:tc>
          <w:tcPr>
            <w:tcW w:w="1276" w:type="dxa"/>
          </w:tcPr>
          <w:p w:rsidR="00844E24" w:rsidRPr="009B65DC" w:rsidRDefault="00844E24" w:rsidP="00E3660A">
            <w:pPr>
              <w:autoSpaceDE w:val="0"/>
              <w:autoSpaceDN w:val="0"/>
              <w:adjustRightInd w:val="0"/>
              <w:jc w:val="both"/>
              <w:rPr>
                <w:szCs w:val="26"/>
              </w:rPr>
            </w:pPr>
            <w:r w:rsidRPr="009B65DC">
              <w:rPr>
                <w:szCs w:val="26"/>
              </w:rPr>
              <w:t>2</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1</w:t>
            </w:r>
          </w:p>
        </w:tc>
        <w:tc>
          <w:tcPr>
            <w:tcW w:w="1275" w:type="dxa"/>
          </w:tcPr>
          <w:p w:rsidR="00844E24" w:rsidRPr="009B65DC" w:rsidRDefault="00844E24" w:rsidP="00E3660A">
            <w:pPr>
              <w:autoSpaceDE w:val="0"/>
              <w:autoSpaceDN w:val="0"/>
              <w:adjustRightInd w:val="0"/>
              <w:jc w:val="both"/>
              <w:rPr>
                <w:szCs w:val="26"/>
              </w:rPr>
            </w:pPr>
            <w:r w:rsidRPr="009B65DC">
              <w:rPr>
                <w:szCs w:val="26"/>
              </w:rPr>
              <w:t>0</w:t>
            </w:r>
          </w:p>
        </w:tc>
        <w:tc>
          <w:tcPr>
            <w:tcW w:w="1240" w:type="dxa"/>
          </w:tcPr>
          <w:p w:rsidR="00844E24" w:rsidRPr="009B65DC" w:rsidRDefault="00844E24" w:rsidP="00E3660A">
            <w:pPr>
              <w:autoSpaceDE w:val="0"/>
              <w:autoSpaceDN w:val="0"/>
              <w:adjustRightInd w:val="0"/>
              <w:jc w:val="both"/>
              <w:rPr>
                <w:szCs w:val="26"/>
              </w:rPr>
            </w:pPr>
            <w:r w:rsidRPr="009B65DC">
              <w:rPr>
                <w:szCs w:val="26"/>
              </w:rPr>
              <w:t>0</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O braku potrzeby kształcenia specjalnego</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0</w:t>
            </w:r>
          </w:p>
        </w:tc>
        <w:tc>
          <w:tcPr>
            <w:tcW w:w="1276" w:type="dxa"/>
          </w:tcPr>
          <w:p w:rsidR="00844E24" w:rsidRPr="009B65DC" w:rsidRDefault="00844E24" w:rsidP="00E3660A">
            <w:pPr>
              <w:autoSpaceDE w:val="0"/>
              <w:autoSpaceDN w:val="0"/>
              <w:adjustRightInd w:val="0"/>
              <w:jc w:val="both"/>
              <w:rPr>
                <w:szCs w:val="26"/>
              </w:rPr>
            </w:pPr>
            <w:r w:rsidRPr="009B65DC">
              <w:rPr>
                <w:szCs w:val="26"/>
              </w:rPr>
              <w:t>1</w:t>
            </w:r>
          </w:p>
        </w:tc>
        <w:tc>
          <w:tcPr>
            <w:tcW w:w="1275" w:type="dxa"/>
          </w:tcPr>
          <w:p w:rsidR="00844E24" w:rsidRPr="009B65DC" w:rsidRDefault="00844E24" w:rsidP="00E3660A">
            <w:pPr>
              <w:autoSpaceDE w:val="0"/>
              <w:autoSpaceDN w:val="0"/>
              <w:adjustRightInd w:val="0"/>
              <w:jc w:val="both"/>
              <w:rPr>
                <w:szCs w:val="26"/>
              </w:rPr>
            </w:pPr>
            <w:r w:rsidRPr="009B65DC">
              <w:rPr>
                <w:szCs w:val="26"/>
              </w:rPr>
              <w:t>1</w:t>
            </w:r>
          </w:p>
        </w:tc>
        <w:tc>
          <w:tcPr>
            <w:tcW w:w="1240" w:type="dxa"/>
          </w:tcPr>
          <w:p w:rsidR="00844E24" w:rsidRPr="009B65DC" w:rsidRDefault="00844E24" w:rsidP="00E3660A">
            <w:pPr>
              <w:autoSpaceDE w:val="0"/>
              <w:autoSpaceDN w:val="0"/>
              <w:adjustRightInd w:val="0"/>
              <w:jc w:val="both"/>
              <w:rPr>
                <w:szCs w:val="26"/>
              </w:rPr>
            </w:pPr>
            <w:r w:rsidRPr="009B65DC">
              <w:rPr>
                <w:szCs w:val="26"/>
              </w:rPr>
              <w:t>0</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O braku potrzeby indywidualnego nauczania</w:t>
            </w:r>
          </w:p>
        </w:tc>
        <w:tc>
          <w:tcPr>
            <w:tcW w:w="1276" w:type="dxa"/>
          </w:tcPr>
          <w:p w:rsidR="00844E24" w:rsidRPr="009B65DC" w:rsidRDefault="00844E24" w:rsidP="00E3660A">
            <w:pPr>
              <w:autoSpaceDE w:val="0"/>
              <w:autoSpaceDN w:val="0"/>
              <w:adjustRightInd w:val="0"/>
              <w:jc w:val="both"/>
              <w:rPr>
                <w:szCs w:val="26"/>
              </w:rPr>
            </w:pPr>
            <w:r w:rsidRPr="009B65DC">
              <w:rPr>
                <w:szCs w:val="26"/>
              </w:rPr>
              <w:t>1</w:t>
            </w:r>
          </w:p>
        </w:tc>
        <w:tc>
          <w:tcPr>
            <w:tcW w:w="1276" w:type="dxa"/>
          </w:tcPr>
          <w:p w:rsidR="00844E24" w:rsidRPr="009B65DC" w:rsidRDefault="00844E24" w:rsidP="00E3660A">
            <w:pPr>
              <w:autoSpaceDE w:val="0"/>
              <w:autoSpaceDN w:val="0"/>
              <w:adjustRightInd w:val="0"/>
              <w:jc w:val="both"/>
              <w:rPr>
                <w:szCs w:val="26"/>
              </w:rPr>
            </w:pPr>
            <w:r w:rsidRPr="009B65DC">
              <w:rPr>
                <w:szCs w:val="26"/>
              </w:rPr>
              <w:t>1</w:t>
            </w:r>
          </w:p>
        </w:tc>
        <w:tc>
          <w:tcPr>
            <w:tcW w:w="1276" w:type="dxa"/>
          </w:tcPr>
          <w:p w:rsidR="00844E24" w:rsidRPr="009B65DC" w:rsidRDefault="00844E24" w:rsidP="00E3660A">
            <w:pPr>
              <w:autoSpaceDE w:val="0"/>
              <w:autoSpaceDN w:val="0"/>
              <w:adjustRightInd w:val="0"/>
              <w:jc w:val="both"/>
              <w:rPr>
                <w:szCs w:val="26"/>
              </w:rPr>
            </w:pPr>
            <w:r w:rsidRPr="009B65DC">
              <w:rPr>
                <w:szCs w:val="26"/>
              </w:rPr>
              <w:t>3</w:t>
            </w:r>
          </w:p>
        </w:tc>
        <w:tc>
          <w:tcPr>
            <w:tcW w:w="1275" w:type="dxa"/>
          </w:tcPr>
          <w:p w:rsidR="00844E24" w:rsidRPr="009B65DC" w:rsidRDefault="00844E24" w:rsidP="00E3660A">
            <w:pPr>
              <w:autoSpaceDE w:val="0"/>
              <w:autoSpaceDN w:val="0"/>
              <w:adjustRightInd w:val="0"/>
              <w:jc w:val="both"/>
              <w:rPr>
                <w:szCs w:val="26"/>
              </w:rPr>
            </w:pPr>
            <w:r w:rsidRPr="009B65DC">
              <w:rPr>
                <w:szCs w:val="26"/>
              </w:rPr>
              <w:t>0</w:t>
            </w:r>
          </w:p>
        </w:tc>
        <w:tc>
          <w:tcPr>
            <w:tcW w:w="1240" w:type="dxa"/>
          </w:tcPr>
          <w:p w:rsidR="00844E24" w:rsidRPr="009B65DC" w:rsidRDefault="00844E24" w:rsidP="00E3660A">
            <w:pPr>
              <w:autoSpaceDE w:val="0"/>
              <w:autoSpaceDN w:val="0"/>
              <w:adjustRightInd w:val="0"/>
              <w:jc w:val="both"/>
              <w:rPr>
                <w:szCs w:val="26"/>
              </w:rPr>
            </w:pPr>
            <w:r w:rsidRPr="009B65DC">
              <w:rPr>
                <w:szCs w:val="26"/>
              </w:rPr>
              <w:t>1</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Z niepełnosprawnością ruchową w tym z afazją</w:t>
            </w:r>
          </w:p>
        </w:tc>
        <w:tc>
          <w:tcPr>
            <w:tcW w:w="1276" w:type="dxa"/>
          </w:tcPr>
          <w:p w:rsidR="00844E24" w:rsidRPr="009B65DC" w:rsidRDefault="00844E24" w:rsidP="00E3660A">
            <w:pPr>
              <w:autoSpaceDE w:val="0"/>
              <w:autoSpaceDN w:val="0"/>
              <w:adjustRightInd w:val="0"/>
              <w:jc w:val="both"/>
              <w:rPr>
                <w:szCs w:val="26"/>
              </w:rPr>
            </w:pPr>
            <w:r w:rsidRPr="009B65DC">
              <w:rPr>
                <w:szCs w:val="26"/>
              </w:rPr>
              <w:t>15</w:t>
            </w:r>
          </w:p>
        </w:tc>
        <w:tc>
          <w:tcPr>
            <w:tcW w:w="1276" w:type="dxa"/>
          </w:tcPr>
          <w:p w:rsidR="00844E24" w:rsidRPr="009B65DC" w:rsidRDefault="00844E24" w:rsidP="00E3660A">
            <w:pPr>
              <w:autoSpaceDE w:val="0"/>
              <w:autoSpaceDN w:val="0"/>
              <w:adjustRightInd w:val="0"/>
              <w:jc w:val="both"/>
              <w:rPr>
                <w:szCs w:val="26"/>
              </w:rPr>
            </w:pPr>
            <w:r w:rsidRPr="009B65DC">
              <w:rPr>
                <w:szCs w:val="26"/>
              </w:rPr>
              <w:t>12</w:t>
            </w:r>
          </w:p>
        </w:tc>
        <w:tc>
          <w:tcPr>
            <w:tcW w:w="1276" w:type="dxa"/>
          </w:tcPr>
          <w:p w:rsidR="00844E24" w:rsidRPr="009B65DC" w:rsidRDefault="00844E24" w:rsidP="00E3660A">
            <w:pPr>
              <w:autoSpaceDE w:val="0"/>
              <w:autoSpaceDN w:val="0"/>
              <w:adjustRightInd w:val="0"/>
              <w:jc w:val="both"/>
              <w:rPr>
                <w:szCs w:val="26"/>
              </w:rPr>
            </w:pPr>
            <w:r w:rsidRPr="009B65DC">
              <w:rPr>
                <w:szCs w:val="26"/>
              </w:rPr>
              <w:t>5</w:t>
            </w:r>
          </w:p>
        </w:tc>
        <w:tc>
          <w:tcPr>
            <w:tcW w:w="1275" w:type="dxa"/>
          </w:tcPr>
          <w:p w:rsidR="00844E24" w:rsidRPr="009B65DC" w:rsidRDefault="00844E24" w:rsidP="00E3660A">
            <w:pPr>
              <w:autoSpaceDE w:val="0"/>
              <w:autoSpaceDN w:val="0"/>
              <w:adjustRightInd w:val="0"/>
              <w:jc w:val="both"/>
              <w:rPr>
                <w:szCs w:val="26"/>
              </w:rPr>
            </w:pPr>
            <w:r w:rsidRPr="009B65DC">
              <w:rPr>
                <w:szCs w:val="26"/>
              </w:rPr>
              <w:t>11</w:t>
            </w:r>
          </w:p>
        </w:tc>
        <w:tc>
          <w:tcPr>
            <w:tcW w:w="1240" w:type="dxa"/>
          </w:tcPr>
          <w:p w:rsidR="00844E24" w:rsidRPr="009B65DC" w:rsidRDefault="00844E24" w:rsidP="00E3660A">
            <w:pPr>
              <w:autoSpaceDE w:val="0"/>
              <w:autoSpaceDN w:val="0"/>
              <w:adjustRightInd w:val="0"/>
              <w:jc w:val="both"/>
              <w:rPr>
                <w:szCs w:val="26"/>
              </w:rPr>
            </w:pPr>
            <w:r w:rsidRPr="009B65DC">
              <w:rPr>
                <w:szCs w:val="26"/>
              </w:rPr>
              <w:t>14</w:t>
            </w:r>
          </w:p>
        </w:tc>
      </w:tr>
      <w:tr w:rsidR="00844E24" w:rsidTr="00E3660A">
        <w:tc>
          <w:tcPr>
            <w:tcW w:w="2943" w:type="dxa"/>
            <w:shd w:val="clear" w:color="auto" w:fill="D9D9D9" w:themeFill="background1" w:themeFillShade="D9"/>
          </w:tcPr>
          <w:p w:rsidR="00844E24" w:rsidRDefault="00844E24" w:rsidP="00E3660A">
            <w:pPr>
              <w:autoSpaceDE w:val="0"/>
              <w:autoSpaceDN w:val="0"/>
              <w:adjustRightInd w:val="0"/>
              <w:rPr>
                <w:b/>
                <w:szCs w:val="26"/>
              </w:rPr>
            </w:pPr>
            <w:r>
              <w:rPr>
                <w:b/>
                <w:szCs w:val="26"/>
              </w:rPr>
              <w:t xml:space="preserve">Z autyzmem w tym z zespołem </w:t>
            </w:r>
            <w:proofErr w:type="spellStart"/>
            <w:r>
              <w:rPr>
                <w:b/>
                <w:szCs w:val="26"/>
              </w:rPr>
              <w:t>Aspergera</w:t>
            </w:r>
            <w:proofErr w:type="spellEnd"/>
          </w:p>
        </w:tc>
        <w:tc>
          <w:tcPr>
            <w:tcW w:w="1276" w:type="dxa"/>
          </w:tcPr>
          <w:p w:rsidR="00844E24" w:rsidRPr="009B65DC" w:rsidRDefault="00844E24" w:rsidP="00E3660A">
            <w:pPr>
              <w:autoSpaceDE w:val="0"/>
              <w:autoSpaceDN w:val="0"/>
              <w:adjustRightInd w:val="0"/>
              <w:jc w:val="both"/>
              <w:rPr>
                <w:szCs w:val="26"/>
              </w:rPr>
            </w:pPr>
            <w:r w:rsidRPr="009B65DC">
              <w:rPr>
                <w:szCs w:val="26"/>
              </w:rPr>
              <w:t>3</w:t>
            </w:r>
          </w:p>
        </w:tc>
        <w:tc>
          <w:tcPr>
            <w:tcW w:w="1276" w:type="dxa"/>
          </w:tcPr>
          <w:p w:rsidR="00844E24" w:rsidRPr="009B65DC" w:rsidRDefault="00844E24" w:rsidP="00E3660A">
            <w:pPr>
              <w:autoSpaceDE w:val="0"/>
              <w:autoSpaceDN w:val="0"/>
              <w:adjustRightInd w:val="0"/>
              <w:jc w:val="both"/>
              <w:rPr>
                <w:szCs w:val="26"/>
              </w:rPr>
            </w:pPr>
            <w:r w:rsidRPr="009B65DC">
              <w:rPr>
                <w:szCs w:val="26"/>
              </w:rPr>
              <w:t>7</w:t>
            </w:r>
          </w:p>
        </w:tc>
        <w:tc>
          <w:tcPr>
            <w:tcW w:w="1276" w:type="dxa"/>
          </w:tcPr>
          <w:p w:rsidR="00844E24" w:rsidRPr="009B65DC" w:rsidRDefault="00844E24" w:rsidP="00E3660A">
            <w:pPr>
              <w:autoSpaceDE w:val="0"/>
              <w:autoSpaceDN w:val="0"/>
              <w:adjustRightInd w:val="0"/>
              <w:jc w:val="both"/>
              <w:rPr>
                <w:szCs w:val="26"/>
              </w:rPr>
            </w:pPr>
            <w:r w:rsidRPr="009B65DC">
              <w:rPr>
                <w:szCs w:val="26"/>
              </w:rPr>
              <w:t>7</w:t>
            </w:r>
          </w:p>
        </w:tc>
        <w:tc>
          <w:tcPr>
            <w:tcW w:w="1275" w:type="dxa"/>
          </w:tcPr>
          <w:p w:rsidR="00844E24" w:rsidRPr="009B65DC" w:rsidRDefault="00844E24" w:rsidP="00E3660A">
            <w:pPr>
              <w:autoSpaceDE w:val="0"/>
              <w:autoSpaceDN w:val="0"/>
              <w:adjustRightInd w:val="0"/>
              <w:jc w:val="both"/>
              <w:rPr>
                <w:szCs w:val="26"/>
              </w:rPr>
            </w:pPr>
            <w:r w:rsidRPr="009B65DC">
              <w:rPr>
                <w:szCs w:val="26"/>
              </w:rPr>
              <w:t>6</w:t>
            </w:r>
          </w:p>
        </w:tc>
        <w:tc>
          <w:tcPr>
            <w:tcW w:w="1240" w:type="dxa"/>
          </w:tcPr>
          <w:p w:rsidR="00844E24" w:rsidRPr="009B65DC" w:rsidRDefault="00844E24" w:rsidP="00E3660A">
            <w:pPr>
              <w:autoSpaceDE w:val="0"/>
              <w:autoSpaceDN w:val="0"/>
              <w:adjustRightInd w:val="0"/>
              <w:jc w:val="both"/>
              <w:rPr>
                <w:szCs w:val="26"/>
              </w:rPr>
            </w:pPr>
            <w:r w:rsidRPr="009B65DC">
              <w:rPr>
                <w:szCs w:val="26"/>
              </w:rPr>
              <w:t>15</w:t>
            </w:r>
          </w:p>
        </w:tc>
      </w:tr>
      <w:tr w:rsidR="00844E24" w:rsidTr="00E3660A">
        <w:tc>
          <w:tcPr>
            <w:tcW w:w="2943" w:type="dxa"/>
            <w:shd w:val="clear" w:color="auto" w:fill="BFBFBF" w:themeFill="background1" w:themeFillShade="BF"/>
          </w:tcPr>
          <w:p w:rsidR="00844E24" w:rsidRDefault="00844E24" w:rsidP="00E3660A">
            <w:pPr>
              <w:autoSpaceDE w:val="0"/>
              <w:autoSpaceDN w:val="0"/>
              <w:adjustRightInd w:val="0"/>
              <w:rPr>
                <w:b/>
                <w:szCs w:val="26"/>
              </w:rPr>
            </w:pPr>
            <w:r>
              <w:rPr>
                <w:b/>
                <w:szCs w:val="26"/>
              </w:rPr>
              <w:t>Razem</w:t>
            </w:r>
          </w:p>
        </w:tc>
        <w:tc>
          <w:tcPr>
            <w:tcW w:w="1276" w:type="dxa"/>
            <w:shd w:val="clear" w:color="auto" w:fill="BFBFBF" w:themeFill="background1" w:themeFillShade="BF"/>
          </w:tcPr>
          <w:p w:rsidR="00844E24" w:rsidRDefault="00844E24" w:rsidP="00E3660A">
            <w:pPr>
              <w:autoSpaceDE w:val="0"/>
              <w:autoSpaceDN w:val="0"/>
              <w:adjustRightInd w:val="0"/>
              <w:jc w:val="both"/>
              <w:rPr>
                <w:b/>
                <w:szCs w:val="26"/>
              </w:rPr>
            </w:pPr>
            <w:r>
              <w:rPr>
                <w:b/>
                <w:szCs w:val="26"/>
              </w:rPr>
              <w:t>149</w:t>
            </w:r>
          </w:p>
        </w:tc>
        <w:tc>
          <w:tcPr>
            <w:tcW w:w="1276" w:type="dxa"/>
            <w:shd w:val="clear" w:color="auto" w:fill="BFBFBF" w:themeFill="background1" w:themeFillShade="BF"/>
          </w:tcPr>
          <w:p w:rsidR="00844E24" w:rsidRDefault="00844E24" w:rsidP="00E3660A">
            <w:pPr>
              <w:autoSpaceDE w:val="0"/>
              <w:autoSpaceDN w:val="0"/>
              <w:adjustRightInd w:val="0"/>
              <w:jc w:val="both"/>
              <w:rPr>
                <w:b/>
                <w:szCs w:val="26"/>
              </w:rPr>
            </w:pPr>
            <w:r>
              <w:rPr>
                <w:b/>
                <w:szCs w:val="26"/>
              </w:rPr>
              <w:t>99</w:t>
            </w:r>
          </w:p>
        </w:tc>
        <w:tc>
          <w:tcPr>
            <w:tcW w:w="1276" w:type="dxa"/>
            <w:shd w:val="clear" w:color="auto" w:fill="BFBFBF" w:themeFill="background1" w:themeFillShade="BF"/>
          </w:tcPr>
          <w:p w:rsidR="00844E24" w:rsidRDefault="00844E24" w:rsidP="00E3660A">
            <w:pPr>
              <w:autoSpaceDE w:val="0"/>
              <w:autoSpaceDN w:val="0"/>
              <w:adjustRightInd w:val="0"/>
              <w:jc w:val="both"/>
              <w:rPr>
                <w:b/>
                <w:szCs w:val="26"/>
              </w:rPr>
            </w:pPr>
            <w:r>
              <w:rPr>
                <w:b/>
                <w:szCs w:val="26"/>
              </w:rPr>
              <w:t>109</w:t>
            </w:r>
          </w:p>
        </w:tc>
        <w:tc>
          <w:tcPr>
            <w:tcW w:w="1275" w:type="dxa"/>
            <w:shd w:val="clear" w:color="auto" w:fill="BFBFBF" w:themeFill="background1" w:themeFillShade="BF"/>
          </w:tcPr>
          <w:p w:rsidR="00844E24" w:rsidRDefault="00844E24" w:rsidP="00E3660A">
            <w:pPr>
              <w:autoSpaceDE w:val="0"/>
              <w:autoSpaceDN w:val="0"/>
              <w:adjustRightInd w:val="0"/>
              <w:jc w:val="both"/>
              <w:rPr>
                <w:b/>
                <w:szCs w:val="26"/>
              </w:rPr>
            </w:pPr>
            <w:r>
              <w:rPr>
                <w:b/>
                <w:szCs w:val="26"/>
              </w:rPr>
              <w:t>147</w:t>
            </w:r>
          </w:p>
        </w:tc>
        <w:tc>
          <w:tcPr>
            <w:tcW w:w="1240" w:type="dxa"/>
            <w:shd w:val="clear" w:color="auto" w:fill="BFBFBF" w:themeFill="background1" w:themeFillShade="BF"/>
          </w:tcPr>
          <w:p w:rsidR="00844E24" w:rsidRDefault="00844E24" w:rsidP="00E3660A">
            <w:pPr>
              <w:autoSpaceDE w:val="0"/>
              <w:autoSpaceDN w:val="0"/>
              <w:adjustRightInd w:val="0"/>
              <w:jc w:val="both"/>
              <w:rPr>
                <w:b/>
                <w:szCs w:val="26"/>
              </w:rPr>
            </w:pPr>
            <w:r>
              <w:rPr>
                <w:b/>
                <w:szCs w:val="26"/>
              </w:rPr>
              <w:t>151</w:t>
            </w:r>
          </w:p>
        </w:tc>
      </w:tr>
    </w:tbl>
    <w:p w:rsidR="00844E24" w:rsidRPr="00253089" w:rsidRDefault="00844E24" w:rsidP="00844E24">
      <w:pPr>
        <w:autoSpaceDE w:val="0"/>
        <w:autoSpaceDN w:val="0"/>
        <w:adjustRightInd w:val="0"/>
        <w:jc w:val="both"/>
        <w:rPr>
          <w:sz w:val="20"/>
          <w:szCs w:val="20"/>
        </w:rPr>
      </w:pPr>
      <w:r w:rsidRPr="00253089">
        <w:rPr>
          <w:sz w:val="20"/>
          <w:szCs w:val="20"/>
        </w:rPr>
        <w:t xml:space="preserve">  Źródło: Poradnia Psychologiczno –Pedagogiczna w Tomaszowie Lubelskim</w:t>
      </w:r>
    </w:p>
    <w:p w:rsidR="00844E24" w:rsidRDefault="00844E24" w:rsidP="00844E24">
      <w:pPr>
        <w:autoSpaceDE w:val="0"/>
        <w:autoSpaceDN w:val="0"/>
        <w:adjustRightInd w:val="0"/>
        <w:jc w:val="both"/>
        <w:rPr>
          <w:sz w:val="26"/>
          <w:szCs w:val="26"/>
        </w:rPr>
      </w:pPr>
    </w:p>
    <w:p w:rsidR="00844E24" w:rsidRPr="008F7206" w:rsidRDefault="00844E24" w:rsidP="00432E79">
      <w:pPr>
        <w:autoSpaceDE w:val="0"/>
        <w:autoSpaceDN w:val="0"/>
        <w:adjustRightInd w:val="0"/>
        <w:ind w:firstLine="397"/>
        <w:jc w:val="both"/>
        <w:rPr>
          <w:sz w:val="26"/>
          <w:szCs w:val="26"/>
        </w:rPr>
      </w:pPr>
      <w:r w:rsidRPr="008F7206">
        <w:rPr>
          <w:sz w:val="26"/>
          <w:szCs w:val="26"/>
        </w:rPr>
        <w:t>W analizowanym okresie najwięcej orzeczeń wydano z powodu upośledzenia umysłowego w stopniu lekkim (25,3%) oraz orzeczeń o potrzebie indywidualnego nauczania (18,01%).</w:t>
      </w:r>
      <w:r w:rsidR="00432E79">
        <w:rPr>
          <w:sz w:val="26"/>
          <w:szCs w:val="26"/>
        </w:rPr>
        <w:t xml:space="preserve"> </w:t>
      </w:r>
      <w:r w:rsidRPr="008F7206">
        <w:rPr>
          <w:rFonts w:eastAsiaTheme="minorHAnsi"/>
          <w:sz w:val="26"/>
          <w:szCs w:val="26"/>
          <w:lang w:eastAsia="en-US"/>
        </w:rPr>
        <w:t xml:space="preserve">Na podstawie zgromadzonych danych wynika, iż najwięcej orzeczeń </w:t>
      </w:r>
      <w:r w:rsidR="00432E79">
        <w:rPr>
          <w:rFonts w:eastAsiaTheme="minorHAnsi"/>
          <w:sz w:val="26"/>
          <w:szCs w:val="26"/>
          <w:lang w:eastAsia="en-US"/>
        </w:rPr>
        <w:t>P</w:t>
      </w:r>
      <w:r w:rsidRPr="008F7206">
        <w:rPr>
          <w:rFonts w:eastAsiaTheme="minorHAnsi"/>
          <w:sz w:val="26"/>
          <w:szCs w:val="26"/>
          <w:lang w:eastAsia="en-US"/>
        </w:rPr>
        <w:t>oradnia wydała</w:t>
      </w:r>
      <w:r w:rsidR="00432E79">
        <w:rPr>
          <w:rFonts w:eastAsiaTheme="minorHAnsi"/>
          <w:sz w:val="26"/>
          <w:szCs w:val="26"/>
          <w:lang w:eastAsia="en-US"/>
        </w:rPr>
        <w:t xml:space="preserve"> </w:t>
      </w:r>
      <w:r w:rsidRPr="008F7206">
        <w:rPr>
          <w:rFonts w:eastAsiaTheme="minorHAnsi"/>
          <w:sz w:val="26"/>
          <w:szCs w:val="26"/>
          <w:lang w:eastAsia="en-US"/>
        </w:rPr>
        <w:t>w roku szkolnym 201</w:t>
      </w:r>
      <w:r>
        <w:rPr>
          <w:rFonts w:eastAsiaTheme="minorHAnsi"/>
          <w:sz w:val="26"/>
          <w:szCs w:val="26"/>
          <w:lang w:eastAsia="en-US"/>
        </w:rPr>
        <w:t>4</w:t>
      </w:r>
      <w:r w:rsidRPr="008F7206">
        <w:rPr>
          <w:rFonts w:eastAsiaTheme="minorHAnsi"/>
          <w:sz w:val="26"/>
          <w:szCs w:val="26"/>
          <w:lang w:eastAsia="en-US"/>
        </w:rPr>
        <w:t>/201</w:t>
      </w:r>
      <w:r>
        <w:rPr>
          <w:rFonts w:eastAsiaTheme="minorHAnsi"/>
          <w:sz w:val="26"/>
          <w:szCs w:val="26"/>
          <w:lang w:eastAsia="en-US"/>
        </w:rPr>
        <w:t>5</w:t>
      </w:r>
      <w:r w:rsidRPr="008F7206">
        <w:rPr>
          <w:rFonts w:eastAsiaTheme="minorHAnsi"/>
          <w:sz w:val="26"/>
          <w:szCs w:val="26"/>
          <w:lang w:eastAsia="en-US"/>
        </w:rPr>
        <w:t xml:space="preserve"> (1</w:t>
      </w:r>
      <w:r>
        <w:rPr>
          <w:rFonts w:eastAsiaTheme="minorHAnsi"/>
          <w:sz w:val="26"/>
          <w:szCs w:val="26"/>
          <w:lang w:eastAsia="en-US"/>
        </w:rPr>
        <w:t>5</w:t>
      </w:r>
      <w:r w:rsidRPr="008F7206">
        <w:rPr>
          <w:rFonts w:eastAsiaTheme="minorHAnsi"/>
          <w:sz w:val="26"/>
          <w:szCs w:val="26"/>
          <w:lang w:eastAsia="en-US"/>
        </w:rPr>
        <w:t>1), natomiast najmniej w roku szkolnym 20</w:t>
      </w:r>
      <w:r>
        <w:rPr>
          <w:rFonts w:eastAsiaTheme="minorHAnsi"/>
          <w:sz w:val="26"/>
          <w:szCs w:val="26"/>
          <w:lang w:eastAsia="en-US"/>
        </w:rPr>
        <w:t>11</w:t>
      </w:r>
      <w:r w:rsidRPr="008F7206">
        <w:rPr>
          <w:rFonts w:eastAsiaTheme="minorHAnsi"/>
          <w:sz w:val="26"/>
          <w:szCs w:val="26"/>
          <w:lang w:eastAsia="en-US"/>
        </w:rPr>
        <w:t>/20</w:t>
      </w:r>
      <w:r>
        <w:rPr>
          <w:rFonts w:eastAsiaTheme="minorHAnsi"/>
          <w:sz w:val="26"/>
          <w:szCs w:val="26"/>
          <w:lang w:eastAsia="en-US"/>
        </w:rPr>
        <w:t>12</w:t>
      </w:r>
      <w:r w:rsidRPr="008F7206">
        <w:rPr>
          <w:rFonts w:eastAsiaTheme="minorHAnsi"/>
          <w:sz w:val="26"/>
          <w:szCs w:val="26"/>
          <w:lang w:eastAsia="en-US"/>
        </w:rPr>
        <w:t xml:space="preserve"> (</w:t>
      </w:r>
      <w:r>
        <w:rPr>
          <w:rFonts w:eastAsiaTheme="minorHAnsi"/>
          <w:sz w:val="26"/>
          <w:szCs w:val="26"/>
          <w:lang w:eastAsia="en-US"/>
        </w:rPr>
        <w:t>99</w:t>
      </w:r>
      <w:r w:rsidRPr="008F7206">
        <w:rPr>
          <w:rFonts w:eastAsiaTheme="minorHAnsi"/>
          <w:sz w:val="26"/>
          <w:szCs w:val="26"/>
          <w:lang w:eastAsia="en-US"/>
        </w:rPr>
        <w:t>).</w:t>
      </w:r>
      <w:r>
        <w:rPr>
          <w:rFonts w:eastAsiaTheme="minorHAnsi"/>
          <w:sz w:val="26"/>
          <w:szCs w:val="26"/>
          <w:lang w:eastAsia="en-US"/>
        </w:rPr>
        <w:t xml:space="preserve"> </w:t>
      </w:r>
    </w:p>
    <w:p w:rsidR="00F24D55" w:rsidRDefault="00F24D55" w:rsidP="00E5658C">
      <w:pPr>
        <w:pStyle w:val="Zwykytekst2"/>
        <w:ind w:firstLine="397"/>
        <w:jc w:val="both"/>
        <w:rPr>
          <w:rFonts w:ascii="Times New Roman" w:hAnsi="Times New Roman" w:cs="Times New Roman"/>
          <w:sz w:val="26"/>
          <w:szCs w:val="26"/>
        </w:rPr>
      </w:pPr>
    </w:p>
    <w:p w:rsidR="00844E24" w:rsidRPr="00E5658C" w:rsidRDefault="006D25F5" w:rsidP="00E5658C">
      <w:pPr>
        <w:pStyle w:val="Zwykytekst2"/>
        <w:ind w:firstLine="397"/>
        <w:jc w:val="both"/>
        <w:rPr>
          <w:rFonts w:ascii="Times New Roman" w:hAnsi="Times New Roman" w:cs="Times New Roman"/>
          <w:sz w:val="26"/>
          <w:szCs w:val="26"/>
        </w:rPr>
      </w:pPr>
      <w:r>
        <w:rPr>
          <w:rFonts w:ascii="Times New Roman" w:hAnsi="Times New Roman" w:cs="Times New Roman"/>
          <w:sz w:val="26"/>
          <w:szCs w:val="26"/>
        </w:rPr>
        <w:t xml:space="preserve">Instytucją, która w Powiecie Tomaszowskim zajmuje się skutkami niepełnosprawności jest Powiatowe Centrum Pomocy Rodzinie w Tomaszowie Lubelskim. </w:t>
      </w:r>
      <w:r w:rsidR="00E5658C" w:rsidRPr="00E5658C">
        <w:rPr>
          <w:rFonts w:ascii="Times New Roman" w:hAnsi="Times New Roman" w:cs="Times New Roman"/>
          <w:sz w:val="26"/>
          <w:szCs w:val="26"/>
        </w:rPr>
        <w:t>Centrum zgodnie z Ustawą</w:t>
      </w:r>
      <w:r w:rsidR="00844E24" w:rsidRPr="00E5658C">
        <w:rPr>
          <w:rFonts w:ascii="Times New Roman" w:hAnsi="Times New Roman" w:cs="Times New Roman"/>
          <w:sz w:val="26"/>
          <w:szCs w:val="26"/>
        </w:rPr>
        <w:t xml:space="preserve"> o rehabilitacji zawodowej i społecznej oraz zatrudnianiu osób niepełnosprawnych </w:t>
      </w:r>
      <w:r w:rsidR="00E5658C" w:rsidRPr="00E5658C">
        <w:rPr>
          <w:rFonts w:ascii="Times New Roman" w:hAnsi="Times New Roman" w:cs="Times New Roman"/>
          <w:sz w:val="26"/>
          <w:szCs w:val="26"/>
        </w:rPr>
        <w:t xml:space="preserve">realizuje </w:t>
      </w:r>
      <w:r w:rsidR="00844E24" w:rsidRPr="00E5658C">
        <w:rPr>
          <w:rFonts w:ascii="Times New Roman" w:hAnsi="Times New Roman" w:cs="Times New Roman"/>
          <w:sz w:val="26"/>
          <w:szCs w:val="26"/>
        </w:rPr>
        <w:t>zadania</w:t>
      </w:r>
      <w:r w:rsidR="00E5658C" w:rsidRPr="00E5658C">
        <w:rPr>
          <w:rFonts w:ascii="Times New Roman" w:hAnsi="Times New Roman" w:cs="Times New Roman"/>
          <w:sz w:val="26"/>
          <w:szCs w:val="26"/>
        </w:rPr>
        <w:t xml:space="preserve"> </w:t>
      </w:r>
      <w:r w:rsidR="00844E24" w:rsidRPr="00E5658C">
        <w:rPr>
          <w:rFonts w:ascii="Times New Roman" w:hAnsi="Times New Roman" w:cs="Times New Roman"/>
          <w:sz w:val="26"/>
          <w:szCs w:val="26"/>
        </w:rPr>
        <w:t xml:space="preserve"> dotyczące rehabilitacji społecznej</w:t>
      </w:r>
      <w:r w:rsidR="00F24D55">
        <w:rPr>
          <w:rFonts w:ascii="Times New Roman" w:hAnsi="Times New Roman" w:cs="Times New Roman"/>
          <w:sz w:val="26"/>
          <w:szCs w:val="26"/>
        </w:rPr>
        <w:t xml:space="preserve"> osób niepełnosprawnych</w:t>
      </w:r>
      <w:r w:rsidR="00844E24" w:rsidRPr="00E5658C">
        <w:rPr>
          <w:rFonts w:ascii="Times New Roman" w:hAnsi="Times New Roman" w:cs="Times New Roman"/>
          <w:sz w:val="26"/>
          <w:szCs w:val="26"/>
        </w:rPr>
        <w:t xml:space="preserve">. </w:t>
      </w:r>
    </w:p>
    <w:p w:rsidR="00844E24" w:rsidRDefault="00844E24" w:rsidP="00E5658C">
      <w:pPr>
        <w:pStyle w:val="Zwykytekst2"/>
        <w:ind w:firstLine="397"/>
        <w:jc w:val="both"/>
        <w:rPr>
          <w:rFonts w:ascii="Times New Roman" w:hAnsi="Times New Roman" w:cs="Times New Roman"/>
          <w:sz w:val="26"/>
          <w:szCs w:val="26"/>
        </w:rPr>
      </w:pPr>
      <w:r>
        <w:rPr>
          <w:rFonts w:ascii="Times New Roman" w:hAnsi="Times New Roman" w:cs="Times New Roman"/>
          <w:sz w:val="26"/>
          <w:szCs w:val="26"/>
        </w:rPr>
        <w:t xml:space="preserve">Rehabilitacja społeczna to jeden z istotniejszych aspektów działań kierowanych do osób niepełnosprawnych. Wynika to z przeświadczenia o potrzebie takiej aktywizacji osób niepełnosprawnych, której efektem będzie zapobieganie wykluczeniu społecznemu jak również pełniejsze uczestnictwo w życiu społecznym. </w:t>
      </w:r>
    </w:p>
    <w:p w:rsidR="00844E24" w:rsidRDefault="00844E24" w:rsidP="00E5658C">
      <w:pPr>
        <w:pStyle w:val="Zwykytekst2"/>
        <w:ind w:firstLine="397"/>
        <w:jc w:val="both"/>
        <w:rPr>
          <w:b/>
          <w:szCs w:val="26"/>
        </w:rPr>
      </w:pPr>
      <w:r w:rsidRPr="00E60DDD">
        <w:rPr>
          <w:rFonts w:ascii="Times New Roman" w:hAnsi="Times New Roman" w:cs="Times New Roman"/>
          <w:sz w:val="26"/>
          <w:szCs w:val="26"/>
        </w:rPr>
        <w:t xml:space="preserve">Powiat tomaszowski otrzymuje corocznie, zgodnie z algorytmem, środki finansowe pochodzące z Państwowego Funduszu Rehabilitacji Osób </w:t>
      </w:r>
      <w:r>
        <w:rPr>
          <w:rFonts w:ascii="Times New Roman" w:hAnsi="Times New Roman" w:cs="Times New Roman"/>
          <w:sz w:val="26"/>
          <w:szCs w:val="26"/>
        </w:rPr>
        <w:t>N</w:t>
      </w:r>
      <w:r w:rsidRPr="00E60DDD">
        <w:rPr>
          <w:rFonts w:ascii="Times New Roman" w:hAnsi="Times New Roman" w:cs="Times New Roman"/>
          <w:sz w:val="26"/>
          <w:szCs w:val="26"/>
        </w:rPr>
        <w:t xml:space="preserve">iepełnosprawnych. Środki te wydatkowane </w:t>
      </w:r>
      <w:r>
        <w:rPr>
          <w:rFonts w:ascii="Times New Roman" w:hAnsi="Times New Roman" w:cs="Times New Roman"/>
          <w:sz w:val="26"/>
          <w:szCs w:val="26"/>
        </w:rPr>
        <w:t>są</w:t>
      </w:r>
      <w:r w:rsidRPr="00E60DDD">
        <w:rPr>
          <w:rFonts w:ascii="Times New Roman" w:hAnsi="Times New Roman" w:cs="Times New Roman"/>
          <w:sz w:val="26"/>
          <w:szCs w:val="26"/>
        </w:rPr>
        <w:t xml:space="preserve"> na zadania określone w w/w ustawie. Inne działania na rzecz osób niepełnosprawnych</w:t>
      </w:r>
      <w:r w:rsidR="00F74CE5">
        <w:rPr>
          <w:rFonts w:ascii="Times New Roman" w:hAnsi="Times New Roman" w:cs="Times New Roman"/>
          <w:sz w:val="26"/>
          <w:szCs w:val="26"/>
        </w:rPr>
        <w:t xml:space="preserve"> to</w:t>
      </w:r>
      <w:r w:rsidRPr="00E60DDD">
        <w:rPr>
          <w:rFonts w:ascii="Times New Roman" w:hAnsi="Times New Roman" w:cs="Times New Roman"/>
          <w:sz w:val="26"/>
          <w:szCs w:val="26"/>
        </w:rPr>
        <w:t xml:space="preserve"> realizacja pilotażowego programu „Aktywny samorząd”, „Programu wyrównywania różnic między regionami” czy też </w:t>
      </w:r>
      <w:r>
        <w:rPr>
          <w:rFonts w:ascii="Times New Roman" w:hAnsi="Times New Roman" w:cs="Times New Roman"/>
          <w:sz w:val="26"/>
          <w:szCs w:val="26"/>
        </w:rPr>
        <w:t xml:space="preserve">projekty </w:t>
      </w:r>
      <w:r w:rsidRPr="00E60DDD">
        <w:rPr>
          <w:rFonts w:ascii="Times New Roman" w:hAnsi="Times New Roman" w:cs="Times New Roman"/>
          <w:sz w:val="26"/>
          <w:szCs w:val="26"/>
        </w:rPr>
        <w:t>współfinansowane ze środków U</w:t>
      </w:r>
      <w:r w:rsidR="00F74CE5">
        <w:rPr>
          <w:rFonts w:ascii="Times New Roman" w:hAnsi="Times New Roman" w:cs="Times New Roman"/>
          <w:sz w:val="26"/>
          <w:szCs w:val="26"/>
        </w:rPr>
        <w:t xml:space="preserve">nii </w:t>
      </w:r>
      <w:r w:rsidRPr="00E60DDD">
        <w:rPr>
          <w:rFonts w:ascii="Times New Roman" w:hAnsi="Times New Roman" w:cs="Times New Roman"/>
          <w:sz w:val="26"/>
          <w:szCs w:val="26"/>
        </w:rPr>
        <w:t>E</w:t>
      </w:r>
      <w:r w:rsidR="00F74CE5">
        <w:rPr>
          <w:rFonts w:ascii="Times New Roman" w:hAnsi="Times New Roman" w:cs="Times New Roman"/>
          <w:sz w:val="26"/>
          <w:szCs w:val="26"/>
        </w:rPr>
        <w:t>uropejskiej</w:t>
      </w:r>
      <w:r w:rsidRPr="00E60DDD">
        <w:rPr>
          <w:rFonts w:ascii="Times New Roman" w:hAnsi="Times New Roman" w:cs="Times New Roman"/>
          <w:sz w:val="26"/>
          <w:szCs w:val="26"/>
        </w:rPr>
        <w:t xml:space="preserve">. </w:t>
      </w:r>
    </w:p>
    <w:p w:rsidR="00844E24" w:rsidRPr="00E56B53" w:rsidRDefault="00844E24" w:rsidP="00844E24">
      <w:pPr>
        <w:autoSpaceDE w:val="0"/>
        <w:autoSpaceDN w:val="0"/>
        <w:adjustRightInd w:val="0"/>
        <w:jc w:val="both"/>
        <w:rPr>
          <w:rFonts w:eastAsiaTheme="minorHAnsi"/>
          <w:sz w:val="26"/>
          <w:szCs w:val="26"/>
          <w:lang w:eastAsia="en-US"/>
        </w:rPr>
      </w:pPr>
      <w:r w:rsidRPr="00294792">
        <w:rPr>
          <w:rFonts w:eastAsiaTheme="minorHAnsi"/>
          <w:sz w:val="26"/>
          <w:szCs w:val="26"/>
          <w:lang w:eastAsia="en-US"/>
        </w:rPr>
        <w:t xml:space="preserve">Powiatowe Centrum Pomocy Rodzinie w Tomaszowie Lubelskim realizuje </w:t>
      </w:r>
      <w:r w:rsidRPr="00E56B53">
        <w:rPr>
          <w:rFonts w:eastAsiaTheme="minorHAnsi"/>
          <w:sz w:val="26"/>
          <w:szCs w:val="26"/>
          <w:lang w:eastAsia="en-US"/>
        </w:rPr>
        <w:t>następujące zadania wynikające z w/w ustawy:</w:t>
      </w:r>
    </w:p>
    <w:p w:rsidR="00844E24" w:rsidRPr="00273506" w:rsidRDefault="00844E24" w:rsidP="00472B6B">
      <w:pPr>
        <w:pStyle w:val="Akapitzlist2"/>
        <w:numPr>
          <w:ilvl w:val="0"/>
          <w:numId w:val="15"/>
        </w:numPr>
        <w:jc w:val="both"/>
        <w:rPr>
          <w:sz w:val="26"/>
          <w:szCs w:val="26"/>
        </w:rPr>
      </w:pPr>
      <w:r w:rsidRPr="00273506">
        <w:rPr>
          <w:rFonts w:cs="Times New Roman"/>
          <w:sz w:val="26"/>
          <w:szCs w:val="26"/>
        </w:rPr>
        <w:t>Opracowanie i realizacja, zgodnych z powiatową strategią dotyczącą rozwiązywania problemów społecznych, powiatowych programów działań na rzecz osób niepełnosprawnych w zakresie rehabilitacji społecznej i przestrzegania praw osób niepełnosprawnych</w:t>
      </w:r>
    </w:p>
    <w:p w:rsidR="00844E24" w:rsidRPr="00273506" w:rsidRDefault="00844E24" w:rsidP="00472B6B">
      <w:pPr>
        <w:pStyle w:val="Akapitzlist2"/>
        <w:numPr>
          <w:ilvl w:val="0"/>
          <w:numId w:val="15"/>
        </w:numPr>
        <w:jc w:val="both"/>
        <w:rPr>
          <w:sz w:val="26"/>
          <w:szCs w:val="26"/>
        </w:rPr>
      </w:pPr>
      <w:r w:rsidRPr="00273506">
        <w:rPr>
          <w:rFonts w:cs="Times New Roman"/>
          <w:sz w:val="26"/>
          <w:szCs w:val="26"/>
        </w:rPr>
        <w:t>Podejmowanie działań zmierzających do ograniczania skutków niepełnosprawności</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lastRenderedPageBreak/>
        <w:t>Udzielanie informacji o prawach i uprawnieniach osób niepełnosprawnych</w:t>
      </w:r>
    </w:p>
    <w:p w:rsidR="00844E24" w:rsidRPr="00273506" w:rsidRDefault="00844E24" w:rsidP="00472B6B">
      <w:pPr>
        <w:pStyle w:val="Akapitzlist2"/>
        <w:numPr>
          <w:ilvl w:val="0"/>
          <w:numId w:val="15"/>
        </w:numPr>
        <w:jc w:val="both"/>
        <w:rPr>
          <w:sz w:val="26"/>
          <w:szCs w:val="26"/>
        </w:rPr>
      </w:pPr>
      <w:r w:rsidRPr="00273506">
        <w:rPr>
          <w:rFonts w:cs="Times New Roman"/>
          <w:sz w:val="26"/>
          <w:szCs w:val="26"/>
        </w:rPr>
        <w:t>Prowadzenie doradztwa na rzecz osób niepełnosprawnych</w:t>
      </w:r>
    </w:p>
    <w:p w:rsidR="00844E24" w:rsidRPr="00273506" w:rsidRDefault="00844E24" w:rsidP="00472B6B">
      <w:pPr>
        <w:pStyle w:val="Akapitzlist2"/>
        <w:numPr>
          <w:ilvl w:val="0"/>
          <w:numId w:val="15"/>
        </w:numPr>
        <w:jc w:val="both"/>
        <w:rPr>
          <w:sz w:val="26"/>
          <w:szCs w:val="26"/>
        </w:rPr>
      </w:pPr>
      <w:r w:rsidRPr="00273506">
        <w:rPr>
          <w:rFonts w:cs="Times New Roman"/>
          <w:sz w:val="26"/>
          <w:szCs w:val="26"/>
        </w:rPr>
        <w:t>Opracowywanie i przedstawianie planów zadań i informacji z prowadzonej działalności oraz ich udostępnianie na potrzeby samorządu województwa</w:t>
      </w:r>
    </w:p>
    <w:p w:rsidR="00844E24" w:rsidRPr="00E56B53" w:rsidRDefault="00844E24" w:rsidP="00472B6B">
      <w:pPr>
        <w:pStyle w:val="Akapitzlist2"/>
        <w:numPr>
          <w:ilvl w:val="0"/>
          <w:numId w:val="15"/>
        </w:numPr>
        <w:jc w:val="both"/>
        <w:rPr>
          <w:rFonts w:cs="Times New Roman"/>
          <w:sz w:val="26"/>
          <w:szCs w:val="26"/>
        </w:rPr>
      </w:pPr>
      <w:r w:rsidRPr="00E56B53">
        <w:rPr>
          <w:rFonts w:cs="Times New Roman"/>
          <w:sz w:val="26"/>
          <w:szCs w:val="26"/>
        </w:rPr>
        <w:t>Sporządzanie sprawozdawczości, analiz, raportów z realizowanych zadań</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Współpraca z organizacjami pozarządowymi i fundacjami działającymi na rzecz osób niepełnosprawnych w zakresie rehabilitacji społecznej tych osób</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Dofinansowanie ze środków PFRON za zadania z zakresu rehabilitacji społecznej:</w:t>
      </w:r>
    </w:p>
    <w:p w:rsidR="00844E24" w:rsidRPr="00E56B53" w:rsidRDefault="00844E24" w:rsidP="00472B6B">
      <w:pPr>
        <w:pStyle w:val="Akapitzlist2"/>
        <w:numPr>
          <w:ilvl w:val="0"/>
          <w:numId w:val="16"/>
        </w:numPr>
        <w:jc w:val="both"/>
        <w:rPr>
          <w:sz w:val="26"/>
          <w:szCs w:val="26"/>
        </w:rPr>
      </w:pPr>
      <w:r w:rsidRPr="00E56B53">
        <w:rPr>
          <w:rFonts w:cs="Times New Roman"/>
          <w:sz w:val="26"/>
          <w:szCs w:val="26"/>
        </w:rPr>
        <w:t>uczestnictwa osób niepełnosprawnych i ich opiekunów w turnusach rehabilitacyjnych</w:t>
      </w:r>
    </w:p>
    <w:p w:rsidR="00844E24" w:rsidRPr="00273506" w:rsidRDefault="00844E24" w:rsidP="00472B6B">
      <w:pPr>
        <w:pStyle w:val="Akapitzlist"/>
        <w:numPr>
          <w:ilvl w:val="0"/>
          <w:numId w:val="16"/>
        </w:numPr>
        <w:jc w:val="both"/>
        <w:rPr>
          <w:szCs w:val="26"/>
        </w:rPr>
      </w:pPr>
      <w:r w:rsidRPr="00273506">
        <w:rPr>
          <w:szCs w:val="26"/>
        </w:rPr>
        <w:t>zaopatrzenia w sprzęt rehabilitacyjny, przedmioty ortopedyczne i środki pomocnicze przyznawane osobom niepełnosprawnym na podstawie odrębnych przepisów</w:t>
      </w:r>
    </w:p>
    <w:p w:rsidR="00844E24" w:rsidRPr="00E56B53" w:rsidRDefault="00844E24" w:rsidP="00472B6B">
      <w:pPr>
        <w:pStyle w:val="Akapitzlist2"/>
        <w:numPr>
          <w:ilvl w:val="0"/>
          <w:numId w:val="16"/>
        </w:numPr>
        <w:jc w:val="both"/>
        <w:rPr>
          <w:rFonts w:cs="Times New Roman"/>
          <w:sz w:val="26"/>
          <w:szCs w:val="26"/>
        </w:rPr>
      </w:pPr>
      <w:r w:rsidRPr="00E56B53">
        <w:rPr>
          <w:rFonts w:cs="Times New Roman"/>
          <w:sz w:val="26"/>
          <w:szCs w:val="26"/>
        </w:rPr>
        <w:t xml:space="preserve">likwidacji barier architektonicznych, w komunikowaniu się i technicznych, </w:t>
      </w:r>
      <w:r w:rsidRPr="00E56B53">
        <w:rPr>
          <w:rFonts w:cs="Times New Roman"/>
          <w:sz w:val="26"/>
          <w:szCs w:val="26"/>
        </w:rPr>
        <w:br/>
        <w:t>w związku z indywidualnymi potrzebami osób niepełnosprawnych</w:t>
      </w:r>
    </w:p>
    <w:p w:rsidR="00844E24" w:rsidRPr="00E56B53" w:rsidRDefault="00844E24" w:rsidP="00472B6B">
      <w:pPr>
        <w:pStyle w:val="Akapitzlist2"/>
        <w:numPr>
          <w:ilvl w:val="0"/>
          <w:numId w:val="16"/>
        </w:numPr>
        <w:jc w:val="both"/>
        <w:rPr>
          <w:sz w:val="26"/>
          <w:szCs w:val="26"/>
        </w:rPr>
      </w:pPr>
      <w:r w:rsidRPr="00E56B53">
        <w:rPr>
          <w:rFonts w:cs="Times New Roman"/>
          <w:sz w:val="26"/>
          <w:szCs w:val="26"/>
        </w:rPr>
        <w:t>rehabilitacji dzieci i młodzieży</w:t>
      </w:r>
    </w:p>
    <w:p w:rsidR="00844E24" w:rsidRPr="00E56B53" w:rsidRDefault="00844E24" w:rsidP="00472B6B">
      <w:pPr>
        <w:pStyle w:val="Akapitzlist2"/>
        <w:numPr>
          <w:ilvl w:val="0"/>
          <w:numId w:val="16"/>
        </w:numPr>
        <w:jc w:val="both"/>
        <w:rPr>
          <w:rFonts w:cs="Times New Roman"/>
          <w:sz w:val="26"/>
          <w:szCs w:val="26"/>
        </w:rPr>
      </w:pPr>
      <w:r w:rsidRPr="00E56B53">
        <w:rPr>
          <w:rFonts w:cs="Times New Roman"/>
          <w:sz w:val="26"/>
          <w:szCs w:val="26"/>
        </w:rPr>
        <w:t>tłumacza języka migowego lub tłumacza przewodnika</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Dofinansowanie kosztów tworzenia i działania warsztatów terapii zajęciowej oraz nadzór nad ich działalnością</w:t>
      </w:r>
    </w:p>
    <w:p w:rsidR="00844E24" w:rsidRPr="00E56B53" w:rsidRDefault="00844E24" w:rsidP="00472B6B">
      <w:pPr>
        <w:pStyle w:val="Akapitzlist2"/>
        <w:numPr>
          <w:ilvl w:val="0"/>
          <w:numId w:val="15"/>
        </w:numPr>
        <w:jc w:val="both"/>
        <w:rPr>
          <w:rFonts w:cs="Times New Roman"/>
          <w:sz w:val="26"/>
          <w:szCs w:val="26"/>
        </w:rPr>
      </w:pPr>
      <w:r w:rsidRPr="00E56B53">
        <w:rPr>
          <w:rFonts w:cs="Times New Roman"/>
          <w:sz w:val="26"/>
          <w:szCs w:val="26"/>
        </w:rPr>
        <w:t xml:space="preserve"> Przygotowywanie projektów dokumentów określających treść zawieranych porozumień i umów przez organy powiatu z innymi organami lub jednostkami dotyczących prowadzonych spraw</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 xml:space="preserve"> Przeprowadzanie doraźnych kontroli u beneficjentów w zakresie likwidacji barier, zakupu sprzętu rehabilitacyjnego oraz sportu, kultury, rekreacji i turystyki osób niepełnosprawnych</w:t>
      </w:r>
    </w:p>
    <w:p w:rsidR="00844E24" w:rsidRPr="00E56B53" w:rsidRDefault="00844E24" w:rsidP="00472B6B">
      <w:pPr>
        <w:pStyle w:val="Akapitzlist2"/>
        <w:numPr>
          <w:ilvl w:val="0"/>
          <w:numId w:val="15"/>
        </w:numPr>
        <w:jc w:val="both"/>
        <w:rPr>
          <w:sz w:val="26"/>
          <w:szCs w:val="26"/>
        </w:rPr>
      </w:pPr>
      <w:r>
        <w:rPr>
          <w:rFonts w:cs="Times New Roman"/>
          <w:sz w:val="26"/>
          <w:szCs w:val="26"/>
        </w:rPr>
        <w:t xml:space="preserve"> </w:t>
      </w:r>
      <w:r w:rsidRPr="00E56B53">
        <w:rPr>
          <w:rFonts w:cs="Times New Roman"/>
          <w:sz w:val="26"/>
          <w:szCs w:val="26"/>
        </w:rPr>
        <w:t>Obsługa administracyjna Powiatowej Społecznej Rady do Spraw Osób Niepełnosprawnych w Tomaszowie Lubelskim</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 xml:space="preserve"> Realizacja programów i projektów wynikających z Unii Europejskiej</w:t>
      </w:r>
    </w:p>
    <w:p w:rsidR="00844E24" w:rsidRPr="00E56B53" w:rsidRDefault="00844E24" w:rsidP="00472B6B">
      <w:pPr>
        <w:pStyle w:val="Akapitzlist2"/>
        <w:numPr>
          <w:ilvl w:val="0"/>
          <w:numId w:val="15"/>
        </w:numPr>
        <w:jc w:val="both"/>
        <w:rPr>
          <w:sz w:val="26"/>
          <w:szCs w:val="26"/>
        </w:rPr>
      </w:pPr>
      <w:r w:rsidRPr="00E56B53">
        <w:rPr>
          <w:rFonts w:cs="Times New Roman"/>
          <w:sz w:val="26"/>
          <w:szCs w:val="26"/>
        </w:rPr>
        <w:t xml:space="preserve"> Realizacja programów i projektów wynikających z Państwowego Funduszu Rehabilitacji Osób Niepełnosprawnych oraz programów rządowych</w:t>
      </w:r>
    </w:p>
    <w:p w:rsidR="00844E24" w:rsidRDefault="00844E24" w:rsidP="00844E24">
      <w:pPr>
        <w:tabs>
          <w:tab w:val="left" w:pos="0"/>
        </w:tabs>
        <w:jc w:val="both"/>
        <w:rPr>
          <w:b/>
          <w:sz w:val="26"/>
          <w:szCs w:val="26"/>
        </w:rPr>
      </w:pPr>
    </w:p>
    <w:p w:rsidR="00844E24" w:rsidRDefault="00844E24" w:rsidP="003D78DC">
      <w:pPr>
        <w:jc w:val="both"/>
        <w:rPr>
          <w:rFonts w:eastAsiaTheme="minorHAnsi"/>
          <w:b/>
          <w:sz w:val="26"/>
          <w:szCs w:val="26"/>
          <w:lang w:eastAsia="en-US"/>
        </w:rPr>
      </w:pPr>
      <w:r w:rsidRPr="00C804B2">
        <w:rPr>
          <w:b/>
          <w:sz w:val="26"/>
          <w:szCs w:val="26"/>
        </w:rPr>
        <w:t>Dofinansowanie ze środków P</w:t>
      </w:r>
      <w:r w:rsidR="003D78DC">
        <w:rPr>
          <w:b/>
          <w:sz w:val="26"/>
          <w:szCs w:val="26"/>
        </w:rPr>
        <w:t xml:space="preserve">aństwowego </w:t>
      </w:r>
      <w:r w:rsidRPr="00C804B2">
        <w:rPr>
          <w:b/>
          <w:sz w:val="26"/>
          <w:szCs w:val="26"/>
        </w:rPr>
        <w:t>F</w:t>
      </w:r>
      <w:r w:rsidR="003D78DC">
        <w:rPr>
          <w:b/>
          <w:sz w:val="26"/>
          <w:szCs w:val="26"/>
        </w:rPr>
        <w:t xml:space="preserve">unduszu </w:t>
      </w:r>
      <w:r w:rsidRPr="00C804B2">
        <w:rPr>
          <w:b/>
          <w:sz w:val="26"/>
          <w:szCs w:val="26"/>
        </w:rPr>
        <w:t>R</w:t>
      </w:r>
      <w:r w:rsidR="003D78DC">
        <w:rPr>
          <w:b/>
          <w:sz w:val="26"/>
          <w:szCs w:val="26"/>
        </w:rPr>
        <w:t xml:space="preserve">ehabilitacji </w:t>
      </w:r>
      <w:r w:rsidRPr="00C804B2">
        <w:rPr>
          <w:b/>
          <w:sz w:val="26"/>
          <w:szCs w:val="26"/>
        </w:rPr>
        <w:t>O</w:t>
      </w:r>
      <w:r w:rsidR="003D78DC">
        <w:rPr>
          <w:b/>
          <w:sz w:val="26"/>
          <w:szCs w:val="26"/>
        </w:rPr>
        <w:t xml:space="preserve">sób </w:t>
      </w:r>
      <w:r w:rsidRPr="00C804B2">
        <w:rPr>
          <w:b/>
          <w:sz w:val="26"/>
          <w:szCs w:val="26"/>
        </w:rPr>
        <w:t>N</w:t>
      </w:r>
      <w:r w:rsidR="003D78DC">
        <w:rPr>
          <w:b/>
          <w:sz w:val="26"/>
          <w:szCs w:val="26"/>
        </w:rPr>
        <w:t>iepełnosprawnych</w:t>
      </w:r>
      <w:r w:rsidRPr="00C804B2">
        <w:rPr>
          <w:b/>
          <w:sz w:val="26"/>
          <w:szCs w:val="26"/>
        </w:rPr>
        <w:t xml:space="preserve"> </w:t>
      </w:r>
      <w:r w:rsidR="003D78DC">
        <w:rPr>
          <w:b/>
          <w:sz w:val="26"/>
          <w:szCs w:val="26"/>
        </w:rPr>
        <w:t>n</w:t>
      </w:r>
      <w:r w:rsidRPr="00C804B2">
        <w:rPr>
          <w:b/>
          <w:sz w:val="26"/>
          <w:szCs w:val="26"/>
        </w:rPr>
        <w:t>a zadania z zakresu rehabilitacji społecznej</w:t>
      </w:r>
      <w:r w:rsidRPr="00C804B2">
        <w:rPr>
          <w:rFonts w:eastAsiaTheme="minorHAnsi"/>
          <w:b/>
          <w:sz w:val="26"/>
          <w:szCs w:val="26"/>
          <w:lang w:eastAsia="en-US"/>
        </w:rPr>
        <w:t xml:space="preserve"> </w:t>
      </w:r>
    </w:p>
    <w:p w:rsidR="005676A7" w:rsidRPr="005676A7" w:rsidRDefault="005676A7" w:rsidP="00472B6B">
      <w:pPr>
        <w:pStyle w:val="Akapitzlist"/>
        <w:numPr>
          <w:ilvl w:val="0"/>
          <w:numId w:val="30"/>
        </w:numPr>
        <w:tabs>
          <w:tab w:val="left" w:pos="284"/>
        </w:tabs>
        <w:ind w:left="0" w:firstLine="0"/>
        <w:jc w:val="both"/>
        <w:rPr>
          <w:rFonts w:cs="Times New Roman"/>
          <w:szCs w:val="26"/>
        </w:rPr>
      </w:pPr>
      <w:r w:rsidRPr="005676A7">
        <w:rPr>
          <w:rFonts w:eastAsiaTheme="minorHAnsi"/>
          <w:szCs w:val="26"/>
        </w:rPr>
        <w:t xml:space="preserve">Finansowanie działalności Warsztatów Terapii </w:t>
      </w:r>
      <w:r w:rsidRPr="00961C8B">
        <w:rPr>
          <w:rFonts w:eastAsiaTheme="minorHAnsi"/>
          <w:szCs w:val="26"/>
        </w:rPr>
        <w:t xml:space="preserve">Zajęciowej stanowi </w:t>
      </w:r>
      <w:r w:rsidR="00961C8B" w:rsidRPr="00961C8B">
        <w:rPr>
          <w:rFonts w:eastAsiaTheme="minorHAnsi"/>
          <w:szCs w:val="26"/>
        </w:rPr>
        <w:t xml:space="preserve">przeszło 70 </w:t>
      </w:r>
      <w:r w:rsidRPr="00961C8B">
        <w:rPr>
          <w:rFonts w:eastAsiaTheme="minorHAnsi"/>
          <w:szCs w:val="26"/>
        </w:rPr>
        <w:t>% środków</w:t>
      </w:r>
      <w:r w:rsidRPr="005676A7">
        <w:rPr>
          <w:rFonts w:eastAsiaTheme="minorHAnsi"/>
          <w:szCs w:val="26"/>
        </w:rPr>
        <w:t xml:space="preserve"> przeznaczonych na rehabilitację </w:t>
      </w:r>
      <w:r w:rsidR="0034416C">
        <w:rPr>
          <w:rFonts w:eastAsiaTheme="minorHAnsi"/>
          <w:szCs w:val="26"/>
        </w:rPr>
        <w:t>społeczną</w:t>
      </w:r>
      <w:r w:rsidRPr="005676A7">
        <w:rPr>
          <w:rFonts w:eastAsiaTheme="minorHAnsi"/>
          <w:szCs w:val="26"/>
        </w:rPr>
        <w:t xml:space="preserve">. Na terenie Powiatu Tomaszowskiego funkcjonują ponadto Warsztaty Terapii Zajęciowej w Tomaszowie Lubelskim, Grabowicy i Muratynie dla łącznie 120 osób niepełnosprawnych ze wskazaniem do terapii zajęciowej. </w:t>
      </w:r>
      <w:r w:rsidRPr="005676A7">
        <w:rPr>
          <w:rFonts w:cs="Times New Roman"/>
          <w:szCs w:val="26"/>
        </w:rPr>
        <w:t>Podstawę prawną działania Warsztatów Terapii Zajęciowej stanowi ustawa z dnia 27 sierpnia 1997 r. o rehabilitacji zawodowej i społecznej oraz zatrudnianiu osób niepełnosprawnych (Dz. U. z 2011 r. Nr 127, poz. 721 ze zm.) oraz   Rozporządzenie Ministra Gospodarki, Pracy i Polityki Społecznej z dnia 25 marca 2004 r. w sprawie warsztatów terapii zajęciowej (</w:t>
      </w:r>
      <w:proofErr w:type="spellStart"/>
      <w:r w:rsidRPr="005676A7">
        <w:rPr>
          <w:rFonts w:cs="Times New Roman"/>
          <w:szCs w:val="26"/>
        </w:rPr>
        <w:t>Dz.U</w:t>
      </w:r>
      <w:proofErr w:type="spellEnd"/>
      <w:r w:rsidRPr="005676A7">
        <w:rPr>
          <w:rFonts w:cs="Times New Roman"/>
          <w:szCs w:val="26"/>
        </w:rPr>
        <w:t>. Nr 63, poz. 587).</w:t>
      </w:r>
    </w:p>
    <w:p w:rsidR="005676A7" w:rsidRPr="0027346E" w:rsidRDefault="005676A7" w:rsidP="005676A7">
      <w:pPr>
        <w:autoSpaceDE w:val="0"/>
        <w:autoSpaceDN w:val="0"/>
        <w:adjustRightInd w:val="0"/>
        <w:ind w:firstLine="397"/>
        <w:jc w:val="both"/>
        <w:rPr>
          <w:rFonts w:eastAsiaTheme="minorHAnsi"/>
          <w:color w:val="000000"/>
          <w:sz w:val="26"/>
          <w:szCs w:val="26"/>
          <w:lang w:eastAsia="en-US"/>
        </w:rPr>
      </w:pPr>
      <w:r w:rsidRPr="0027346E">
        <w:rPr>
          <w:rFonts w:eastAsiaTheme="minorHAnsi"/>
          <w:color w:val="000000"/>
          <w:sz w:val="26"/>
          <w:szCs w:val="26"/>
          <w:lang w:eastAsia="en-US"/>
        </w:rPr>
        <w:t xml:space="preserve">Warsztat Terapii Zajęciowej oznacza wyodrębnioną organizacyjnie i finansowo placówkę stwarzającą osobom niepełnosprawnym niezdolnym do podjęcia pracy możliwość rehabilitacji społecznej i zawodowej w zakresie pozyskania lub </w:t>
      </w:r>
      <w:r w:rsidRPr="0027346E">
        <w:rPr>
          <w:rFonts w:eastAsiaTheme="minorHAnsi"/>
          <w:color w:val="000000"/>
          <w:sz w:val="26"/>
          <w:szCs w:val="26"/>
          <w:lang w:eastAsia="en-US"/>
        </w:rPr>
        <w:lastRenderedPageBreak/>
        <w:t xml:space="preserve">przywracania umiejętności niezbędnych do podjęcia zatrudnienia. Wskazania do uczestnictwa w Warsztatach Terapii Zajęciowej przyznaje osobie niepełnosprawnej Powiatowy Zespół ds. Orzekania o Niepełnosprawności. Warsztaty Terapii Zajęciowej realizują zadania w zakresie rehabilitacji społecznej i zawodowej, zmierzającej do ogólnego rozwoju i poprawy sprawności, niezbędnych do prowadzenia przez osobę niepełnosprawną niezależnego, samodzielnego i aktywnego życia – na miarę jej indywidualnych możliwości. Realizacja przez WTZ zadań odbywa się poprzez: </w:t>
      </w:r>
    </w:p>
    <w:p w:rsidR="005676A7" w:rsidRPr="005A74FE" w:rsidRDefault="005676A7" w:rsidP="00472B6B">
      <w:pPr>
        <w:pStyle w:val="Akapitzlist"/>
        <w:numPr>
          <w:ilvl w:val="0"/>
          <w:numId w:val="11"/>
        </w:numPr>
        <w:autoSpaceDE w:val="0"/>
        <w:autoSpaceDN w:val="0"/>
        <w:adjustRightInd w:val="0"/>
        <w:spacing w:after="71"/>
        <w:jc w:val="both"/>
        <w:rPr>
          <w:rFonts w:eastAsiaTheme="minorHAnsi"/>
          <w:color w:val="000000"/>
          <w:szCs w:val="26"/>
          <w:lang w:eastAsia="en-US"/>
        </w:rPr>
      </w:pPr>
      <w:r w:rsidRPr="005A74FE">
        <w:rPr>
          <w:rFonts w:eastAsiaTheme="minorHAnsi"/>
          <w:color w:val="000000"/>
          <w:szCs w:val="26"/>
          <w:lang w:eastAsia="en-US"/>
        </w:rPr>
        <w:t xml:space="preserve">ogólne usprawnianie, </w:t>
      </w:r>
    </w:p>
    <w:p w:rsidR="005676A7" w:rsidRPr="005A74FE" w:rsidRDefault="005676A7" w:rsidP="00472B6B">
      <w:pPr>
        <w:pStyle w:val="Akapitzlist"/>
        <w:numPr>
          <w:ilvl w:val="0"/>
          <w:numId w:val="11"/>
        </w:numPr>
        <w:autoSpaceDE w:val="0"/>
        <w:autoSpaceDN w:val="0"/>
        <w:adjustRightInd w:val="0"/>
        <w:spacing w:after="71"/>
        <w:jc w:val="both"/>
        <w:rPr>
          <w:rFonts w:eastAsiaTheme="minorHAnsi"/>
          <w:color w:val="000000"/>
          <w:szCs w:val="26"/>
          <w:lang w:eastAsia="en-US"/>
        </w:rPr>
      </w:pPr>
      <w:r w:rsidRPr="005A74FE">
        <w:rPr>
          <w:rFonts w:eastAsiaTheme="minorHAnsi"/>
          <w:color w:val="000000"/>
          <w:szCs w:val="26"/>
          <w:lang w:eastAsia="en-US"/>
        </w:rPr>
        <w:t xml:space="preserve">rozwijanie umiejętności, w tym wykonywania czynności życia codziennego oraz zaradności osobistej, przy zastosowaniu różnych technik terapii zajęciowej, </w:t>
      </w:r>
    </w:p>
    <w:p w:rsidR="005676A7" w:rsidRPr="005A74FE" w:rsidRDefault="005676A7" w:rsidP="00472B6B">
      <w:pPr>
        <w:pStyle w:val="Akapitzlist"/>
        <w:numPr>
          <w:ilvl w:val="0"/>
          <w:numId w:val="11"/>
        </w:numPr>
        <w:autoSpaceDE w:val="0"/>
        <w:autoSpaceDN w:val="0"/>
        <w:adjustRightInd w:val="0"/>
        <w:spacing w:after="71"/>
        <w:jc w:val="both"/>
        <w:rPr>
          <w:rFonts w:eastAsiaTheme="minorHAnsi"/>
          <w:color w:val="000000"/>
          <w:szCs w:val="26"/>
          <w:lang w:eastAsia="en-US"/>
        </w:rPr>
      </w:pPr>
      <w:r w:rsidRPr="005A74FE">
        <w:rPr>
          <w:rFonts w:eastAsiaTheme="minorHAnsi"/>
          <w:color w:val="000000"/>
          <w:szCs w:val="26"/>
          <w:lang w:eastAsia="en-US"/>
        </w:rPr>
        <w:t xml:space="preserve">przygotowanie do życia w środowisku społecznym, w szczególności poprzez rozwój umiejętności planowania i komunikowania się, dokonywania wyborów, decydowania o swoich sprawach oraz rozwój innych umiejętności niezbędnych w niezależnym życiu, a także poprawę kondycji psychicznej i fizycznej. </w:t>
      </w:r>
    </w:p>
    <w:p w:rsidR="005676A7" w:rsidRPr="005A74FE" w:rsidRDefault="005676A7" w:rsidP="00472B6B">
      <w:pPr>
        <w:pStyle w:val="Akapitzlist"/>
        <w:numPr>
          <w:ilvl w:val="0"/>
          <w:numId w:val="11"/>
        </w:numPr>
        <w:autoSpaceDE w:val="0"/>
        <w:autoSpaceDN w:val="0"/>
        <w:adjustRightInd w:val="0"/>
        <w:spacing w:after="71"/>
        <w:jc w:val="both"/>
        <w:rPr>
          <w:rFonts w:eastAsiaTheme="minorHAnsi"/>
          <w:color w:val="000000"/>
          <w:szCs w:val="26"/>
          <w:lang w:eastAsia="en-US"/>
        </w:rPr>
      </w:pPr>
      <w:r w:rsidRPr="005A74FE">
        <w:rPr>
          <w:rFonts w:eastAsiaTheme="minorHAnsi"/>
          <w:color w:val="000000"/>
          <w:szCs w:val="26"/>
          <w:lang w:eastAsia="en-US"/>
        </w:rPr>
        <w:t xml:space="preserve">rozwijanie psychofizycznych sprawności niezbędnych w pracy, </w:t>
      </w:r>
    </w:p>
    <w:p w:rsidR="005676A7" w:rsidRPr="005A74FE" w:rsidRDefault="005676A7" w:rsidP="00472B6B">
      <w:pPr>
        <w:pStyle w:val="Akapitzlist"/>
        <w:numPr>
          <w:ilvl w:val="0"/>
          <w:numId w:val="11"/>
        </w:numPr>
        <w:autoSpaceDE w:val="0"/>
        <w:autoSpaceDN w:val="0"/>
        <w:adjustRightInd w:val="0"/>
        <w:jc w:val="both"/>
        <w:rPr>
          <w:rFonts w:eastAsiaTheme="minorHAnsi"/>
          <w:color w:val="000000"/>
          <w:szCs w:val="26"/>
          <w:lang w:eastAsia="en-US"/>
        </w:rPr>
      </w:pPr>
      <w:r w:rsidRPr="005A74FE">
        <w:rPr>
          <w:rFonts w:eastAsiaTheme="minorHAnsi"/>
          <w:color w:val="000000"/>
          <w:szCs w:val="26"/>
          <w:lang w:eastAsia="en-US"/>
        </w:rPr>
        <w:t xml:space="preserve">rozwijanie podstawowych oraz specjalistycznych umiejętności zawodowych, umożliwiających podjęcie pracy albo szkolenia zawodowego. </w:t>
      </w:r>
    </w:p>
    <w:p w:rsidR="005676A7" w:rsidRPr="00AE6EC6" w:rsidRDefault="005676A7" w:rsidP="005676A7">
      <w:pPr>
        <w:autoSpaceDE w:val="0"/>
        <w:autoSpaceDN w:val="0"/>
        <w:adjustRightInd w:val="0"/>
        <w:jc w:val="both"/>
        <w:rPr>
          <w:b/>
          <w:sz w:val="26"/>
          <w:szCs w:val="26"/>
        </w:rPr>
      </w:pPr>
      <w:r>
        <w:rPr>
          <w:rFonts w:eastAsiaTheme="minorHAnsi"/>
          <w:color w:val="000000"/>
          <w:sz w:val="26"/>
          <w:szCs w:val="26"/>
          <w:lang w:eastAsia="en-US"/>
        </w:rPr>
        <w:t xml:space="preserve">Warsztat Terapii zajęciowej w Tomaszowie Lubelskim prowadzony jest </w:t>
      </w:r>
      <w:r w:rsidRPr="004053B0">
        <w:rPr>
          <w:sz w:val="26"/>
          <w:szCs w:val="26"/>
        </w:rPr>
        <w:t>przez Polskie Stowarzyszenie na Rzecz Osób z Upośledzeniem Umysłowym Koło w Tomaszowie Lubelskim</w:t>
      </w:r>
      <w:r>
        <w:rPr>
          <w:sz w:val="26"/>
          <w:szCs w:val="26"/>
        </w:rPr>
        <w:t xml:space="preserve"> i</w:t>
      </w:r>
      <w:r w:rsidRPr="004053B0">
        <w:rPr>
          <w:sz w:val="26"/>
          <w:szCs w:val="26"/>
        </w:rPr>
        <w:t xml:space="preserve"> przeznaczony jest dla 45 osób</w:t>
      </w:r>
      <w:r>
        <w:rPr>
          <w:sz w:val="26"/>
          <w:szCs w:val="26"/>
        </w:rPr>
        <w:t>.</w:t>
      </w:r>
      <w:r w:rsidRPr="004053B0">
        <w:rPr>
          <w:sz w:val="26"/>
          <w:szCs w:val="26"/>
        </w:rPr>
        <w:t xml:space="preserve"> </w:t>
      </w:r>
      <w:r>
        <w:rPr>
          <w:sz w:val="26"/>
          <w:szCs w:val="26"/>
        </w:rPr>
        <w:t>T</w:t>
      </w:r>
      <w:r w:rsidRPr="004053B0">
        <w:rPr>
          <w:sz w:val="26"/>
          <w:szCs w:val="26"/>
        </w:rPr>
        <w:t>erapia realizowana jest w 8</w:t>
      </w:r>
      <w:r>
        <w:rPr>
          <w:sz w:val="26"/>
          <w:szCs w:val="26"/>
        </w:rPr>
        <w:t xml:space="preserve"> </w:t>
      </w:r>
      <w:r w:rsidRPr="004053B0">
        <w:rPr>
          <w:sz w:val="26"/>
          <w:szCs w:val="26"/>
        </w:rPr>
        <w:t xml:space="preserve">pracowniach: plastycznej, artystyczno- teatralnej, dwóch pracowni rękodzieła, informatyczno- poligraficznej, stolarskiej i dwóch pracowniach gospodarstwa domowego. </w:t>
      </w:r>
      <w:r>
        <w:rPr>
          <w:sz w:val="26"/>
          <w:szCs w:val="26"/>
        </w:rPr>
        <w:t xml:space="preserve">Kolejnym warsztatem jest </w:t>
      </w:r>
      <w:r w:rsidRPr="004053B0">
        <w:rPr>
          <w:sz w:val="26"/>
          <w:szCs w:val="26"/>
        </w:rPr>
        <w:t xml:space="preserve">Warsztat Terapii Zajęciowej w Muratynie prowadzony przez Urząd Gminy Łaszczów. Warsztat przeznaczony jest </w:t>
      </w:r>
      <w:r>
        <w:rPr>
          <w:sz w:val="26"/>
          <w:szCs w:val="26"/>
        </w:rPr>
        <w:t xml:space="preserve">również </w:t>
      </w:r>
      <w:r w:rsidRPr="004053B0">
        <w:rPr>
          <w:sz w:val="26"/>
          <w:szCs w:val="26"/>
        </w:rPr>
        <w:t>dla 45 osób. Terapia prowadzona jest w ośmiu pracowniach: gospodarstwa domowego, rękodzieła, poligraficzno-introligatorskiej, garncarsko-ceramicznej, gospodarczo-ogrodniczej, stolarskiej, ogrodniczej oraz technik gospodarczych i użytkowych.</w:t>
      </w:r>
      <w:r>
        <w:rPr>
          <w:sz w:val="26"/>
          <w:szCs w:val="26"/>
        </w:rPr>
        <w:t xml:space="preserve"> </w:t>
      </w:r>
      <w:r w:rsidRPr="004053B0">
        <w:rPr>
          <w:sz w:val="26"/>
          <w:szCs w:val="26"/>
        </w:rPr>
        <w:t xml:space="preserve">Warsztaty Terapii Zajęciowej w Grabowicy </w:t>
      </w:r>
      <w:r>
        <w:rPr>
          <w:sz w:val="26"/>
          <w:szCs w:val="26"/>
        </w:rPr>
        <w:t>to trzecia tego typu placówka w powiecie. P</w:t>
      </w:r>
      <w:r w:rsidRPr="004053B0">
        <w:rPr>
          <w:sz w:val="26"/>
          <w:szCs w:val="26"/>
        </w:rPr>
        <w:t>rowadzon</w:t>
      </w:r>
      <w:r>
        <w:rPr>
          <w:sz w:val="26"/>
          <w:szCs w:val="26"/>
        </w:rPr>
        <w:t xml:space="preserve">a jest </w:t>
      </w:r>
      <w:r w:rsidRPr="004053B0">
        <w:rPr>
          <w:sz w:val="26"/>
          <w:szCs w:val="26"/>
        </w:rPr>
        <w:t>przez Urząd Gminy w Suścu, przeznaczon</w:t>
      </w:r>
      <w:r>
        <w:rPr>
          <w:sz w:val="26"/>
          <w:szCs w:val="26"/>
        </w:rPr>
        <w:t>a</w:t>
      </w:r>
      <w:r w:rsidRPr="004053B0">
        <w:rPr>
          <w:sz w:val="26"/>
          <w:szCs w:val="26"/>
        </w:rPr>
        <w:t xml:space="preserve"> dla 30 uczestników. </w:t>
      </w:r>
      <w:r w:rsidRPr="00AE6EC6">
        <w:rPr>
          <w:sz w:val="26"/>
          <w:szCs w:val="26"/>
        </w:rPr>
        <w:t xml:space="preserve">Terapia odbywa się w 7 pracowniach:  </w:t>
      </w:r>
      <w:r w:rsidRPr="00AE6EC6">
        <w:rPr>
          <w:rStyle w:val="Pogrubienie"/>
          <w:b w:val="0"/>
          <w:sz w:val="26"/>
          <w:szCs w:val="26"/>
        </w:rPr>
        <w:t>plastycznej, rękodzieła artystycznego, multimedialno - poligraficznej, środowiskowo - przyrodniczej, stolarsko - wikliniarskiej, gospodarstwa domowego oraz rehabilitacyjnej.</w:t>
      </w:r>
      <w:r>
        <w:rPr>
          <w:rStyle w:val="Pogrubienie"/>
          <w:b w:val="0"/>
          <w:sz w:val="26"/>
          <w:szCs w:val="26"/>
        </w:rPr>
        <w:t xml:space="preserve"> </w:t>
      </w:r>
    </w:p>
    <w:p w:rsidR="005676A7" w:rsidRDefault="005676A7" w:rsidP="005676A7">
      <w:pPr>
        <w:ind w:firstLine="397"/>
        <w:jc w:val="both"/>
        <w:rPr>
          <w:rFonts w:eastAsiaTheme="minorHAnsi"/>
          <w:color w:val="000000"/>
          <w:sz w:val="26"/>
          <w:szCs w:val="26"/>
          <w:lang w:eastAsia="en-US"/>
        </w:rPr>
      </w:pPr>
      <w:r w:rsidRPr="0027346E">
        <w:rPr>
          <w:rFonts w:eastAsiaTheme="minorHAnsi"/>
          <w:color w:val="000000"/>
          <w:sz w:val="26"/>
          <w:szCs w:val="26"/>
          <w:lang w:eastAsia="en-US"/>
        </w:rPr>
        <w:t>Koszty działalności W</w:t>
      </w:r>
      <w:r>
        <w:rPr>
          <w:rFonts w:eastAsiaTheme="minorHAnsi"/>
          <w:color w:val="000000"/>
          <w:sz w:val="26"/>
          <w:szCs w:val="26"/>
          <w:lang w:eastAsia="en-US"/>
        </w:rPr>
        <w:t xml:space="preserve">arsztatów </w:t>
      </w:r>
      <w:r w:rsidRPr="0027346E">
        <w:rPr>
          <w:rFonts w:eastAsiaTheme="minorHAnsi"/>
          <w:color w:val="000000"/>
          <w:sz w:val="26"/>
          <w:szCs w:val="26"/>
          <w:lang w:eastAsia="en-US"/>
        </w:rPr>
        <w:t>T</w:t>
      </w:r>
      <w:r>
        <w:rPr>
          <w:rFonts w:eastAsiaTheme="minorHAnsi"/>
          <w:color w:val="000000"/>
          <w:sz w:val="26"/>
          <w:szCs w:val="26"/>
          <w:lang w:eastAsia="en-US"/>
        </w:rPr>
        <w:t xml:space="preserve">erapii </w:t>
      </w:r>
      <w:r w:rsidRPr="0027346E">
        <w:rPr>
          <w:rFonts w:eastAsiaTheme="minorHAnsi"/>
          <w:color w:val="000000"/>
          <w:sz w:val="26"/>
          <w:szCs w:val="26"/>
          <w:lang w:eastAsia="en-US"/>
        </w:rPr>
        <w:t>Z</w:t>
      </w:r>
      <w:r>
        <w:rPr>
          <w:rFonts w:eastAsiaTheme="minorHAnsi"/>
          <w:color w:val="000000"/>
          <w:sz w:val="26"/>
          <w:szCs w:val="26"/>
          <w:lang w:eastAsia="en-US"/>
        </w:rPr>
        <w:t>ajęciowej</w:t>
      </w:r>
      <w:r w:rsidRPr="0027346E">
        <w:rPr>
          <w:rFonts w:eastAsiaTheme="minorHAnsi"/>
          <w:color w:val="000000"/>
          <w:sz w:val="26"/>
          <w:szCs w:val="26"/>
          <w:lang w:eastAsia="en-US"/>
        </w:rPr>
        <w:t xml:space="preserve"> finansowana są w 90% ze środków P</w:t>
      </w:r>
      <w:r>
        <w:rPr>
          <w:rFonts w:eastAsiaTheme="minorHAnsi"/>
          <w:color w:val="000000"/>
          <w:sz w:val="26"/>
          <w:szCs w:val="26"/>
          <w:lang w:eastAsia="en-US"/>
        </w:rPr>
        <w:t xml:space="preserve">aństwowego Funduszu </w:t>
      </w:r>
      <w:r w:rsidRPr="0027346E">
        <w:rPr>
          <w:rFonts w:eastAsiaTheme="minorHAnsi"/>
          <w:color w:val="000000"/>
          <w:sz w:val="26"/>
          <w:szCs w:val="26"/>
          <w:lang w:eastAsia="en-US"/>
        </w:rPr>
        <w:t>R</w:t>
      </w:r>
      <w:r>
        <w:rPr>
          <w:rFonts w:eastAsiaTheme="minorHAnsi"/>
          <w:color w:val="000000"/>
          <w:sz w:val="26"/>
          <w:szCs w:val="26"/>
          <w:lang w:eastAsia="en-US"/>
        </w:rPr>
        <w:t xml:space="preserve">ehabilitacji </w:t>
      </w:r>
      <w:r w:rsidRPr="0027346E">
        <w:rPr>
          <w:rFonts w:eastAsiaTheme="minorHAnsi"/>
          <w:color w:val="000000"/>
          <w:sz w:val="26"/>
          <w:szCs w:val="26"/>
          <w:lang w:eastAsia="en-US"/>
        </w:rPr>
        <w:t>O</w:t>
      </w:r>
      <w:r>
        <w:rPr>
          <w:rFonts w:eastAsiaTheme="minorHAnsi"/>
          <w:color w:val="000000"/>
          <w:sz w:val="26"/>
          <w:szCs w:val="26"/>
          <w:lang w:eastAsia="en-US"/>
        </w:rPr>
        <w:t xml:space="preserve">sób </w:t>
      </w:r>
      <w:r w:rsidRPr="0027346E">
        <w:rPr>
          <w:rFonts w:eastAsiaTheme="minorHAnsi"/>
          <w:color w:val="000000"/>
          <w:sz w:val="26"/>
          <w:szCs w:val="26"/>
          <w:lang w:eastAsia="en-US"/>
        </w:rPr>
        <w:t>N</w:t>
      </w:r>
      <w:r>
        <w:rPr>
          <w:rFonts w:eastAsiaTheme="minorHAnsi"/>
          <w:color w:val="000000"/>
          <w:sz w:val="26"/>
          <w:szCs w:val="26"/>
          <w:lang w:eastAsia="en-US"/>
        </w:rPr>
        <w:t>iepełnosprawnych</w:t>
      </w:r>
      <w:r w:rsidRPr="0027346E">
        <w:rPr>
          <w:rFonts w:eastAsiaTheme="minorHAnsi"/>
          <w:color w:val="000000"/>
          <w:sz w:val="26"/>
          <w:szCs w:val="26"/>
          <w:lang w:eastAsia="en-US"/>
        </w:rPr>
        <w:t xml:space="preserve"> oraz w 10% z budżetu powiatu.</w:t>
      </w:r>
      <w:r>
        <w:rPr>
          <w:rFonts w:eastAsiaTheme="minorHAnsi"/>
          <w:color w:val="000000"/>
          <w:sz w:val="26"/>
          <w:szCs w:val="26"/>
          <w:lang w:eastAsia="en-US"/>
        </w:rPr>
        <w:t xml:space="preserve"> Poniższa tabela przedstawia jakie środki przeznaczone były na działanie warsztatów w latach 2010 -2014.  Z poniższej tabeli wynika, że od 2010 roku systematycznie wzrasta kwota środków przeznaczonych na funkcjonowanie warsztatów mimo, że stawka na jednego uczestnika zgodnie z obowiązującymi przepisami nie wzrastała. </w:t>
      </w:r>
      <w:r w:rsidRPr="00B7692A">
        <w:rPr>
          <w:rFonts w:eastAsiaTheme="minorHAnsi"/>
          <w:color w:val="000000"/>
          <w:sz w:val="26"/>
          <w:szCs w:val="26"/>
          <w:lang w:eastAsia="en-US"/>
        </w:rPr>
        <w:t xml:space="preserve">Wpływ na to, że środki przekazywane na działalność warsztatów stale wzrastają  ma rozszerzenie liczby miejsc. W 2010 w 3 Warsztatach przebywało : </w:t>
      </w:r>
      <w:r w:rsidR="00961C8B" w:rsidRPr="00B7692A">
        <w:rPr>
          <w:rFonts w:eastAsiaTheme="minorHAnsi"/>
          <w:color w:val="000000"/>
          <w:sz w:val="26"/>
          <w:szCs w:val="26"/>
          <w:lang w:eastAsia="en-US"/>
        </w:rPr>
        <w:t>105</w:t>
      </w:r>
      <w:r w:rsidRPr="00B7692A">
        <w:rPr>
          <w:rFonts w:eastAsiaTheme="minorHAnsi"/>
          <w:color w:val="000000"/>
          <w:sz w:val="26"/>
          <w:szCs w:val="26"/>
          <w:lang w:eastAsia="en-US"/>
        </w:rPr>
        <w:t xml:space="preserve"> osób a w 2014 było ich już</w:t>
      </w:r>
      <w:r w:rsidR="00961C8B" w:rsidRPr="00B7692A">
        <w:rPr>
          <w:rFonts w:eastAsiaTheme="minorHAnsi"/>
          <w:color w:val="000000"/>
          <w:sz w:val="26"/>
          <w:szCs w:val="26"/>
          <w:lang w:eastAsia="en-US"/>
        </w:rPr>
        <w:t xml:space="preserve"> 120.</w:t>
      </w:r>
      <w:r w:rsidR="00B7692A">
        <w:rPr>
          <w:rFonts w:eastAsiaTheme="minorHAnsi"/>
          <w:color w:val="000000"/>
          <w:sz w:val="26"/>
          <w:szCs w:val="26"/>
          <w:lang w:eastAsia="en-US"/>
        </w:rPr>
        <w:t xml:space="preserve"> Stawka na jednego uczestnika WTZ wynosi 1481,11 zł z czego 1333 zł pochodzą z PFRON a 148,11 zł z budżetu powiatu.</w:t>
      </w:r>
    </w:p>
    <w:p w:rsidR="005676A7" w:rsidRDefault="005676A7" w:rsidP="005676A7">
      <w:pPr>
        <w:ind w:firstLine="397"/>
        <w:jc w:val="both"/>
        <w:rPr>
          <w:rFonts w:eastAsiaTheme="minorHAnsi"/>
          <w:color w:val="000000"/>
          <w:sz w:val="26"/>
          <w:szCs w:val="26"/>
          <w:lang w:eastAsia="en-US"/>
        </w:rPr>
      </w:pPr>
    </w:p>
    <w:p w:rsidR="005676A7" w:rsidRPr="001F1FC4" w:rsidRDefault="005676A7" w:rsidP="005676A7">
      <w:pPr>
        <w:ind w:firstLine="340"/>
        <w:jc w:val="both"/>
        <w:rPr>
          <w:rFonts w:eastAsiaTheme="minorHAnsi"/>
          <w:i/>
          <w:color w:val="000000"/>
          <w:lang w:eastAsia="en-US"/>
        </w:rPr>
      </w:pPr>
      <w:r w:rsidRPr="00033D98">
        <w:rPr>
          <w:rFonts w:eastAsiaTheme="minorHAnsi"/>
          <w:b/>
          <w:i/>
          <w:color w:val="000000"/>
          <w:lang w:eastAsia="en-US"/>
        </w:rPr>
        <w:t xml:space="preserve">Tabela nr </w:t>
      </w:r>
      <w:r w:rsidR="00B847EF">
        <w:rPr>
          <w:rFonts w:eastAsiaTheme="minorHAnsi"/>
          <w:b/>
          <w:i/>
          <w:color w:val="000000"/>
          <w:lang w:eastAsia="en-US"/>
        </w:rPr>
        <w:t>21</w:t>
      </w:r>
      <w:r w:rsidRPr="001F1FC4">
        <w:rPr>
          <w:rFonts w:eastAsiaTheme="minorHAnsi"/>
          <w:i/>
          <w:color w:val="000000"/>
          <w:lang w:eastAsia="en-US"/>
        </w:rPr>
        <w:t xml:space="preserve"> Koszt funkcjonowania Warsztatów Terapii Zajęciowej</w:t>
      </w:r>
    </w:p>
    <w:tbl>
      <w:tblPr>
        <w:tblStyle w:val="Tabela-Siatka"/>
        <w:tblW w:w="9493" w:type="dxa"/>
        <w:tblLook w:val="04A0"/>
      </w:tblPr>
      <w:tblGrid>
        <w:gridCol w:w="1934"/>
        <w:gridCol w:w="1511"/>
        <w:gridCol w:w="1511"/>
        <w:gridCol w:w="1511"/>
        <w:gridCol w:w="1513"/>
        <w:gridCol w:w="1513"/>
      </w:tblGrid>
      <w:tr w:rsidR="005676A7" w:rsidTr="00182D5E">
        <w:trPr>
          <w:trHeight w:val="332"/>
        </w:trPr>
        <w:tc>
          <w:tcPr>
            <w:tcW w:w="1934" w:type="dxa"/>
            <w:shd w:val="clear" w:color="auto" w:fill="D9D9D9" w:themeFill="background1" w:themeFillShade="D9"/>
          </w:tcPr>
          <w:p w:rsidR="005676A7" w:rsidRDefault="005676A7" w:rsidP="00182D5E">
            <w:pPr>
              <w:jc w:val="center"/>
              <w:rPr>
                <w:b/>
                <w:sz w:val="26"/>
                <w:szCs w:val="26"/>
              </w:rPr>
            </w:pPr>
          </w:p>
        </w:tc>
        <w:tc>
          <w:tcPr>
            <w:tcW w:w="1511" w:type="dxa"/>
            <w:shd w:val="clear" w:color="auto" w:fill="D9D9D9" w:themeFill="background1" w:themeFillShade="D9"/>
          </w:tcPr>
          <w:p w:rsidR="005676A7" w:rsidRDefault="005676A7" w:rsidP="00182D5E">
            <w:pPr>
              <w:jc w:val="center"/>
              <w:rPr>
                <w:b/>
                <w:sz w:val="26"/>
                <w:szCs w:val="26"/>
              </w:rPr>
            </w:pPr>
            <w:r>
              <w:rPr>
                <w:b/>
                <w:sz w:val="26"/>
                <w:szCs w:val="26"/>
              </w:rPr>
              <w:t>2010</w:t>
            </w:r>
          </w:p>
        </w:tc>
        <w:tc>
          <w:tcPr>
            <w:tcW w:w="1511" w:type="dxa"/>
            <w:shd w:val="clear" w:color="auto" w:fill="D9D9D9" w:themeFill="background1" w:themeFillShade="D9"/>
          </w:tcPr>
          <w:p w:rsidR="005676A7" w:rsidRDefault="005676A7" w:rsidP="00182D5E">
            <w:pPr>
              <w:jc w:val="center"/>
              <w:rPr>
                <w:b/>
                <w:sz w:val="26"/>
                <w:szCs w:val="26"/>
              </w:rPr>
            </w:pPr>
            <w:r>
              <w:rPr>
                <w:b/>
                <w:sz w:val="26"/>
                <w:szCs w:val="26"/>
              </w:rPr>
              <w:t>2011</w:t>
            </w:r>
          </w:p>
        </w:tc>
        <w:tc>
          <w:tcPr>
            <w:tcW w:w="1511" w:type="dxa"/>
            <w:shd w:val="clear" w:color="auto" w:fill="D9D9D9" w:themeFill="background1" w:themeFillShade="D9"/>
          </w:tcPr>
          <w:p w:rsidR="005676A7" w:rsidRDefault="005676A7" w:rsidP="00182D5E">
            <w:pPr>
              <w:jc w:val="center"/>
              <w:rPr>
                <w:b/>
                <w:sz w:val="26"/>
                <w:szCs w:val="26"/>
              </w:rPr>
            </w:pPr>
            <w:r>
              <w:rPr>
                <w:b/>
                <w:sz w:val="26"/>
                <w:szCs w:val="26"/>
              </w:rPr>
              <w:t>2012</w:t>
            </w:r>
          </w:p>
        </w:tc>
        <w:tc>
          <w:tcPr>
            <w:tcW w:w="1513" w:type="dxa"/>
            <w:shd w:val="clear" w:color="auto" w:fill="D9D9D9" w:themeFill="background1" w:themeFillShade="D9"/>
          </w:tcPr>
          <w:p w:rsidR="005676A7" w:rsidRDefault="005676A7" w:rsidP="00182D5E">
            <w:pPr>
              <w:jc w:val="center"/>
              <w:rPr>
                <w:b/>
                <w:sz w:val="26"/>
                <w:szCs w:val="26"/>
              </w:rPr>
            </w:pPr>
            <w:r>
              <w:rPr>
                <w:b/>
                <w:sz w:val="26"/>
                <w:szCs w:val="26"/>
              </w:rPr>
              <w:t>2013</w:t>
            </w:r>
          </w:p>
        </w:tc>
        <w:tc>
          <w:tcPr>
            <w:tcW w:w="1513" w:type="dxa"/>
            <w:shd w:val="clear" w:color="auto" w:fill="D9D9D9" w:themeFill="background1" w:themeFillShade="D9"/>
          </w:tcPr>
          <w:p w:rsidR="005676A7" w:rsidRDefault="005676A7" w:rsidP="00182D5E">
            <w:pPr>
              <w:jc w:val="center"/>
              <w:rPr>
                <w:b/>
                <w:sz w:val="26"/>
                <w:szCs w:val="26"/>
              </w:rPr>
            </w:pPr>
            <w:r>
              <w:rPr>
                <w:b/>
                <w:sz w:val="26"/>
                <w:szCs w:val="26"/>
              </w:rPr>
              <w:t>2014</w:t>
            </w:r>
          </w:p>
        </w:tc>
      </w:tr>
      <w:tr w:rsidR="005676A7" w:rsidTr="00182D5E">
        <w:trPr>
          <w:trHeight w:val="590"/>
        </w:trPr>
        <w:tc>
          <w:tcPr>
            <w:tcW w:w="1934" w:type="dxa"/>
            <w:shd w:val="clear" w:color="auto" w:fill="D9D9D9" w:themeFill="background1" w:themeFillShade="D9"/>
          </w:tcPr>
          <w:p w:rsidR="005676A7" w:rsidRPr="00B767FE" w:rsidRDefault="005676A7" w:rsidP="00182D5E">
            <w:pPr>
              <w:jc w:val="both"/>
              <w:rPr>
                <w:b/>
              </w:rPr>
            </w:pPr>
            <w:r w:rsidRPr="00B767FE">
              <w:rPr>
                <w:b/>
              </w:rPr>
              <w:lastRenderedPageBreak/>
              <w:t>WTZ Tomaszów Lubelski</w:t>
            </w:r>
          </w:p>
        </w:tc>
        <w:tc>
          <w:tcPr>
            <w:tcW w:w="1511" w:type="dxa"/>
          </w:tcPr>
          <w:p w:rsidR="005676A7" w:rsidRPr="007D264A" w:rsidRDefault="005676A7" w:rsidP="00182D5E">
            <w:pPr>
              <w:jc w:val="both"/>
              <w:rPr>
                <w:b/>
                <w:sz w:val="26"/>
                <w:szCs w:val="26"/>
              </w:rPr>
            </w:pPr>
            <w:r w:rsidRPr="007D264A">
              <w:rPr>
                <w:b/>
                <w:sz w:val="26"/>
              </w:rPr>
              <w:t>575 400,00</w:t>
            </w:r>
          </w:p>
        </w:tc>
        <w:tc>
          <w:tcPr>
            <w:tcW w:w="1511" w:type="dxa"/>
          </w:tcPr>
          <w:p w:rsidR="005676A7" w:rsidRPr="008C4B82" w:rsidRDefault="005676A7" w:rsidP="00182D5E">
            <w:pPr>
              <w:jc w:val="both"/>
              <w:rPr>
                <w:b/>
                <w:sz w:val="26"/>
                <w:szCs w:val="26"/>
              </w:rPr>
            </w:pPr>
            <w:r w:rsidRPr="008C4B82">
              <w:rPr>
                <w:b/>
                <w:sz w:val="26"/>
              </w:rPr>
              <w:t>575 400,00</w:t>
            </w:r>
          </w:p>
        </w:tc>
        <w:tc>
          <w:tcPr>
            <w:tcW w:w="1511" w:type="dxa"/>
          </w:tcPr>
          <w:p w:rsidR="005676A7" w:rsidRPr="00835EF1" w:rsidRDefault="005676A7" w:rsidP="00182D5E">
            <w:pPr>
              <w:jc w:val="both"/>
              <w:rPr>
                <w:b/>
                <w:sz w:val="26"/>
                <w:szCs w:val="26"/>
              </w:rPr>
            </w:pPr>
            <w:r w:rsidRPr="00835EF1">
              <w:rPr>
                <w:b/>
              </w:rPr>
              <w:t>633 085,00</w:t>
            </w:r>
          </w:p>
        </w:tc>
        <w:tc>
          <w:tcPr>
            <w:tcW w:w="1513" w:type="dxa"/>
          </w:tcPr>
          <w:p w:rsidR="005676A7" w:rsidRPr="00B5209C" w:rsidRDefault="005676A7" w:rsidP="00182D5E">
            <w:pPr>
              <w:jc w:val="both"/>
              <w:rPr>
                <w:b/>
                <w:sz w:val="26"/>
                <w:szCs w:val="26"/>
              </w:rPr>
            </w:pPr>
            <w:r w:rsidRPr="00B5209C">
              <w:rPr>
                <w:b/>
              </w:rPr>
              <w:t>664 450,00</w:t>
            </w:r>
          </w:p>
        </w:tc>
        <w:tc>
          <w:tcPr>
            <w:tcW w:w="1513" w:type="dxa"/>
          </w:tcPr>
          <w:p w:rsidR="005676A7" w:rsidRPr="00183BC5" w:rsidRDefault="005676A7" w:rsidP="00182D5E">
            <w:pPr>
              <w:jc w:val="both"/>
              <w:rPr>
                <w:b/>
                <w:sz w:val="26"/>
                <w:szCs w:val="26"/>
              </w:rPr>
            </w:pPr>
            <w:r w:rsidRPr="00183BC5">
              <w:rPr>
                <w:b/>
              </w:rPr>
              <w:t>739 800,00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PFRON:</w:t>
            </w:r>
          </w:p>
        </w:tc>
        <w:tc>
          <w:tcPr>
            <w:tcW w:w="1511" w:type="dxa"/>
          </w:tcPr>
          <w:p w:rsidR="005676A7" w:rsidRDefault="005676A7" w:rsidP="00182D5E">
            <w:pPr>
              <w:jc w:val="both"/>
              <w:rPr>
                <w:b/>
                <w:sz w:val="26"/>
                <w:szCs w:val="26"/>
              </w:rPr>
            </w:pPr>
            <w:r>
              <w:rPr>
                <w:sz w:val="26"/>
              </w:rPr>
              <w:t>517 860,00</w:t>
            </w:r>
          </w:p>
        </w:tc>
        <w:tc>
          <w:tcPr>
            <w:tcW w:w="1511" w:type="dxa"/>
          </w:tcPr>
          <w:p w:rsidR="005676A7" w:rsidRDefault="005676A7" w:rsidP="00182D5E">
            <w:pPr>
              <w:jc w:val="both"/>
              <w:rPr>
                <w:b/>
                <w:sz w:val="26"/>
                <w:szCs w:val="26"/>
              </w:rPr>
            </w:pPr>
            <w:r>
              <w:rPr>
                <w:sz w:val="26"/>
              </w:rPr>
              <w:t>517 860,00</w:t>
            </w:r>
          </w:p>
        </w:tc>
        <w:tc>
          <w:tcPr>
            <w:tcW w:w="1511" w:type="dxa"/>
          </w:tcPr>
          <w:p w:rsidR="005676A7" w:rsidRPr="007B2A06" w:rsidRDefault="005676A7" w:rsidP="00182D5E">
            <w:pPr>
              <w:jc w:val="both"/>
              <w:rPr>
                <w:sz w:val="26"/>
                <w:szCs w:val="26"/>
              </w:rPr>
            </w:pPr>
            <w:r w:rsidRPr="007B2A06">
              <w:rPr>
                <w:sz w:val="26"/>
                <w:szCs w:val="26"/>
              </w:rPr>
              <w:t>569 778,50</w:t>
            </w:r>
          </w:p>
        </w:tc>
        <w:tc>
          <w:tcPr>
            <w:tcW w:w="1513" w:type="dxa"/>
          </w:tcPr>
          <w:p w:rsidR="005676A7" w:rsidRDefault="005676A7" w:rsidP="00182D5E">
            <w:pPr>
              <w:jc w:val="both"/>
              <w:rPr>
                <w:b/>
                <w:sz w:val="26"/>
                <w:szCs w:val="26"/>
              </w:rPr>
            </w:pPr>
            <w:r w:rsidRPr="003B70E1">
              <w:t>598 005,00</w:t>
            </w:r>
          </w:p>
        </w:tc>
        <w:tc>
          <w:tcPr>
            <w:tcW w:w="1513" w:type="dxa"/>
          </w:tcPr>
          <w:p w:rsidR="005676A7" w:rsidRDefault="005676A7" w:rsidP="00182D5E">
            <w:pPr>
              <w:jc w:val="both"/>
              <w:rPr>
                <w:b/>
                <w:sz w:val="26"/>
                <w:szCs w:val="26"/>
              </w:rPr>
            </w:pPr>
            <w:r>
              <w:t>665 820,00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Powiatu:</w:t>
            </w:r>
          </w:p>
        </w:tc>
        <w:tc>
          <w:tcPr>
            <w:tcW w:w="1511" w:type="dxa"/>
          </w:tcPr>
          <w:p w:rsidR="005676A7" w:rsidRDefault="005676A7" w:rsidP="00182D5E">
            <w:pPr>
              <w:jc w:val="both"/>
              <w:rPr>
                <w:b/>
                <w:sz w:val="26"/>
                <w:szCs w:val="26"/>
              </w:rPr>
            </w:pPr>
            <w:r>
              <w:rPr>
                <w:sz w:val="26"/>
              </w:rPr>
              <w:t>57 540,00</w:t>
            </w:r>
          </w:p>
        </w:tc>
        <w:tc>
          <w:tcPr>
            <w:tcW w:w="1511" w:type="dxa"/>
          </w:tcPr>
          <w:p w:rsidR="005676A7" w:rsidRDefault="005676A7" w:rsidP="00182D5E">
            <w:pPr>
              <w:jc w:val="both"/>
              <w:rPr>
                <w:b/>
                <w:sz w:val="26"/>
                <w:szCs w:val="26"/>
              </w:rPr>
            </w:pPr>
            <w:r>
              <w:rPr>
                <w:sz w:val="26"/>
              </w:rPr>
              <w:t>57 540,00</w:t>
            </w:r>
          </w:p>
        </w:tc>
        <w:tc>
          <w:tcPr>
            <w:tcW w:w="1511" w:type="dxa"/>
          </w:tcPr>
          <w:p w:rsidR="005676A7" w:rsidRPr="007B2A06" w:rsidRDefault="005676A7" w:rsidP="00182D5E">
            <w:pPr>
              <w:jc w:val="both"/>
              <w:rPr>
                <w:sz w:val="26"/>
                <w:szCs w:val="26"/>
              </w:rPr>
            </w:pPr>
            <w:r w:rsidRPr="007B2A06">
              <w:rPr>
                <w:sz w:val="26"/>
                <w:szCs w:val="26"/>
              </w:rPr>
              <w:t>63 306,50</w:t>
            </w:r>
          </w:p>
        </w:tc>
        <w:tc>
          <w:tcPr>
            <w:tcW w:w="1513" w:type="dxa"/>
          </w:tcPr>
          <w:p w:rsidR="005676A7" w:rsidRDefault="005676A7" w:rsidP="00182D5E">
            <w:pPr>
              <w:jc w:val="both"/>
              <w:rPr>
                <w:b/>
                <w:sz w:val="26"/>
                <w:szCs w:val="26"/>
              </w:rPr>
            </w:pPr>
            <w:r w:rsidRPr="003B70E1">
              <w:t>66 445,00</w:t>
            </w:r>
          </w:p>
        </w:tc>
        <w:tc>
          <w:tcPr>
            <w:tcW w:w="1513" w:type="dxa"/>
          </w:tcPr>
          <w:p w:rsidR="005676A7" w:rsidRDefault="005676A7" w:rsidP="00182D5E">
            <w:pPr>
              <w:jc w:val="both"/>
              <w:rPr>
                <w:b/>
                <w:sz w:val="26"/>
                <w:szCs w:val="26"/>
              </w:rPr>
            </w:pPr>
            <w:r>
              <w:t>73 980,00</w:t>
            </w:r>
          </w:p>
        </w:tc>
      </w:tr>
      <w:tr w:rsidR="005676A7" w:rsidTr="00182D5E">
        <w:trPr>
          <w:trHeight w:val="514"/>
        </w:trPr>
        <w:tc>
          <w:tcPr>
            <w:tcW w:w="1934" w:type="dxa"/>
            <w:shd w:val="clear" w:color="auto" w:fill="D9D9D9" w:themeFill="background1" w:themeFillShade="D9"/>
          </w:tcPr>
          <w:p w:rsidR="005676A7" w:rsidRPr="00B767FE" w:rsidRDefault="005676A7" w:rsidP="00182D5E">
            <w:pPr>
              <w:jc w:val="both"/>
              <w:rPr>
                <w:b/>
              </w:rPr>
            </w:pPr>
            <w:r w:rsidRPr="00B767FE">
              <w:rPr>
                <w:b/>
              </w:rPr>
              <w:t>WTZ Grabowica</w:t>
            </w:r>
          </w:p>
        </w:tc>
        <w:tc>
          <w:tcPr>
            <w:tcW w:w="1511" w:type="dxa"/>
          </w:tcPr>
          <w:p w:rsidR="005676A7" w:rsidRPr="007D264A" w:rsidRDefault="005676A7" w:rsidP="00182D5E">
            <w:pPr>
              <w:jc w:val="both"/>
              <w:rPr>
                <w:b/>
                <w:sz w:val="26"/>
                <w:szCs w:val="26"/>
              </w:rPr>
            </w:pPr>
            <w:r w:rsidRPr="007D264A">
              <w:rPr>
                <w:b/>
                <w:sz w:val="26"/>
              </w:rPr>
              <w:t>493 200,00</w:t>
            </w:r>
          </w:p>
        </w:tc>
        <w:tc>
          <w:tcPr>
            <w:tcW w:w="1511" w:type="dxa"/>
          </w:tcPr>
          <w:p w:rsidR="005676A7" w:rsidRPr="007D264A" w:rsidRDefault="005676A7" w:rsidP="00182D5E">
            <w:pPr>
              <w:jc w:val="both"/>
              <w:rPr>
                <w:b/>
                <w:sz w:val="26"/>
                <w:szCs w:val="26"/>
              </w:rPr>
            </w:pPr>
            <w:r w:rsidRPr="007D264A">
              <w:rPr>
                <w:b/>
                <w:sz w:val="26"/>
              </w:rPr>
              <w:t>493 200,00</w:t>
            </w:r>
          </w:p>
        </w:tc>
        <w:tc>
          <w:tcPr>
            <w:tcW w:w="1511" w:type="dxa"/>
          </w:tcPr>
          <w:p w:rsidR="005676A7" w:rsidRPr="00835EF1" w:rsidRDefault="005676A7" w:rsidP="00182D5E">
            <w:pPr>
              <w:jc w:val="both"/>
              <w:rPr>
                <w:b/>
                <w:sz w:val="26"/>
                <w:szCs w:val="26"/>
              </w:rPr>
            </w:pPr>
            <w:r w:rsidRPr="00835EF1">
              <w:rPr>
                <w:b/>
              </w:rPr>
              <w:t>493 200,00</w:t>
            </w:r>
          </w:p>
        </w:tc>
        <w:tc>
          <w:tcPr>
            <w:tcW w:w="1513" w:type="dxa"/>
          </w:tcPr>
          <w:p w:rsidR="005676A7" w:rsidRPr="00B5209C" w:rsidRDefault="005676A7" w:rsidP="00182D5E">
            <w:pPr>
              <w:jc w:val="both"/>
              <w:rPr>
                <w:b/>
                <w:sz w:val="26"/>
                <w:szCs w:val="26"/>
              </w:rPr>
            </w:pPr>
            <w:r w:rsidRPr="00B5209C">
              <w:rPr>
                <w:b/>
              </w:rPr>
              <w:t>493 200,00</w:t>
            </w:r>
          </w:p>
        </w:tc>
        <w:tc>
          <w:tcPr>
            <w:tcW w:w="1513" w:type="dxa"/>
          </w:tcPr>
          <w:p w:rsidR="005676A7" w:rsidRPr="00183BC5" w:rsidRDefault="005676A7" w:rsidP="00182D5E">
            <w:pPr>
              <w:jc w:val="both"/>
              <w:rPr>
                <w:b/>
                <w:sz w:val="26"/>
                <w:szCs w:val="26"/>
              </w:rPr>
            </w:pPr>
            <w:r w:rsidRPr="00183BC5">
              <w:rPr>
                <w:b/>
              </w:rPr>
              <w:t>493 200,00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PFRON:</w:t>
            </w:r>
          </w:p>
        </w:tc>
        <w:tc>
          <w:tcPr>
            <w:tcW w:w="1511" w:type="dxa"/>
          </w:tcPr>
          <w:p w:rsidR="005676A7" w:rsidRDefault="005676A7" w:rsidP="00182D5E">
            <w:pPr>
              <w:jc w:val="both"/>
              <w:rPr>
                <w:b/>
                <w:sz w:val="26"/>
                <w:szCs w:val="26"/>
              </w:rPr>
            </w:pPr>
            <w:r>
              <w:rPr>
                <w:sz w:val="26"/>
              </w:rPr>
              <w:t>443 880,00</w:t>
            </w:r>
          </w:p>
        </w:tc>
        <w:tc>
          <w:tcPr>
            <w:tcW w:w="1511" w:type="dxa"/>
          </w:tcPr>
          <w:p w:rsidR="005676A7" w:rsidRDefault="005676A7" w:rsidP="00182D5E">
            <w:pPr>
              <w:jc w:val="both"/>
              <w:rPr>
                <w:b/>
                <w:sz w:val="26"/>
                <w:szCs w:val="26"/>
              </w:rPr>
            </w:pPr>
            <w:r>
              <w:rPr>
                <w:sz w:val="26"/>
              </w:rPr>
              <w:t>443 880,00</w:t>
            </w:r>
          </w:p>
        </w:tc>
        <w:tc>
          <w:tcPr>
            <w:tcW w:w="1511" w:type="dxa"/>
          </w:tcPr>
          <w:p w:rsidR="005676A7" w:rsidRDefault="005676A7" w:rsidP="00182D5E">
            <w:pPr>
              <w:jc w:val="both"/>
              <w:rPr>
                <w:b/>
                <w:sz w:val="26"/>
                <w:szCs w:val="26"/>
              </w:rPr>
            </w:pPr>
            <w:r>
              <w:rPr>
                <w:sz w:val="26"/>
              </w:rPr>
              <w:t>443 880,00</w:t>
            </w:r>
          </w:p>
        </w:tc>
        <w:tc>
          <w:tcPr>
            <w:tcW w:w="1513" w:type="dxa"/>
          </w:tcPr>
          <w:p w:rsidR="005676A7" w:rsidRDefault="005676A7" w:rsidP="00182D5E">
            <w:pPr>
              <w:jc w:val="both"/>
              <w:rPr>
                <w:b/>
                <w:sz w:val="26"/>
                <w:szCs w:val="26"/>
              </w:rPr>
            </w:pPr>
            <w:r>
              <w:rPr>
                <w:sz w:val="26"/>
              </w:rPr>
              <w:t>443 880,00</w:t>
            </w:r>
          </w:p>
        </w:tc>
        <w:tc>
          <w:tcPr>
            <w:tcW w:w="1513" w:type="dxa"/>
          </w:tcPr>
          <w:p w:rsidR="005676A7" w:rsidRDefault="005676A7" w:rsidP="00182D5E">
            <w:pPr>
              <w:jc w:val="both"/>
              <w:rPr>
                <w:b/>
                <w:sz w:val="26"/>
                <w:szCs w:val="26"/>
              </w:rPr>
            </w:pPr>
            <w:r>
              <w:t>443 880,00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Powiatu:</w:t>
            </w:r>
          </w:p>
        </w:tc>
        <w:tc>
          <w:tcPr>
            <w:tcW w:w="1511" w:type="dxa"/>
          </w:tcPr>
          <w:p w:rsidR="005676A7" w:rsidRDefault="005676A7" w:rsidP="00182D5E">
            <w:pPr>
              <w:jc w:val="both"/>
              <w:rPr>
                <w:b/>
                <w:sz w:val="26"/>
                <w:szCs w:val="26"/>
              </w:rPr>
            </w:pPr>
            <w:r>
              <w:rPr>
                <w:sz w:val="26"/>
              </w:rPr>
              <w:t>49 320,00</w:t>
            </w:r>
          </w:p>
        </w:tc>
        <w:tc>
          <w:tcPr>
            <w:tcW w:w="1511" w:type="dxa"/>
          </w:tcPr>
          <w:p w:rsidR="005676A7" w:rsidRDefault="005676A7" w:rsidP="00182D5E">
            <w:pPr>
              <w:jc w:val="both"/>
              <w:rPr>
                <w:b/>
                <w:sz w:val="26"/>
                <w:szCs w:val="26"/>
              </w:rPr>
            </w:pPr>
            <w:r>
              <w:rPr>
                <w:sz w:val="26"/>
              </w:rPr>
              <w:t>49 320,00</w:t>
            </w:r>
          </w:p>
        </w:tc>
        <w:tc>
          <w:tcPr>
            <w:tcW w:w="1511" w:type="dxa"/>
          </w:tcPr>
          <w:p w:rsidR="005676A7" w:rsidRDefault="005676A7" w:rsidP="00182D5E">
            <w:pPr>
              <w:jc w:val="both"/>
              <w:rPr>
                <w:b/>
                <w:sz w:val="26"/>
                <w:szCs w:val="26"/>
              </w:rPr>
            </w:pPr>
            <w:r>
              <w:rPr>
                <w:sz w:val="26"/>
              </w:rPr>
              <w:t>49 320,00</w:t>
            </w:r>
          </w:p>
        </w:tc>
        <w:tc>
          <w:tcPr>
            <w:tcW w:w="1513" w:type="dxa"/>
          </w:tcPr>
          <w:p w:rsidR="005676A7" w:rsidRDefault="005676A7" w:rsidP="00182D5E">
            <w:pPr>
              <w:jc w:val="both"/>
              <w:rPr>
                <w:b/>
                <w:sz w:val="26"/>
                <w:szCs w:val="26"/>
              </w:rPr>
            </w:pPr>
            <w:r>
              <w:rPr>
                <w:sz w:val="26"/>
              </w:rPr>
              <w:t>49 320,00</w:t>
            </w:r>
          </w:p>
        </w:tc>
        <w:tc>
          <w:tcPr>
            <w:tcW w:w="1513" w:type="dxa"/>
          </w:tcPr>
          <w:p w:rsidR="005676A7" w:rsidRDefault="005676A7" w:rsidP="00182D5E">
            <w:pPr>
              <w:jc w:val="both"/>
              <w:rPr>
                <w:b/>
                <w:sz w:val="26"/>
                <w:szCs w:val="26"/>
              </w:rPr>
            </w:pPr>
            <w:r>
              <w:t>49 320,00</w:t>
            </w:r>
          </w:p>
        </w:tc>
      </w:tr>
      <w:tr w:rsidR="005676A7" w:rsidTr="00182D5E">
        <w:trPr>
          <w:trHeight w:val="535"/>
        </w:trPr>
        <w:tc>
          <w:tcPr>
            <w:tcW w:w="1934" w:type="dxa"/>
            <w:shd w:val="clear" w:color="auto" w:fill="D9D9D9" w:themeFill="background1" w:themeFillShade="D9"/>
          </w:tcPr>
          <w:p w:rsidR="005676A7" w:rsidRPr="00B767FE" w:rsidRDefault="005676A7" w:rsidP="00182D5E">
            <w:pPr>
              <w:jc w:val="both"/>
              <w:rPr>
                <w:b/>
              </w:rPr>
            </w:pPr>
            <w:r w:rsidRPr="00B767FE">
              <w:rPr>
                <w:b/>
              </w:rPr>
              <w:t>WTZ Muratyn</w:t>
            </w:r>
          </w:p>
        </w:tc>
        <w:tc>
          <w:tcPr>
            <w:tcW w:w="1511" w:type="dxa"/>
          </w:tcPr>
          <w:p w:rsidR="005676A7" w:rsidRPr="007D264A" w:rsidRDefault="005676A7" w:rsidP="00182D5E">
            <w:pPr>
              <w:jc w:val="both"/>
              <w:rPr>
                <w:b/>
                <w:sz w:val="26"/>
                <w:szCs w:val="26"/>
              </w:rPr>
            </w:pPr>
            <w:r w:rsidRPr="007D264A">
              <w:rPr>
                <w:b/>
                <w:sz w:val="26"/>
              </w:rPr>
              <w:t>657 600,00</w:t>
            </w:r>
          </w:p>
        </w:tc>
        <w:tc>
          <w:tcPr>
            <w:tcW w:w="1511" w:type="dxa"/>
          </w:tcPr>
          <w:p w:rsidR="005676A7" w:rsidRPr="008C4B82" w:rsidRDefault="005676A7" w:rsidP="00182D5E">
            <w:pPr>
              <w:jc w:val="both"/>
              <w:rPr>
                <w:b/>
                <w:sz w:val="26"/>
                <w:szCs w:val="26"/>
              </w:rPr>
            </w:pPr>
            <w:r w:rsidRPr="008C4B82">
              <w:rPr>
                <w:b/>
                <w:sz w:val="26"/>
              </w:rPr>
              <w:t>657 600,00</w:t>
            </w:r>
          </w:p>
        </w:tc>
        <w:tc>
          <w:tcPr>
            <w:tcW w:w="1511" w:type="dxa"/>
          </w:tcPr>
          <w:p w:rsidR="005676A7" w:rsidRPr="00835EF1" w:rsidRDefault="005676A7" w:rsidP="00182D5E">
            <w:pPr>
              <w:jc w:val="both"/>
              <w:rPr>
                <w:b/>
                <w:sz w:val="26"/>
                <w:szCs w:val="26"/>
              </w:rPr>
            </w:pPr>
            <w:r w:rsidRPr="00835EF1">
              <w:rPr>
                <w:b/>
              </w:rPr>
              <w:t>709 285,00</w:t>
            </w:r>
          </w:p>
        </w:tc>
        <w:tc>
          <w:tcPr>
            <w:tcW w:w="1513" w:type="dxa"/>
          </w:tcPr>
          <w:p w:rsidR="005676A7" w:rsidRPr="00B5209C" w:rsidRDefault="005676A7" w:rsidP="00182D5E">
            <w:pPr>
              <w:jc w:val="both"/>
              <w:rPr>
                <w:b/>
                <w:sz w:val="26"/>
                <w:szCs w:val="26"/>
              </w:rPr>
            </w:pPr>
            <w:r w:rsidRPr="00B5209C">
              <w:rPr>
                <w:b/>
              </w:rPr>
              <w:t>739 800,00</w:t>
            </w:r>
          </w:p>
        </w:tc>
        <w:tc>
          <w:tcPr>
            <w:tcW w:w="1513" w:type="dxa"/>
          </w:tcPr>
          <w:p w:rsidR="005676A7" w:rsidRPr="00183BC5" w:rsidRDefault="005676A7" w:rsidP="00182D5E">
            <w:pPr>
              <w:jc w:val="both"/>
              <w:rPr>
                <w:b/>
                <w:sz w:val="26"/>
                <w:szCs w:val="26"/>
              </w:rPr>
            </w:pPr>
            <w:r w:rsidRPr="00183BC5">
              <w:rPr>
                <w:b/>
              </w:rPr>
              <w:t>739 800,00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PFRON:</w:t>
            </w:r>
          </w:p>
        </w:tc>
        <w:tc>
          <w:tcPr>
            <w:tcW w:w="1511" w:type="dxa"/>
          </w:tcPr>
          <w:p w:rsidR="005676A7" w:rsidRDefault="005676A7" w:rsidP="00182D5E">
            <w:pPr>
              <w:jc w:val="both"/>
              <w:rPr>
                <w:b/>
                <w:sz w:val="26"/>
                <w:szCs w:val="26"/>
              </w:rPr>
            </w:pPr>
            <w:r>
              <w:rPr>
                <w:sz w:val="26"/>
              </w:rPr>
              <w:t>591 840,00</w:t>
            </w:r>
          </w:p>
        </w:tc>
        <w:tc>
          <w:tcPr>
            <w:tcW w:w="1511" w:type="dxa"/>
          </w:tcPr>
          <w:p w:rsidR="005676A7" w:rsidRDefault="005676A7" w:rsidP="00182D5E">
            <w:pPr>
              <w:jc w:val="both"/>
              <w:rPr>
                <w:b/>
                <w:sz w:val="26"/>
                <w:szCs w:val="26"/>
              </w:rPr>
            </w:pPr>
            <w:r>
              <w:rPr>
                <w:sz w:val="26"/>
              </w:rPr>
              <w:t>591 840,00</w:t>
            </w:r>
          </w:p>
        </w:tc>
        <w:tc>
          <w:tcPr>
            <w:tcW w:w="1511" w:type="dxa"/>
          </w:tcPr>
          <w:p w:rsidR="005676A7" w:rsidRPr="007B2A06" w:rsidRDefault="005676A7" w:rsidP="00182D5E">
            <w:pPr>
              <w:jc w:val="both"/>
              <w:rPr>
                <w:sz w:val="26"/>
                <w:szCs w:val="26"/>
              </w:rPr>
            </w:pPr>
            <w:r w:rsidRPr="007B2A06">
              <w:rPr>
                <w:sz w:val="26"/>
                <w:szCs w:val="26"/>
              </w:rPr>
              <w:t>638 356,50</w:t>
            </w:r>
          </w:p>
        </w:tc>
        <w:tc>
          <w:tcPr>
            <w:tcW w:w="1513" w:type="dxa"/>
          </w:tcPr>
          <w:p w:rsidR="005676A7" w:rsidRDefault="005676A7" w:rsidP="00182D5E">
            <w:pPr>
              <w:jc w:val="both"/>
              <w:rPr>
                <w:b/>
                <w:sz w:val="26"/>
                <w:szCs w:val="26"/>
              </w:rPr>
            </w:pPr>
            <w:r w:rsidRPr="003B70E1">
              <w:t>665 820,00</w:t>
            </w:r>
          </w:p>
        </w:tc>
        <w:tc>
          <w:tcPr>
            <w:tcW w:w="1513" w:type="dxa"/>
          </w:tcPr>
          <w:p w:rsidR="005676A7" w:rsidRDefault="005676A7" w:rsidP="00182D5E">
            <w:pPr>
              <w:jc w:val="both"/>
              <w:rPr>
                <w:b/>
                <w:sz w:val="26"/>
                <w:szCs w:val="26"/>
              </w:rPr>
            </w:pPr>
            <w:r>
              <w:t>665 820,00</w:t>
            </w:r>
          </w:p>
        </w:tc>
      </w:tr>
      <w:tr w:rsidR="005676A7" w:rsidTr="00182D5E">
        <w:trPr>
          <w:trHeight w:val="461"/>
        </w:trPr>
        <w:tc>
          <w:tcPr>
            <w:tcW w:w="1934" w:type="dxa"/>
            <w:shd w:val="clear" w:color="auto" w:fill="D9D9D9" w:themeFill="background1" w:themeFillShade="D9"/>
          </w:tcPr>
          <w:p w:rsidR="005676A7" w:rsidRPr="008575FE" w:rsidRDefault="005676A7" w:rsidP="00182D5E">
            <w:pPr>
              <w:jc w:val="both"/>
            </w:pPr>
            <w:r w:rsidRPr="008575FE">
              <w:t>W tym środki Powiatu:</w:t>
            </w:r>
          </w:p>
        </w:tc>
        <w:tc>
          <w:tcPr>
            <w:tcW w:w="1511" w:type="dxa"/>
          </w:tcPr>
          <w:p w:rsidR="005676A7" w:rsidRDefault="005676A7" w:rsidP="00182D5E">
            <w:pPr>
              <w:jc w:val="both"/>
              <w:rPr>
                <w:b/>
                <w:sz w:val="26"/>
                <w:szCs w:val="26"/>
              </w:rPr>
            </w:pPr>
            <w:r>
              <w:rPr>
                <w:sz w:val="26"/>
              </w:rPr>
              <w:t>65 760,00</w:t>
            </w:r>
          </w:p>
        </w:tc>
        <w:tc>
          <w:tcPr>
            <w:tcW w:w="1511" w:type="dxa"/>
          </w:tcPr>
          <w:p w:rsidR="005676A7" w:rsidRDefault="005676A7" w:rsidP="00182D5E">
            <w:pPr>
              <w:jc w:val="both"/>
              <w:rPr>
                <w:b/>
                <w:sz w:val="26"/>
                <w:szCs w:val="26"/>
              </w:rPr>
            </w:pPr>
            <w:r>
              <w:rPr>
                <w:sz w:val="26"/>
              </w:rPr>
              <w:t>65 760,00</w:t>
            </w:r>
          </w:p>
        </w:tc>
        <w:tc>
          <w:tcPr>
            <w:tcW w:w="1511" w:type="dxa"/>
          </w:tcPr>
          <w:p w:rsidR="005676A7" w:rsidRPr="007B2A06" w:rsidRDefault="005676A7" w:rsidP="00182D5E">
            <w:pPr>
              <w:jc w:val="both"/>
              <w:rPr>
                <w:sz w:val="26"/>
                <w:szCs w:val="26"/>
              </w:rPr>
            </w:pPr>
            <w:r w:rsidRPr="007B2A06">
              <w:rPr>
                <w:sz w:val="26"/>
                <w:szCs w:val="26"/>
              </w:rPr>
              <w:t>70 928,50</w:t>
            </w:r>
          </w:p>
        </w:tc>
        <w:tc>
          <w:tcPr>
            <w:tcW w:w="1513" w:type="dxa"/>
          </w:tcPr>
          <w:p w:rsidR="005676A7" w:rsidRDefault="005676A7" w:rsidP="00182D5E">
            <w:pPr>
              <w:jc w:val="both"/>
              <w:rPr>
                <w:b/>
                <w:sz w:val="26"/>
                <w:szCs w:val="26"/>
              </w:rPr>
            </w:pPr>
            <w:r w:rsidRPr="003B70E1">
              <w:t>73 980,00</w:t>
            </w:r>
          </w:p>
        </w:tc>
        <w:tc>
          <w:tcPr>
            <w:tcW w:w="1513" w:type="dxa"/>
          </w:tcPr>
          <w:p w:rsidR="005676A7" w:rsidRDefault="005676A7" w:rsidP="00182D5E">
            <w:pPr>
              <w:jc w:val="both"/>
              <w:rPr>
                <w:b/>
                <w:sz w:val="26"/>
                <w:szCs w:val="26"/>
              </w:rPr>
            </w:pPr>
            <w:r>
              <w:t>73 980,00</w:t>
            </w:r>
          </w:p>
        </w:tc>
      </w:tr>
    </w:tbl>
    <w:p w:rsidR="005676A7" w:rsidRDefault="005676A7" w:rsidP="005676A7">
      <w:pPr>
        <w:rPr>
          <w:sz w:val="20"/>
          <w:szCs w:val="20"/>
        </w:rPr>
      </w:pPr>
      <w:r w:rsidRPr="003A3B0F">
        <w:rPr>
          <w:sz w:val="20"/>
          <w:szCs w:val="20"/>
        </w:rPr>
        <w:t>Źródło: opracowanie własne na podstawie Sprawozdania z działalności Powiatowego Centrum Pomocy Rodzinie w Tomaszowie Lubelskim w latach 2010-2014</w:t>
      </w:r>
    </w:p>
    <w:p w:rsidR="005676A7" w:rsidRDefault="005676A7" w:rsidP="005676A7">
      <w:pPr>
        <w:rPr>
          <w:rFonts w:eastAsiaTheme="minorHAnsi"/>
        </w:rPr>
      </w:pPr>
    </w:p>
    <w:p w:rsidR="005676A7" w:rsidRDefault="005676A7" w:rsidP="005676A7">
      <w:pPr>
        <w:ind w:firstLine="397"/>
        <w:jc w:val="both"/>
        <w:rPr>
          <w:rFonts w:eastAsiaTheme="minorHAnsi"/>
          <w:sz w:val="26"/>
          <w:szCs w:val="26"/>
        </w:rPr>
      </w:pPr>
      <w:r w:rsidRPr="00875E32">
        <w:rPr>
          <w:sz w:val="26"/>
          <w:szCs w:val="26"/>
        </w:rPr>
        <w:t>W</w:t>
      </w:r>
      <w:r>
        <w:rPr>
          <w:sz w:val="26"/>
          <w:szCs w:val="26"/>
        </w:rPr>
        <w:t xml:space="preserve">arsztat </w:t>
      </w:r>
      <w:r w:rsidRPr="00875E32">
        <w:rPr>
          <w:sz w:val="26"/>
          <w:szCs w:val="26"/>
        </w:rPr>
        <w:t>T</w:t>
      </w:r>
      <w:r>
        <w:rPr>
          <w:sz w:val="26"/>
          <w:szCs w:val="26"/>
        </w:rPr>
        <w:t xml:space="preserve">erapii </w:t>
      </w:r>
      <w:r w:rsidRPr="00875E32">
        <w:rPr>
          <w:sz w:val="26"/>
          <w:szCs w:val="26"/>
        </w:rPr>
        <w:t>Z</w:t>
      </w:r>
      <w:r>
        <w:rPr>
          <w:sz w:val="26"/>
          <w:szCs w:val="26"/>
        </w:rPr>
        <w:t>ajęciowej</w:t>
      </w:r>
      <w:r w:rsidRPr="00875E32">
        <w:rPr>
          <w:sz w:val="26"/>
          <w:szCs w:val="26"/>
        </w:rPr>
        <w:t xml:space="preserve"> realizuje zadania w zakresie rehabilitacji społecznej </w:t>
      </w:r>
      <w:r>
        <w:rPr>
          <w:sz w:val="26"/>
          <w:szCs w:val="26"/>
        </w:rPr>
        <w:br/>
      </w:r>
      <w:r w:rsidRPr="00875E32">
        <w:rPr>
          <w:sz w:val="26"/>
          <w:szCs w:val="26"/>
        </w:rPr>
        <w:t xml:space="preserve">i zawodowej, zmierzające </w:t>
      </w:r>
      <w:r w:rsidRPr="00DD418C">
        <w:rPr>
          <w:sz w:val="26"/>
          <w:szCs w:val="26"/>
        </w:rPr>
        <w:t xml:space="preserve">do ogólnego rozwoju i poprawy sprawności, niezbędnych do prowadzenia przez osobę niepełnosprawną niezależnego, samodzielnego </w:t>
      </w:r>
      <w:r>
        <w:rPr>
          <w:sz w:val="26"/>
          <w:szCs w:val="26"/>
        </w:rPr>
        <w:br/>
      </w:r>
      <w:r w:rsidRPr="00DD418C">
        <w:rPr>
          <w:sz w:val="26"/>
          <w:szCs w:val="26"/>
        </w:rPr>
        <w:t xml:space="preserve">i aktywnego życia - na miarę jej indywidualnych możliwości. </w:t>
      </w:r>
      <w:r w:rsidRPr="00DD418C">
        <w:rPr>
          <w:rFonts w:eastAsiaTheme="minorHAnsi"/>
          <w:sz w:val="26"/>
          <w:szCs w:val="26"/>
        </w:rPr>
        <w:t>U uczestników warsztatów widoczne są znaczne postępy</w:t>
      </w:r>
      <w:r>
        <w:rPr>
          <w:rFonts w:eastAsiaTheme="minorHAnsi"/>
          <w:sz w:val="26"/>
          <w:szCs w:val="26"/>
        </w:rPr>
        <w:t xml:space="preserve"> w sferach: ogólnej zaradności, sprawności motorycznej, stanu zdrowia, intelektualnej, społecznej oraz zawodowej. </w:t>
      </w:r>
    </w:p>
    <w:p w:rsidR="005676A7" w:rsidRDefault="005676A7" w:rsidP="005676A7">
      <w:pPr>
        <w:pStyle w:val="Akapitzlist2"/>
        <w:ind w:left="0"/>
        <w:jc w:val="both"/>
        <w:rPr>
          <w:rFonts w:cs="Times New Roman"/>
          <w:sz w:val="26"/>
          <w:szCs w:val="26"/>
        </w:rPr>
      </w:pPr>
    </w:p>
    <w:p w:rsidR="00844E24" w:rsidRPr="00E56B53" w:rsidRDefault="005676A7" w:rsidP="00472B6B">
      <w:pPr>
        <w:pStyle w:val="Akapitzlist2"/>
        <w:numPr>
          <w:ilvl w:val="0"/>
          <w:numId w:val="30"/>
        </w:numPr>
        <w:tabs>
          <w:tab w:val="left" w:pos="284"/>
        </w:tabs>
        <w:ind w:left="0" w:firstLine="0"/>
        <w:jc w:val="both"/>
        <w:rPr>
          <w:sz w:val="26"/>
          <w:szCs w:val="26"/>
        </w:rPr>
      </w:pPr>
      <w:r>
        <w:rPr>
          <w:rFonts w:cs="Times New Roman"/>
          <w:sz w:val="26"/>
          <w:szCs w:val="26"/>
        </w:rPr>
        <w:t>U</w:t>
      </w:r>
      <w:r w:rsidR="00844E24" w:rsidRPr="00E56B53">
        <w:rPr>
          <w:rFonts w:cs="Times New Roman"/>
          <w:sz w:val="26"/>
          <w:szCs w:val="26"/>
        </w:rPr>
        <w:t>czestnictw</w:t>
      </w:r>
      <w:r w:rsidR="003D78DC">
        <w:rPr>
          <w:rFonts w:cs="Times New Roman"/>
          <w:sz w:val="26"/>
          <w:szCs w:val="26"/>
        </w:rPr>
        <w:t>o</w:t>
      </w:r>
      <w:r w:rsidR="00844E24" w:rsidRPr="00E56B53">
        <w:rPr>
          <w:rFonts w:cs="Times New Roman"/>
          <w:sz w:val="26"/>
          <w:szCs w:val="26"/>
        </w:rPr>
        <w:t xml:space="preserve"> osób niepełnosprawnych i ich opiekunów w turnusach rehabilitacyjnych</w:t>
      </w:r>
      <w:r>
        <w:rPr>
          <w:rFonts w:cs="Times New Roman"/>
          <w:sz w:val="26"/>
          <w:szCs w:val="26"/>
        </w:rPr>
        <w:t>.</w:t>
      </w:r>
    </w:p>
    <w:p w:rsidR="00844E24" w:rsidRDefault="00844E24" w:rsidP="00844E24">
      <w:pPr>
        <w:jc w:val="both"/>
        <w:rPr>
          <w:rFonts w:eastAsiaTheme="minorHAnsi"/>
          <w:sz w:val="26"/>
          <w:szCs w:val="26"/>
          <w:lang w:eastAsia="en-US"/>
        </w:rPr>
      </w:pPr>
      <w:r w:rsidRPr="00B30E7C">
        <w:rPr>
          <w:rFonts w:eastAsiaTheme="minorHAnsi"/>
          <w:sz w:val="26"/>
          <w:szCs w:val="26"/>
          <w:lang w:eastAsia="en-US"/>
        </w:rPr>
        <w:t xml:space="preserve">Realizacja dofinansowań do pobytu osób niepełnosprawnych na turnusach rehabilitacyjnych, w główniej mierze zależy od </w:t>
      </w:r>
      <w:r w:rsidR="005D28A7">
        <w:rPr>
          <w:rFonts w:eastAsiaTheme="minorHAnsi"/>
          <w:sz w:val="26"/>
          <w:szCs w:val="26"/>
          <w:lang w:eastAsia="en-US"/>
        </w:rPr>
        <w:t xml:space="preserve">wysokości </w:t>
      </w:r>
      <w:r w:rsidRPr="00B30E7C">
        <w:rPr>
          <w:rFonts w:eastAsiaTheme="minorHAnsi"/>
          <w:sz w:val="26"/>
          <w:szCs w:val="26"/>
          <w:lang w:eastAsia="en-US"/>
        </w:rPr>
        <w:t>środków finansowych przyznawanych przez Państwowy Fundusz Osób Niepełnosprawnych w danym roku. Poniżej przedstawiono analizę ilości osób korzystających z dofinansowania w latach 2010 – 201</w:t>
      </w:r>
      <w:r>
        <w:rPr>
          <w:rFonts w:eastAsiaTheme="minorHAnsi"/>
          <w:sz w:val="26"/>
          <w:szCs w:val="26"/>
          <w:lang w:eastAsia="en-US"/>
        </w:rPr>
        <w:t>4</w:t>
      </w:r>
      <w:r w:rsidRPr="00B30E7C">
        <w:rPr>
          <w:rFonts w:eastAsiaTheme="minorHAnsi"/>
          <w:sz w:val="26"/>
          <w:szCs w:val="26"/>
          <w:lang w:eastAsia="en-US"/>
        </w:rPr>
        <w:t>.</w:t>
      </w:r>
    </w:p>
    <w:p w:rsidR="004D06D8" w:rsidRDefault="004D06D8" w:rsidP="00844E24">
      <w:pPr>
        <w:jc w:val="both"/>
        <w:rPr>
          <w:rFonts w:eastAsiaTheme="minorHAnsi"/>
          <w:i/>
          <w:sz w:val="26"/>
          <w:szCs w:val="26"/>
          <w:lang w:eastAsia="en-US"/>
        </w:rPr>
      </w:pPr>
    </w:p>
    <w:p w:rsidR="00844E24" w:rsidRPr="002A1646" w:rsidRDefault="00844E24" w:rsidP="00844E24">
      <w:pPr>
        <w:jc w:val="both"/>
        <w:rPr>
          <w:rFonts w:eastAsiaTheme="minorHAnsi"/>
          <w:i/>
          <w:lang w:eastAsia="en-US"/>
        </w:rPr>
      </w:pPr>
      <w:r w:rsidRPr="002A1646">
        <w:rPr>
          <w:rFonts w:eastAsiaTheme="minorHAnsi"/>
          <w:b/>
          <w:i/>
          <w:lang w:eastAsia="en-US"/>
        </w:rPr>
        <w:t xml:space="preserve">Tabela </w:t>
      </w:r>
      <w:r w:rsidR="00A33278" w:rsidRPr="002A1646">
        <w:rPr>
          <w:rFonts w:eastAsiaTheme="minorHAnsi"/>
          <w:b/>
          <w:i/>
          <w:lang w:eastAsia="en-US"/>
        </w:rPr>
        <w:t xml:space="preserve">nr </w:t>
      </w:r>
      <w:r w:rsidRPr="002A1646">
        <w:rPr>
          <w:rFonts w:eastAsiaTheme="minorHAnsi"/>
          <w:b/>
          <w:i/>
          <w:lang w:eastAsia="en-US"/>
        </w:rPr>
        <w:t>2</w:t>
      </w:r>
      <w:r w:rsidR="00CD446F" w:rsidRPr="002A1646">
        <w:rPr>
          <w:rFonts w:eastAsiaTheme="minorHAnsi"/>
          <w:b/>
          <w:i/>
          <w:lang w:eastAsia="en-US"/>
        </w:rPr>
        <w:t>2</w:t>
      </w:r>
      <w:r w:rsidRPr="002A1646">
        <w:rPr>
          <w:rFonts w:eastAsiaTheme="minorHAnsi"/>
          <w:i/>
          <w:lang w:eastAsia="en-US"/>
        </w:rPr>
        <w:t xml:space="preserve"> Dofinansowanie do turnusów rehabilitacyjnych w latach 2010-2014</w:t>
      </w:r>
    </w:p>
    <w:tbl>
      <w:tblPr>
        <w:tblStyle w:val="Tabela-Siatka"/>
        <w:tblW w:w="0" w:type="auto"/>
        <w:tblLook w:val="04A0"/>
      </w:tblPr>
      <w:tblGrid>
        <w:gridCol w:w="2235"/>
        <w:gridCol w:w="1417"/>
        <w:gridCol w:w="1276"/>
        <w:gridCol w:w="1417"/>
        <w:gridCol w:w="1418"/>
        <w:gridCol w:w="1417"/>
      </w:tblGrid>
      <w:tr w:rsidR="00844E24" w:rsidTr="00E3660A">
        <w:tc>
          <w:tcPr>
            <w:tcW w:w="2235"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p>
        </w:tc>
        <w:tc>
          <w:tcPr>
            <w:tcW w:w="1417"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r>
              <w:rPr>
                <w:rFonts w:eastAsiaTheme="minorHAnsi"/>
                <w:b/>
                <w:sz w:val="26"/>
                <w:szCs w:val="26"/>
                <w:lang w:eastAsia="en-US"/>
              </w:rPr>
              <w:t>2010</w:t>
            </w:r>
          </w:p>
        </w:tc>
        <w:tc>
          <w:tcPr>
            <w:tcW w:w="1276"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r>
              <w:rPr>
                <w:rFonts w:eastAsiaTheme="minorHAnsi"/>
                <w:b/>
                <w:sz w:val="26"/>
                <w:szCs w:val="26"/>
                <w:lang w:eastAsia="en-US"/>
              </w:rPr>
              <w:t>2011</w:t>
            </w:r>
          </w:p>
        </w:tc>
        <w:tc>
          <w:tcPr>
            <w:tcW w:w="1417"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r>
              <w:rPr>
                <w:rFonts w:eastAsiaTheme="minorHAnsi"/>
                <w:b/>
                <w:sz w:val="26"/>
                <w:szCs w:val="26"/>
                <w:lang w:eastAsia="en-US"/>
              </w:rPr>
              <w:t>2012</w:t>
            </w:r>
          </w:p>
        </w:tc>
        <w:tc>
          <w:tcPr>
            <w:tcW w:w="1418"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r>
              <w:rPr>
                <w:rFonts w:eastAsiaTheme="minorHAnsi"/>
                <w:b/>
                <w:sz w:val="26"/>
                <w:szCs w:val="26"/>
                <w:lang w:eastAsia="en-US"/>
              </w:rPr>
              <w:t>2013</w:t>
            </w:r>
          </w:p>
        </w:tc>
        <w:tc>
          <w:tcPr>
            <w:tcW w:w="1417" w:type="dxa"/>
            <w:shd w:val="clear" w:color="auto" w:fill="D9D9D9" w:themeFill="background1" w:themeFillShade="D9"/>
          </w:tcPr>
          <w:p w:rsidR="00844E24" w:rsidRDefault="00844E24" w:rsidP="00E3660A">
            <w:pPr>
              <w:spacing w:after="200" w:line="276" w:lineRule="auto"/>
              <w:rPr>
                <w:rFonts w:eastAsiaTheme="minorHAnsi"/>
                <w:b/>
                <w:sz w:val="26"/>
                <w:szCs w:val="26"/>
                <w:lang w:eastAsia="en-US"/>
              </w:rPr>
            </w:pPr>
            <w:r>
              <w:rPr>
                <w:rFonts w:eastAsiaTheme="minorHAnsi"/>
                <w:b/>
                <w:sz w:val="26"/>
                <w:szCs w:val="26"/>
                <w:lang w:eastAsia="en-US"/>
              </w:rPr>
              <w:t>2014</w:t>
            </w:r>
          </w:p>
        </w:tc>
      </w:tr>
      <w:tr w:rsidR="00844E24" w:rsidTr="00E3660A">
        <w:tc>
          <w:tcPr>
            <w:tcW w:w="2235" w:type="dxa"/>
            <w:shd w:val="clear" w:color="auto" w:fill="D9D9D9" w:themeFill="background1" w:themeFillShade="D9"/>
          </w:tcPr>
          <w:p w:rsidR="00844E24" w:rsidRPr="00C804B2" w:rsidRDefault="00844E24" w:rsidP="00E3660A">
            <w:pPr>
              <w:rPr>
                <w:rFonts w:eastAsiaTheme="minorHAnsi"/>
                <w:lang w:eastAsia="en-US"/>
              </w:rPr>
            </w:pPr>
            <w:r w:rsidRPr="00C804B2">
              <w:rPr>
                <w:rFonts w:eastAsiaTheme="minorHAnsi"/>
                <w:lang w:eastAsia="en-US"/>
              </w:rPr>
              <w:t xml:space="preserve">Liczba osób </w:t>
            </w:r>
            <w:r>
              <w:rPr>
                <w:rFonts w:eastAsiaTheme="minorHAnsi"/>
                <w:lang w:eastAsia="en-US"/>
              </w:rPr>
              <w:t xml:space="preserve">niepełnosprawnych i ich opiekunów, </w:t>
            </w:r>
            <w:r w:rsidRPr="00C804B2">
              <w:rPr>
                <w:rFonts w:eastAsiaTheme="minorHAnsi"/>
                <w:lang w:eastAsia="en-US"/>
              </w:rPr>
              <w:t>którym przyznano dofinansowania</w:t>
            </w:r>
          </w:p>
        </w:tc>
        <w:tc>
          <w:tcPr>
            <w:tcW w:w="1417" w:type="dxa"/>
          </w:tcPr>
          <w:p w:rsidR="00844E24" w:rsidRPr="0002084D" w:rsidRDefault="00844E24" w:rsidP="00E3660A">
            <w:pPr>
              <w:rPr>
                <w:rFonts w:eastAsiaTheme="minorHAnsi"/>
                <w:sz w:val="26"/>
                <w:szCs w:val="26"/>
                <w:lang w:eastAsia="en-US"/>
              </w:rPr>
            </w:pPr>
            <w:r>
              <w:rPr>
                <w:rFonts w:eastAsiaTheme="minorHAnsi"/>
                <w:sz w:val="26"/>
                <w:szCs w:val="26"/>
                <w:lang w:eastAsia="en-US"/>
              </w:rPr>
              <w:t>111</w:t>
            </w:r>
          </w:p>
        </w:tc>
        <w:tc>
          <w:tcPr>
            <w:tcW w:w="1276" w:type="dxa"/>
          </w:tcPr>
          <w:p w:rsidR="00844E24" w:rsidRPr="0002084D" w:rsidRDefault="00844E24" w:rsidP="00E3660A">
            <w:pPr>
              <w:rPr>
                <w:rFonts w:eastAsiaTheme="minorHAnsi"/>
                <w:sz w:val="26"/>
                <w:szCs w:val="26"/>
                <w:lang w:eastAsia="en-US"/>
              </w:rPr>
            </w:pPr>
            <w:r>
              <w:rPr>
                <w:rFonts w:eastAsiaTheme="minorHAnsi"/>
                <w:sz w:val="26"/>
                <w:szCs w:val="26"/>
                <w:lang w:eastAsia="en-US"/>
              </w:rPr>
              <w:t>232</w:t>
            </w:r>
          </w:p>
        </w:tc>
        <w:tc>
          <w:tcPr>
            <w:tcW w:w="1417" w:type="dxa"/>
          </w:tcPr>
          <w:p w:rsidR="00844E24" w:rsidRPr="0002084D" w:rsidRDefault="00844E24" w:rsidP="00E3660A">
            <w:pPr>
              <w:rPr>
                <w:rFonts w:eastAsiaTheme="minorHAnsi"/>
                <w:sz w:val="26"/>
                <w:szCs w:val="26"/>
                <w:lang w:eastAsia="en-US"/>
              </w:rPr>
            </w:pPr>
            <w:r>
              <w:rPr>
                <w:rFonts w:eastAsiaTheme="minorHAnsi"/>
                <w:sz w:val="26"/>
                <w:szCs w:val="26"/>
                <w:lang w:eastAsia="en-US"/>
              </w:rPr>
              <w:t>336</w:t>
            </w:r>
          </w:p>
        </w:tc>
        <w:tc>
          <w:tcPr>
            <w:tcW w:w="1418" w:type="dxa"/>
          </w:tcPr>
          <w:p w:rsidR="00844E24" w:rsidRPr="0002084D" w:rsidRDefault="00844E24" w:rsidP="00E3660A">
            <w:pPr>
              <w:rPr>
                <w:rFonts w:eastAsiaTheme="minorHAnsi"/>
                <w:sz w:val="26"/>
                <w:szCs w:val="26"/>
                <w:lang w:eastAsia="en-US"/>
              </w:rPr>
            </w:pPr>
            <w:r>
              <w:rPr>
                <w:rFonts w:eastAsiaTheme="minorHAnsi"/>
                <w:sz w:val="26"/>
                <w:szCs w:val="26"/>
                <w:lang w:eastAsia="en-US"/>
              </w:rPr>
              <w:t>118</w:t>
            </w:r>
          </w:p>
        </w:tc>
        <w:tc>
          <w:tcPr>
            <w:tcW w:w="1417" w:type="dxa"/>
          </w:tcPr>
          <w:p w:rsidR="00844E24" w:rsidRPr="0002084D" w:rsidRDefault="00844E24" w:rsidP="00E3660A">
            <w:pPr>
              <w:rPr>
                <w:rFonts w:eastAsiaTheme="minorHAnsi"/>
                <w:sz w:val="26"/>
                <w:szCs w:val="26"/>
                <w:lang w:eastAsia="en-US"/>
              </w:rPr>
            </w:pPr>
            <w:r>
              <w:rPr>
                <w:rFonts w:eastAsiaTheme="minorHAnsi"/>
                <w:sz w:val="26"/>
                <w:szCs w:val="26"/>
                <w:lang w:eastAsia="en-US"/>
              </w:rPr>
              <w:t>87</w:t>
            </w:r>
          </w:p>
        </w:tc>
      </w:tr>
      <w:tr w:rsidR="00844E24" w:rsidTr="00E3660A">
        <w:tc>
          <w:tcPr>
            <w:tcW w:w="2235" w:type="dxa"/>
            <w:shd w:val="clear" w:color="auto" w:fill="D9D9D9" w:themeFill="background1" w:themeFillShade="D9"/>
          </w:tcPr>
          <w:p w:rsidR="00844E24" w:rsidRDefault="00844E24" w:rsidP="00E3660A">
            <w:pPr>
              <w:rPr>
                <w:rFonts w:eastAsiaTheme="minorHAnsi"/>
                <w:lang w:eastAsia="en-US"/>
              </w:rPr>
            </w:pPr>
            <w:r>
              <w:rPr>
                <w:rFonts w:eastAsiaTheme="minorHAnsi"/>
                <w:lang w:eastAsia="en-US"/>
              </w:rPr>
              <w:t>Liczba osób ubiegających się o dofinansowanie do turnusu rehabilitacyjnego</w:t>
            </w:r>
          </w:p>
        </w:tc>
        <w:tc>
          <w:tcPr>
            <w:tcW w:w="1417" w:type="dxa"/>
          </w:tcPr>
          <w:p w:rsidR="00844E24" w:rsidRPr="0002084D" w:rsidRDefault="00844E24" w:rsidP="00E3660A">
            <w:pPr>
              <w:rPr>
                <w:rFonts w:eastAsiaTheme="minorHAnsi"/>
                <w:sz w:val="26"/>
                <w:szCs w:val="26"/>
                <w:lang w:eastAsia="en-US"/>
              </w:rPr>
            </w:pPr>
            <w:r>
              <w:rPr>
                <w:rFonts w:eastAsiaTheme="minorHAnsi"/>
                <w:sz w:val="26"/>
                <w:szCs w:val="26"/>
                <w:lang w:eastAsia="en-US"/>
              </w:rPr>
              <w:t>311</w:t>
            </w:r>
          </w:p>
        </w:tc>
        <w:tc>
          <w:tcPr>
            <w:tcW w:w="1276" w:type="dxa"/>
          </w:tcPr>
          <w:p w:rsidR="00844E24" w:rsidRPr="0002084D" w:rsidRDefault="00844E24" w:rsidP="00E3660A">
            <w:pPr>
              <w:rPr>
                <w:rFonts w:eastAsiaTheme="minorHAnsi"/>
                <w:sz w:val="26"/>
                <w:szCs w:val="26"/>
                <w:lang w:eastAsia="en-US"/>
              </w:rPr>
            </w:pPr>
            <w:r w:rsidRPr="0002084D">
              <w:rPr>
                <w:rFonts w:eastAsiaTheme="minorHAnsi"/>
                <w:sz w:val="26"/>
                <w:szCs w:val="26"/>
                <w:lang w:eastAsia="en-US"/>
              </w:rPr>
              <w:t>183</w:t>
            </w:r>
          </w:p>
        </w:tc>
        <w:tc>
          <w:tcPr>
            <w:tcW w:w="1417" w:type="dxa"/>
          </w:tcPr>
          <w:p w:rsidR="00844E24" w:rsidRPr="0002084D" w:rsidRDefault="00844E24" w:rsidP="00E3660A">
            <w:pPr>
              <w:rPr>
                <w:rFonts w:eastAsiaTheme="minorHAnsi"/>
                <w:sz w:val="26"/>
                <w:szCs w:val="26"/>
                <w:lang w:eastAsia="en-US"/>
              </w:rPr>
            </w:pPr>
            <w:r w:rsidRPr="0002084D">
              <w:rPr>
                <w:rFonts w:eastAsiaTheme="minorHAnsi"/>
                <w:sz w:val="26"/>
                <w:szCs w:val="26"/>
                <w:lang w:eastAsia="en-US"/>
              </w:rPr>
              <w:t>346</w:t>
            </w:r>
          </w:p>
        </w:tc>
        <w:tc>
          <w:tcPr>
            <w:tcW w:w="1418" w:type="dxa"/>
          </w:tcPr>
          <w:p w:rsidR="00844E24" w:rsidRPr="0002084D" w:rsidRDefault="00844E24" w:rsidP="00E3660A">
            <w:pPr>
              <w:rPr>
                <w:rFonts w:eastAsiaTheme="minorHAnsi"/>
                <w:sz w:val="26"/>
                <w:szCs w:val="26"/>
                <w:lang w:eastAsia="en-US"/>
              </w:rPr>
            </w:pPr>
            <w:r w:rsidRPr="0002084D">
              <w:rPr>
                <w:rFonts w:eastAsiaTheme="minorHAnsi"/>
                <w:sz w:val="26"/>
                <w:szCs w:val="26"/>
                <w:lang w:eastAsia="en-US"/>
              </w:rPr>
              <w:t>185</w:t>
            </w:r>
          </w:p>
        </w:tc>
        <w:tc>
          <w:tcPr>
            <w:tcW w:w="1417" w:type="dxa"/>
          </w:tcPr>
          <w:p w:rsidR="00844E24" w:rsidRPr="0002084D" w:rsidRDefault="00844E24" w:rsidP="00E3660A">
            <w:pPr>
              <w:rPr>
                <w:rFonts w:eastAsiaTheme="minorHAnsi"/>
                <w:sz w:val="26"/>
                <w:szCs w:val="26"/>
                <w:lang w:eastAsia="en-US"/>
              </w:rPr>
            </w:pPr>
            <w:r w:rsidRPr="0002084D">
              <w:rPr>
                <w:rFonts w:eastAsiaTheme="minorHAnsi"/>
                <w:sz w:val="26"/>
                <w:szCs w:val="26"/>
                <w:lang w:eastAsia="en-US"/>
              </w:rPr>
              <w:t>320</w:t>
            </w:r>
          </w:p>
        </w:tc>
      </w:tr>
      <w:tr w:rsidR="00844E24" w:rsidTr="00E3660A">
        <w:tc>
          <w:tcPr>
            <w:tcW w:w="2235" w:type="dxa"/>
            <w:shd w:val="clear" w:color="auto" w:fill="D9D9D9" w:themeFill="background1" w:themeFillShade="D9"/>
          </w:tcPr>
          <w:p w:rsidR="00844E24" w:rsidRPr="0025535F" w:rsidRDefault="00844E24" w:rsidP="00E3660A">
            <w:pPr>
              <w:rPr>
                <w:rFonts w:eastAsiaTheme="minorHAnsi"/>
                <w:lang w:eastAsia="en-US"/>
              </w:rPr>
            </w:pPr>
            <w:r>
              <w:rPr>
                <w:rFonts w:eastAsiaTheme="minorHAnsi"/>
                <w:lang w:eastAsia="en-US"/>
              </w:rPr>
              <w:t xml:space="preserve">Kwota środków  przeznaczonych na </w:t>
            </w:r>
            <w:r>
              <w:rPr>
                <w:rFonts w:eastAsiaTheme="minorHAnsi"/>
                <w:lang w:eastAsia="en-US"/>
              </w:rPr>
              <w:lastRenderedPageBreak/>
              <w:t>dofinansowanie turnusów rehabilitacyjnych</w:t>
            </w:r>
          </w:p>
        </w:tc>
        <w:tc>
          <w:tcPr>
            <w:tcW w:w="1417" w:type="dxa"/>
          </w:tcPr>
          <w:p w:rsidR="00844E24" w:rsidRDefault="00844E24" w:rsidP="00E3660A">
            <w:pPr>
              <w:rPr>
                <w:rFonts w:eastAsiaTheme="minorHAnsi"/>
                <w:b/>
                <w:sz w:val="26"/>
                <w:szCs w:val="26"/>
                <w:lang w:eastAsia="en-US"/>
              </w:rPr>
            </w:pPr>
            <w:r>
              <w:rPr>
                <w:sz w:val="26"/>
              </w:rPr>
              <w:lastRenderedPageBreak/>
              <w:t>79 559,00</w:t>
            </w:r>
          </w:p>
        </w:tc>
        <w:tc>
          <w:tcPr>
            <w:tcW w:w="1276" w:type="dxa"/>
          </w:tcPr>
          <w:p w:rsidR="00844E24" w:rsidRDefault="00844E24" w:rsidP="00E3660A">
            <w:pPr>
              <w:rPr>
                <w:rFonts w:eastAsiaTheme="minorHAnsi"/>
                <w:b/>
                <w:sz w:val="26"/>
                <w:szCs w:val="26"/>
                <w:lang w:eastAsia="en-US"/>
              </w:rPr>
            </w:pPr>
            <w:r>
              <w:rPr>
                <w:sz w:val="26"/>
              </w:rPr>
              <w:t>38 965,00</w:t>
            </w:r>
          </w:p>
        </w:tc>
        <w:tc>
          <w:tcPr>
            <w:tcW w:w="1417" w:type="dxa"/>
          </w:tcPr>
          <w:p w:rsidR="00844E24" w:rsidRDefault="00844E24" w:rsidP="00E3660A">
            <w:pPr>
              <w:rPr>
                <w:rFonts w:eastAsiaTheme="minorHAnsi"/>
                <w:b/>
                <w:sz w:val="26"/>
                <w:szCs w:val="26"/>
                <w:lang w:eastAsia="en-US"/>
              </w:rPr>
            </w:pPr>
            <w:r w:rsidRPr="007119DB">
              <w:rPr>
                <w:sz w:val="24"/>
                <w:szCs w:val="24"/>
              </w:rPr>
              <w:t>284 974,00</w:t>
            </w:r>
          </w:p>
        </w:tc>
        <w:tc>
          <w:tcPr>
            <w:tcW w:w="1418" w:type="dxa"/>
          </w:tcPr>
          <w:p w:rsidR="00844E24" w:rsidRDefault="00844E24" w:rsidP="00E3660A">
            <w:pPr>
              <w:rPr>
                <w:rFonts w:eastAsiaTheme="minorHAnsi"/>
                <w:b/>
                <w:sz w:val="26"/>
                <w:szCs w:val="26"/>
                <w:lang w:eastAsia="en-US"/>
              </w:rPr>
            </w:pPr>
            <w:r w:rsidRPr="003B70E1">
              <w:rPr>
                <w:sz w:val="24"/>
                <w:szCs w:val="24"/>
              </w:rPr>
              <w:t>99 308,00</w:t>
            </w:r>
          </w:p>
        </w:tc>
        <w:tc>
          <w:tcPr>
            <w:tcW w:w="1417" w:type="dxa"/>
          </w:tcPr>
          <w:p w:rsidR="00844E24" w:rsidRDefault="00844E24" w:rsidP="00E3660A">
            <w:pPr>
              <w:rPr>
                <w:rFonts w:eastAsiaTheme="minorHAnsi"/>
                <w:b/>
                <w:sz w:val="26"/>
                <w:szCs w:val="26"/>
                <w:lang w:eastAsia="en-US"/>
              </w:rPr>
            </w:pPr>
            <w:r>
              <w:rPr>
                <w:sz w:val="24"/>
                <w:szCs w:val="24"/>
              </w:rPr>
              <w:t>78 232,00</w:t>
            </w:r>
          </w:p>
        </w:tc>
      </w:tr>
    </w:tbl>
    <w:p w:rsidR="00844E24" w:rsidRDefault="00844E24" w:rsidP="00844E24">
      <w:pPr>
        <w:rPr>
          <w:sz w:val="20"/>
          <w:szCs w:val="20"/>
        </w:rPr>
      </w:pPr>
      <w:r w:rsidRPr="00253089">
        <w:rPr>
          <w:sz w:val="20"/>
          <w:szCs w:val="20"/>
        </w:rPr>
        <w:lastRenderedPageBreak/>
        <w:t>Źródło: opracowanie własne na podstawie Sprawozdania z działalności Powiatowego Centrum Pomocy Rodzinie w Tomaszowie Lubelskim w latach 2013-2014</w:t>
      </w:r>
    </w:p>
    <w:p w:rsidR="00844E24" w:rsidRPr="00253089" w:rsidRDefault="00844E24" w:rsidP="00844E24">
      <w:pPr>
        <w:rPr>
          <w:sz w:val="20"/>
          <w:szCs w:val="20"/>
        </w:rPr>
      </w:pPr>
    </w:p>
    <w:p w:rsidR="00844E24" w:rsidRPr="005676A7" w:rsidRDefault="00844E24" w:rsidP="00472B6B">
      <w:pPr>
        <w:pStyle w:val="Akapitzlist"/>
        <w:numPr>
          <w:ilvl w:val="0"/>
          <w:numId w:val="30"/>
        </w:numPr>
        <w:tabs>
          <w:tab w:val="left" w:pos="0"/>
          <w:tab w:val="left" w:pos="284"/>
        </w:tabs>
        <w:ind w:left="0" w:firstLine="0"/>
        <w:jc w:val="both"/>
        <w:outlineLvl w:val="0"/>
        <w:rPr>
          <w:szCs w:val="26"/>
        </w:rPr>
      </w:pPr>
      <w:bookmarkStart w:id="13" w:name="_Toc443336165"/>
      <w:bookmarkStart w:id="14" w:name="_Toc444594690"/>
      <w:bookmarkStart w:id="15" w:name="_Toc446316642"/>
      <w:bookmarkStart w:id="16" w:name="_Toc448217801"/>
      <w:r w:rsidRPr="005676A7">
        <w:rPr>
          <w:szCs w:val="26"/>
        </w:rPr>
        <w:t>zaopatrzeni</w:t>
      </w:r>
      <w:r w:rsidR="004D06D8" w:rsidRPr="005676A7">
        <w:rPr>
          <w:szCs w:val="26"/>
        </w:rPr>
        <w:t>e</w:t>
      </w:r>
      <w:r w:rsidRPr="005676A7">
        <w:rPr>
          <w:szCs w:val="26"/>
        </w:rPr>
        <w:t xml:space="preserve"> w sprzęt rehabilitacyjny, przedmioty ortopedyczne i środki pomocnicze ma na celu zmniejszenie i łagodzenie skutków niepełnosprawności poprzez umożliwienie osobom wymagającym rehabilitacji, korzystania z zalecanego sprzętu oraz środków pomocniczych i </w:t>
      </w:r>
      <w:r w:rsidR="004D06D8" w:rsidRPr="005676A7">
        <w:rPr>
          <w:szCs w:val="26"/>
        </w:rPr>
        <w:t xml:space="preserve">przedmiotów </w:t>
      </w:r>
      <w:r w:rsidRPr="005676A7">
        <w:rPr>
          <w:szCs w:val="26"/>
        </w:rPr>
        <w:t xml:space="preserve">ortopedycznych. Pomoc ta cieszy się dużym zainteresowaniem, gdyż </w:t>
      </w:r>
      <w:r w:rsidR="00783CCD" w:rsidRPr="005676A7">
        <w:rPr>
          <w:szCs w:val="26"/>
        </w:rPr>
        <w:t xml:space="preserve">wymagany </w:t>
      </w:r>
      <w:r w:rsidRPr="005676A7">
        <w:rPr>
          <w:szCs w:val="26"/>
        </w:rPr>
        <w:t>sprzęt</w:t>
      </w:r>
      <w:r w:rsidR="00783CCD" w:rsidRPr="005676A7">
        <w:rPr>
          <w:szCs w:val="26"/>
        </w:rPr>
        <w:t>, przedmioty ortopedyczne i środki pomocnicze są</w:t>
      </w:r>
      <w:r w:rsidRPr="005676A7">
        <w:rPr>
          <w:szCs w:val="26"/>
        </w:rPr>
        <w:t xml:space="preserve"> dość kosztown</w:t>
      </w:r>
      <w:r w:rsidR="00783CCD" w:rsidRPr="005676A7">
        <w:rPr>
          <w:szCs w:val="26"/>
        </w:rPr>
        <w:t>e</w:t>
      </w:r>
      <w:r w:rsidRPr="005676A7">
        <w:rPr>
          <w:szCs w:val="26"/>
        </w:rPr>
        <w:t>. Z tej formy pomocy korzystają w znacznej części osoby dorosłe, ale także i dzieci, zwłaszcza osoby z dysfunkcją narządu ruchu.</w:t>
      </w:r>
      <w:bookmarkEnd w:id="13"/>
      <w:bookmarkEnd w:id="14"/>
      <w:bookmarkEnd w:id="15"/>
      <w:bookmarkEnd w:id="16"/>
      <w:r w:rsidRPr="005676A7">
        <w:rPr>
          <w:szCs w:val="26"/>
        </w:rPr>
        <w:t xml:space="preserve"> </w:t>
      </w:r>
    </w:p>
    <w:p w:rsidR="00844E24" w:rsidRPr="00C76AD5" w:rsidRDefault="00C64C6A" w:rsidP="00C64C6A">
      <w:pPr>
        <w:ind w:firstLine="397"/>
        <w:jc w:val="both"/>
        <w:rPr>
          <w:rFonts w:eastAsiaTheme="minorHAnsi"/>
          <w:sz w:val="26"/>
          <w:szCs w:val="26"/>
          <w:lang w:eastAsia="en-US"/>
        </w:rPr>
      </w:pPr>
      <w:r w:rsidRPr="00C64C6A">
        <w:rPr>
          <w:rStyle w:val="Pogrubienie"/>
          <w:b w:val="0"/>
          <w:sz w:val="26"/>
          <w:szCs w:val="26"/>
        </w:rPr>
        <w:t>Sprzęt rehabilitacyjny</w:t>
      </w:r>
      <w:r w:rsidRPr="00C64C6A">
        <w:rPr>
          <w:sz w:val="26"/>
          <w:szCs w:val="26"/>
        </w:rPr>
        <w:t xml:space="preserve"> jest to sprzęt niezbędny do rehabilitacji ruchowej lub innej, zaleconej przez lekarza w warunkach domowych, a który nie jest objęty ubezpieczeniem zdrowotnym. Przepisy prawa nie dookreślają na jaki sprzęt PCPR może udzielić dofinansowania. N</w:t>
      </w:r>
      <w:r>
        <w:rPr>
          <w:sz w:val="26"/>
          <w:szCs w:val="26"/>
        </w:rPr>
        <w:t>i</w:t>
      </w:r>
      <w:r w:rsidRPr="00C64C6A">
        <w:rPr>
          <w:sz w:val="26"/>
          <w:szCs w:val="26"/>
        </w:rPr>
        <w:t xml:space="preserve">ekiedy podstawą uznania przez PCPR danego sprzętu jako sprzęt rehabilitacyjny, którego zakup może być dofinansowany ze środków PFRON, jest opinia Biura Pełnomocnika Rządu do Spraw Osób Niepełnosprawnych, wystawiana zarówno na prośbę osoby zainteresowanej jak i </w:t>
      </w:r>
      <w:r w:rsidRPr="00C76AD5">
        <w:rPr>
          <w:sz w:val="26"/>
          <w:szCs w:val="26"/>
        </w:rPr>
        <w:t>PCPR.</w:t>
      </w:r>
      <w:r w:rsidR="00023E14">
        <w:rPr>
          <w:sz w:val="26"/>
          <w:szCs w:val="26"/>
        </w:rPr>
        <w:t xml:space="preserve"> W ramach zadania dofinansowany jest sprzęt rehabilitacyjny: sprzęt do zajęć ruchowych, w tym: materace rehabilitacyjne, wałek rehabilitacyjny, piłka do ćwiczeń, taśma, drabinka rehabilitacyjna, rower rehabilitacyjny, orbit rek, trenażer eliptyczny, rotor barkowy, rotor do ćwiczeń kończyn górnych i dolnych, urządzenie do aktywnej i pasywnej rehabilitacji kończyn górnych i dolnych.</w:t>
      </w:r>
    </w:p>
    <w:p w:rsidR="00C64C6A" w:rsidRPr="00C76AD5" w:rsidRDefault="00C64C6A" w:rsidP="00C76AD5">
      <w:pPr>
        <w:ind w:firstLine="360"/>
        <w:jc w:val="both"/>
        <w:rPr>
          <w:rFonts w:eastAsiaTheme="minorHAnsi"/>
          <w:i/>
          <w:sz w:val="26"/>
          <w:szCs w:val="26"/>
          <w:lang w:eastAsia="en-US"/>
        </w:rPr>
      </w:pPr>
      <w:r w:rsidRPr="00C76AD5">
        <w:rPr>
          <w:rStyle w:val="Pogrubienie"/>
          <w:b w:val="0"/>
          <w:sz w:val="26"/>
          <w:szCs w:val="26"/>
        </w:rPr>
        <w:t>Przedmioty ortopedyczne i środki pomocnicze</w:t>
      </w:r>
      <w:r w:rsidRPr="00C76AD5">
        <w:rPr>
          <w:sz w:val="26"/>
          <w:szCs w:val="26"/>
        </w:rPr>
        <w:t xml:space="preserve"> są skatalogowane, a katalog jest załącznikiem do stosownego rozporządzenia ministra zdrowia. W rozporządzeniu zawarte są określone limity finansowania każdego przedmiotu w ramach ubezpieczenia, dlatego procentowe wskaźniki dofinansowań ze środków PFRON odnoszą się wprost do tych limitów</w:t>
      </w:r>
      <w:r w:rsidR="00C76AD5" w:rsidRPr="00C76AD5">
        <w:rPr>
          <w:sz w:val="26"/>
          <w:szCs w:val="26"/>
        </w:rPr>
        <w:t xml:space="preserve">. Są to między innymi: aparaty ortopedyczne, gorsety, protezy kończyn, obuwie ortopedyczne, kule, laski, wózki, materace przeciwodleżynowe, pasy przepuklinowe, aparaty słuchowe, sprzęt </w:t>
      </w:r>
      <w:proofErr w:type="spellStart"/>
      <w:r w:rsidR="00C76AD5" w:rsidRPr="00C76AD5">
        <w:rPr>
          <w:sz w:val="26"/>
          <w:szCs w:val="26"/>
        </w:rPr>
        <w:t>stomijny</w:t>
      </w:r>
      <w:proofErr w:type="spellEnd"/>
      <w:r w:rsidR="00C76AD5" w:rsidRPr="00C76AD5">
        <w:rPr>
          <w:sz w:val="26"/>
          <w:szCs w:val="26"/>
        </w:rPr>
        <w:t>, cewniki, inhalatory, okulary, pieluchy i inne.</w:t>
      </w:r>
    </w:p>
    <w:p w:rsidR="00C64C6A" w:rsidRPr="008F1715" w:rsidRDefault="00C64C6A" w:rsidP="00844E24">
      <w:pPr>
        <w:pStyle w:val="Akapitzlist"/>
        <w:ind w:left="360"/>
        <w:jc w:val="both"/>
        <w:rPr>
          <w:rFonts w:eastAsiaTheme="minorHAnsi"/>
          <w:i/>
          <w:szCs w:val="26"/>
          <w:lang w:eastAsia="en-US"/>
        </w:rPr>
      </w:pPr>
    </w:p>
    <w:p w:rsidR="00844E24" w:rsidRPr="002A1646" w:rsidRDefault="00844E24" w:rsidP="00844E24">
      <w:pPr>
        <w:pStyle w:val="Akapitzlist"/>
        <w:ind w:left="360"/>
        <w:jc w:val="both"/>
        <w:rPr>
          <w:rFonts w:eastAsiaTheme="minorHAnsi"/>
          <w:i/>
          <w:sz w:val="24"/>
          <w:szCs w:val="24"/>
          <w:lang w:eastAsia="en-US"/>
        </w:rPr>
      </w:pPr>
      <w:r w:rsidRPr="002A1646">
        <w:rPr>
          <w:rFonts w:eastAsiaTheme="minorHAnsi"/>
          <w:b/>
          <w:i/>
          <w:sz w:val="24"/>
          <w:szCs w:val="24"/>
          <w:lang w:eastAsia="en-US"/>
        </w:rPr>
        <w:t xml:space="preserve">Tabela </w:t>
      </w:r>
      <w:r w:rsidR="00A33278" w:rsidRPr="002A1646">
        <w:rPr>
          <w:rFonts w:eastAsiaTheme="minorHAnsi"/>
          <w:b/>
          <w:i/>
          <w:sz w:val="24"/>
          <w:szCs w:val="24"/>
          <w:lang w:eastAsia="en-US"/>
        </w:rPr>
        <w:t xml:space="preserve">nr </w:t>
      </w:r>
      <w:r w:rsidRPr="002A1646">
        <w:rPr>
          <w:rFonts w:eastAsiaTheme="minorHAnsi"/>
          <w:b/>
          <w:i/>
          <w:sz w:val="24"/>
          <w:szCs w:val="24"/>
          <w:lang w:eastAsia="en-US"/>
        </w:rPr>
        <w:t>2</w:t>
      </w:r>
      <w:r w:rsidR="00CD446F" w:rsidRPr="002A1646">
        <w:rPr>
          <w:rFonts w:eastAsiaTheme="minorHAnsi"/>
          <w:b/>
          <w:i/>
          <w:sz w:val="24"/>
          <w:szCs w:val="24"/>
          <w:lang w:eastAsia="en-US"/>
        </w:rPr>
        <w:t>3</w:t>
      </w:r>
      <w:r w:rsidRPr="002A1646">
        <w:rPr>
          <w:rFonts w:eastAsiaTheme="minorHAnsi"/>
          <w:i/>
          <w:sz w:val="24"/>
          <w:szCs w:val="24"/>
          <w:lang w:eastAsia="en-US"/>
        </w:rPr>
        <w:t xml:space="preserve"> Dofinansowanie do zaopatrzenia w sprzęt rehabilitacyjny, przedmioty ortopedyczne i środki pomocnicze w latach 2010-2014</w:t>
      </w:r>
    </w:p>
    <w:tbl>
      <w:tblPr>
        <w:tblStyle w:val="Tabela-Siatka"/>
        <w:tblW w:w="0" w:type="auto"/>
        <w:tblLook w:val="04A0"/>
      </w:tblPr>
      <w:tblGrid>
        <w:gridCol w:w="1535"/>
        <w:gridCol w:w="1535"/>
        <w:gridCol w:w="1535"/>
        <w:gridCol w:w="1535"/>
        <w:gridCol w:w="1535"/>
        <w:gridCol w:w="1535"/>
      </w:tblGrid>
      <w:tr w:rsidR="00844E24" w:rsidRPr="008100D5" w:rsidTr="00C0751A">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Cs w:val="26"/>
                <w:lang w:eastAsia="en-US"/>
              </w:rPr>
            </w:pPr>
          </w:p>
        </w:tc>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2010</w:t>
            </w:r>
          </w:p>
        </w:tc>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2011</w:t>
            </w:r>
          </w:p>
        </w:tc>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2012</w:t>
            </w:r>
          </w:p>
        </w:tc>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2013</w:t>
            </w:r>
          </w:p>
        </w:tc>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2014</w:t>
            </w:r>
          </w:p>
        </w:tc>
      </w:tr>
      <w:tr w:rsidR="00844E24" w:rsidRPr="008100D5" w:rsidTr="00C0751A">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Liczba złożonych wniosków</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440</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588</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605</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520</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404</w:t>
            </w:r>
          </w:p>
        </w:tc>
      </w:tr>
      <w:tr w:rsidR="00844E24" w:rsidRPr="008100D5" w:rsidTr="00C0751A">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Liczba wypłaconych dofinansowań</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253</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566</w:t>
            </w:r>
          </w:p>
        </w:tc>
        <w:tc>
          <w:tcPr>
            <w:tcW w:w="1535" w:type="dxa"/>
          </w:tcPr>
          <w:p w:rsidR="00844E24" w:rsidRPr="009F31E6" w:rsidRDefault="008100D5"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Brak danych</w:t>
            </w:r>
          </w:p>
        </w:tc>
        <w:tc>
          <w:tcPr>
            <w:tcW w:w="1535" w:type="dxa"/>
          </w:tcPr>
          <w:p w:rsidR="00844E24" w:rsidRPr="009F31E6" w:rsidRDefault="008100D5"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254</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208</w:t>
            </w:r>
          </w:p>
        </w:tc>
      </w:tr>
      <w:tr w:rsidR="00844E24" w:rsidTr="00C0751A">
        <w:tc>
          <w:tcPr>
            <w:tcW w:w="1535" w:type="dxa"/>
            <w:shd w:val="clear" w:color="auto" w:fill="D9D9D9" w:themeFill="background1" w:themeFillShade="D9"/>
          </w:tcPr>
          <w:p w:rsidR="00844E24" w:rsidRPr="008100D5" w:rsidRDefault="00844E24" w:rsidP="00E3660A">
            <w:pPr>
              <w:autoSpaceDE w:val="0"/>
              <w:autoSpaceDN w:val="0"/>
              <w:adjustRightInd w:val="0"/>
              <w:jc w:val="both"/>
              <w:rPr>
                <w:rFonts w:eastAsiaTheme="minorHAnsi"/>
                <w:szCs w:val="26"/>
                <w:lang w:eastAsia="en-US"/>
              </w:rPr>
            </w:pPr>
            <w:r w:rsidRPr="008100D5">
              <w:rPr>
                <w:rFonts w:eastAsiaTheme="minorHAnsi"/>
                <w:szCs w:val="26"/>
                <w:lang w:eastAsia="en-US"/>
              </w:rPr>
              <w:t>Kwota przyznanych środków</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color w:val="000000"/>
                <w:sz w:val="24"/>
                <w:szCs w:val="24"/>
              </w:rPr>
              <w:t>168 597,00</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color w:val="000000"/>
                <w:sz w:val="24"/>
                <w:szCs w:val="24"/>
              </w:rPr>
              <w:t>270 953,00</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sz w:val="24"/>
                <w:szCs w:val="24"/>
              </w:rPr>
              <w:t>306 956,00</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sz w:val="24"/>
                <w:szCs w:val="24"/>
              </w:rPr>
              <w:t>176 274,02</w:t>
            </w:r>
          </w:p>
        </w:tc>
        <w:tc>
          <w:tcPr>
            <w:tcW w:w="1535" w:type="dxa"/>
          </w:tcPr>
          <w:p w:rsidR="00844E24" w:rsidRPr="009F31E6" w:rsidRDefault="00844E24" w:rsidP="00E3660A">
            <w:pPr>
              <w:autoSpaceDE w:val="0"/>
              <w:autoSpaceDN w:val="0"/>
              <w:adjustRightInd w:val="0"/>
              <w:jc w:val="both"/>
              <w:rPr>
                <w:rFonts w:eastAsiaTheme="minorHAnsi"/>
                <w:sz w:val="24"/>
                <w:szCs w:val="24"/>
                <w:lang w:eastAsia="en-US"/>
              </w:rPr>
            </w:pPr>
            <w:r w:rsidRPr="009F31E6">
              <w:rPr>
                <w:sz w:val="24"/>
                <w:szCs w:val="24"/>
              </w:rPr>
              <w:t>157 837,02</w:t>
            </w:r>
          </w:p>
        </w:tc>
      </w:tr>
    </w:tbl>
    <w:p w:rsidR="00844E24" w:rsidRPr="00253089" w:rsidRDefault="00844E24" w:rsidP="00844E24">
      <w:pPr>
        <w:rPr>
          <w:sz w:val="20"/>
          <w:szCs w:val="20"/>
        </w:rPr>
      </w:pPr>
      <w:r w:rsidRPr="00253089">
        <w:rPr>
          <w:sz w:val="20"/>
          <w:szCs w:val="20"/>
        </w:rPr>
        <w:t>Źródło: opracowanie własne na podstawie Sprawozdania z działalności Powiatowego Centrum Pomocy Rodzinie w Tomaszowie Lubelskim w latach 2013-2014</w:t>
      </w:r>
    </w:p>
    <w:p w:rsidR="00844E24" w:rsidRPr="006C6EB2" w:rsidRDefault="00844E24" w:rsidP="00844E24">
      <w:pPr>
        <w:autoSpaceDE w:val="0"/>
        <w:autoSpaceDN w:val="0"/>
        <w:adjustRightInd w:val="0"/>
        <w:jc w:val="both"/>
        <w:rPr>
          <w:rFonts w:eastAsiaTheme="minorHAnsi"/>
          <w:szCs w:val="26"/>
          <w:lang w:eastAsia="en-US"/>
        </w:rPr>
      </w:pPr>
    </w:p>
    <w:p w:rsidR="00844E24" w:rsidRDefault="00844E24" w:rsidP="00844E24">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Z powyższych danych wynika, że w roku 2013 nastąpił gwałtowny spadek liczby pozytywnie rozpatrzonych wniosków o dofinansowanie do zaopatrzenia w sprzęt rehabilitacyjny, przedmioty ortopedyczne i środki pomocnicze. Spowodowane to było zmniejszona kwotą środków przyznanych przez Państwowy Fundusz Rehabilitacji Osób Niepełnosprawnych dla Powiatu Tomaszowskiego.</w:t>
      </w:r>
    </w:p>
    <w:p w:rsidR="00844E24" w:rsidRDefault="00844E24" w:rsidP="00844E24">
      <w:pPr>
        <w:pStyle w:val="Akapitzlist2"/>
        <w:ind w:left="0"/>
        <w:jc w:val="both"/>
        <w:rPr>
          <w:rFonts w:cs="Times New Roman"/>
          <w:b/>
        </w:rPr>
      </w:pPr>
    </w:p>
    <w:p w:rsidR="00844E24" w:rsidRPr="00520DAA" w:rsidRDefault="00844E24" w:rsidP="00472B6B">
      <w:pPr>
        <w:pStyle w:val="Akapitzlist2"/>
        <w:numPr>
          <w:ilvl w:val="0"/>
          <w:numId w:val="30"/>
        </w:numPr>
        <w:tabs>
          <w:tab w:val="left" w:pos="284"/>
        </w:tabs>
        <w:ind w:left="0" w:firstLine="0"/>
        <w:jc w:val="both"/>
        <w:rPr>
          <w:rFonts w:cs="Times New Roman"/>
          <w:sz w:val="26"/>
          <w:szCs w:val="26"/>
        </w:rPr>
      </w:pPr>
      <w:r w:rsidRPr="00520DAA">
        <w:rPr>
          <w:rFonts w:cs="Times New Roman"/>
          <w:sz w:val="26"/>
          <w:szCs w:val="26"/>
        </w:rPr>
        <w:t>likwidacj</w:t>
      </w:r>
      <w:r w:rsidR="00783CCD" w:rsidRPr="00520DAA">
        <w:rPr>
          <w:rFonts w:cs="Times New Roman"/>
          <w:sz w:val="26"/>
          <w:szCs w:val="26"/>
        </w:rPr>
        <w:t>a</w:t>
      </w:r>
      <w:r w:rsidRPr="00520DAA">
        <w:rPr>
          <w:rFonts w:cs="Times New Roman"/>
          <w:sz w:val="26"/>
          <w:szCs w:val="26"/>
        </w:rPr>
        <w:t xml:space="preserve"> barier architektonicznych, w komunikowaniu się i technicznych, </w:t>
      </w:r>
      <w:r w:rsidRPr="00520DAA">
        <w:rPr>
          <w:rFonts w:cs="Times New Roman"/>
          <w:sz w:val="26"/>
          <w:szCs w:val="26"/>
        </w:rPr>
        <w:br/>
        <w:t>w związku z indywidualnymi potrzebami osób niepełnosprawnych</w:t>
      </w:r>
    </w:p>
    <w:p w:rsidR="00844E24" w:rsidRDefault="00844E24" w:rsidP="00520DAA">
      <w:pPr>
        <w:tabs>
          <w:tab w:val="left" w:pos="0"/>
        </w:tabs>
        <w:ind w:firstLine="397"/>
        <w:jc w:val="both"/>
        <w:rPr>
          <w:sz w:val="26"/>
        </w:rPr>
      </w:pPr>
      <w:r w:rsidRPr="00520DAA">
        <w:rPr>
          <w:sz w:val="26"/>
          <w:szCs w:val="26"/>
        </w:rPr>
        <w:t>Celem likwidacji barier ogólnie rozumianych, jest umożliwienie osobie</w:t>
      </w:r>
      <w:r>
        <w:rPr>
          <w:sz w:val="26"/>
        </w:rPr>
        <w:t xml:space="preserve"> niepełnosprawnej w miarę </w:t>
      </w:r>
      <w:r w:rsidR="00783CCD">
        <w:rPr>
          <w:sz w:val="26"/>
        </w:rPr>
        <w:t>samodziel</w:t>
      </w:r>
      <w:r>
        <w:rPr>
          <w:sz w:val="26"/>
        </w:rPr>
        <w:t xml:space="preserve">nego funkcjonowania w środowisku poprzez ułatwienie wykonywania podstawowych czynności samoobsługowych, nawiązywania kontaktów społecznych, rozwijania zainteresowań. </w:t>
      </w:r>
    </w:p>
    <w:p w:rsidR="00783CCD" w:rsidRDefault="00880D9C" w:rsidP="00520DAA">
      <w:pPr>
        <w:tabs>
          <w:tab w:val="left" w:pos="0"/>
        </w:tabs>
        <w:ind w:firstLine="397"/>
        <w:jc w:val="both"/>
        <w:rPr>
          <w:sz w:val="26"/>
        </w:rPr>
      </w:pPr>
      <w:r>
        <w:rPr>
          <w:sz w:val="26"/>
        </w:rPr>
        <w:t xml:space="preserve">Bariera architektoniczna to wszelkie utrudnienia występujące w budynku i w jego najbliższej okolicy, które ze względu na rozwiązania techniczne, konstrukcyjne lub warunki użytkowania uniemożliwiają lub utrudniają swobodę ruchu osobom niepełnosprawnym. Likwidacja barier polega na dokonaniu inwestycji lub czynności mających na celu udostępnienie przestrzeni architektonicznej. </w:t>
      </w:r>
    </w:p>
    <w:p w:rsidR="00783CCD" w:rsidRDefault="004C0FA9" w:rsidP="00520DAA">
      <w:pPr>
        <w:tabs>
          <w:tab w:val="left" w:pos="0"/>
        </w:tabs>
        <w:ind w:firstLine="397"/>
        <w:jc w:val="both"/>
        <w:rPr>
          <w:sz w:val="26"/>
        </w:rPr>
      </w:pPr>
      <w:r>
        <w:rPr>
          <w:sz w:val="26"/>
        </w:rPr>
        <w:t xml:space="preserve">Bariery w komunikowaniu się to ograniczenia uniemożliwiające lub utrudniające osobie niepełnosprawnej swobodne porozumiewanie się i/lub przekazywanie informacji. </w:t>
      </w:r>
      <w:r w:rsidR="000F4144">
        <w:rPr>
          <w:sz w:val="26"/>
        </w:rPr>
        <w:t xml:space="preserve">Likwidacja tej bariery polega na umożliwieniu osobie niepełnosprawnej </w:t>
      </w:r>
      <w:r w:rsidR="00DF4010">
        <w:rPr>
          <w:sz w:val="26"/>
        </w:rPr>
        <w:t>porozumiewania się z  innymi ludźmi przeważnie poprzez dokonywanie odpowiednich inwestycji.</w:t>
      </w:r>
    </w:p>
    <w:p w:rsidR="00783CCD" w:rsidRDefault="00520DAA" w:rsidP="00111C65">
      <w:pPr>
        <w:tabs>
          <w:tab w:val="left" w:pos="0"/>
        </w:tabs>
        <w:ind w:firstLine="397"/>
        <w:jc w:val="both"/>
        <w:rPr>
          <w:sz w:val="26"/>
        </w:rPr>
      </w:pPr>
      <w:r>
        <w:rPr>
          <w:sz w:val="26"/>
        </w:rPr>
        <w:t xml:space="preserve">Bariera techniczna </w:t>
      </w:r>
      <w:r w:rsidR="00825F5C">
        <w:rPr>
          <w:sz w:val="26"/>
        </w:rPr>
        <w:t>to bariera utrudniająca</w:t>
      </w:r>
      <w:r w:rsidR="008F23F1">
        <w:rPr>
          <w:sz w:val="26"/>
        </w:rPr>
        <w:t xml:space="preserve"> lub uniemożliwiająca osobie niepełnosprawnej wykonywanie czynności dnia codziennego adekwatnie do wieku i możliwości wynikających z niepełnosprawności. </w:t>
      </w:r>
      <w:r w:rsidR="00317454">
        <w:rPr>
          <w:sz w:val="26"/>
        </w:rPr>
        <w:t xml:space="preserve">Likwidacja tej bariery powinna powodować sprawniejsze działanie tej osoby w społeczeństwie i umożliwić wydajniejsze jej funkcjonowanie. </w:t>
      </w:r>
    </w:p>
    <w:p w:rsidR="00844E24" w:rsidRPr="0081640B" w:rsidRDefault="0081640B" w:rsidP="008F1715">
      <w:pPr>
        <w:ind w:firstLine="397"/>
        <w:jc w:val="both"/>
        <w:rPr>
          <w:rFonts w:eastAsiaTheme="minorHAnsi"/>
          <w:sz w:val="26"/>
          <w:szCs w:val="26"/>
          <w:lang w:eastAsia="en-US"/>
        </w:rPr>
      </w:pPr>
      <w:r>
        <w:rPr>
          <w:rFonts w:eastAsiaTheme="minorHAnsi"/>
          <w:sz w:val="26"/>
          <w:szCs w:val="26"/>
          <w:lang w:eastAsia="en-US"/>
        </w:rPr>
        <w:tab/>
        <w:t>W związku z ograniczonymi środkami Państwowego Funduszu Rehabilitacji Osób Niepełnosprawnych w ostatnich latach dofinansowywane były wyłącznie bariery architektoniczne.</w:t>
      </w:r>
    </w:p>
    <w:p w:rsidR="0081640B" w:rsidRDefault="0081640B" w:rsidP="00844E24">
      <w:pPr>
        <w:jc w:val="both"/>
        <w:rPr>
          <w:rFonts w:eastAsiaTheme="minorHAnsi"/>
          <w:i/>
          <w:sz w:val="26"/>
          <w:szCs w:val="26"/>
          <w:lang w:eastAsia="en-US"/>
        </w:rPr>
      </w:pPr>
    </w:p>
    <w:p w:rsidR="00844E24" w:rsidRPr="00253089" w:rsidRDefault="00844E24" w:rsidP="00844E24">
      <w:pPr>
        <w:jc w:val="both"/>
        <w:rPr>
          <w:rFonts w:eastAsiaTheme="minorHAnsi"/>
          <w:i/>
          <w:lang w:eastAsia="en-US"/>
        </w:rPr>
      </w:pPr>
      <w:r w:rsidRPr="00A33278">
        <w:rPr>
          <w:rFonts w:eastAsiaTheme="minorHAnsi"/>
          <w:b/>
          <w:i/>
          <w:lang w:eastAsia="en-US"/>
        </w:rPr>
        <w:t xml:space="preserve">Tabela </w:t>
      </w:r>
      <w:r w:rsidR="00A33278" w:rsidRPr="00A33278">
        <w:rPr>
          <w:rFonts w:eastAsiaTheme="minorHAnsi"/>
          <w:b/>
          <w:i/>
          <w:lang w:eastAsia="en-US"/>
        </w:rPr>
        <w:t xml:space="preserve">nr </w:t>
      </w:r>
      <w:r w:rsidRPr="00A33278">
        <w:rPr>
          <w:rFonts w:eastAsiaTheme="minorHAnsi"/>
          <w:b/>
          <w:i/>
          <w:lang w:eastAsia="en-US"/>
        </w:rPr>
        <w:t>2</w:t>
      </w:r>
      <w:r w:rsidR="00CD446F" w:rsidRPr="00A33278">
        <w:rPr>
          <w:rFonts w:eastAsiaTheme="minorHAnsi"/>
          <w:b/>
          <w:i/>
          <w:lang w:eastAsia="en-US"/>
        </w:rPr>
        <w:t>4</w:t>
      </w:r>
      <w:r w:rsidRPr="00253089">
        <w:rPr>
          <w:rFonts w:eastAsiaTheme="minorHAnsi"/>
          <w:i/>
          <w:lang w:eastAsia="en-US"/>
        </w:rPr>
        <w:t xml:space="preserve"> Dofinansowanie do likwidacji barier architektonicznych w latach 2010-2014</w:t>
      </w:r>
    </w:p>
    <w:tbl>
      <w:tblPr>
        <w:tblStyle w:val="Tabela-Siatka"/>
        <w:tblW w:w="0" w:type="auto"/>
        <w:tblLook w:val="04A0"/>
      </w:tblPr>
      <w:tblGrid>
        <w:gridCol w:w="1535"/>
        <w:gridCol w:w="1535"/>
        <w:gridCol w:w="1535"/>
        <w:gridCol w:w="1535"/>
        <w:gridCol w:w="1535"/>
        <w:gridCol w:w="1535"/>
      </w:tblGrid>
      <w:tr w:rsidR="00844E24" w:rsidTr="00E3660A">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p>
        </w:tc>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2010</w:t>
            </w:r>
          </w:p>
        </w:tc>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2011</w:t>
            </w:r>
          </w:p>
        </w:tc>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2012</w:t>
            </w:r>
          </w:p>
        </w:tc>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2013</w:t>
            </w:r>
          </w:p>
        </w:tc>
        <w:tc>
          <w:tcPr>
            <w:tcW w:w="1535" w:type="dxa"/>
            <w:shd w:val="clear" w:color="auto" w:fill="D9D9D9" w:themeFill="background1" w:themeFillShade="D9"/>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2014</w:t>
            </w:r>
          </w:p>
        </w:tc>
      </w:tr>
      <w:tr w:rsidR="00844E24" w:rsidTr="00E3660A">
        <w:tc>
          <w:tcPr>
            <w:tcW w:w="1535" w:type="dxa"/>
            <w:shd w:val="clear" w:color="auto" w:fill="D9D9D9" w:themeFill="background1" w:themeFillShade="D9"/>
          </w:tcPr>
          <w:p w:rsidR="00844E24" w:rsidRPr="00390134" w:rsidRDefault="00844E24" w:rsidP="00E3660A">
            <w:pPr>
              <w:autoSpaceDE w:val="0"/>
              <w:autoSpaceDN w:val="0"/>
              <w:adjustRightInd w:val="0"/>
              <w:jc w:val="both"/>
              <w:rPr>
                <w:rFonts w:eastAsiaTheme="minorHAnsi"/>
                <w:szCs w:val="26"/>
                <w:lang w:eastAsia="en-US"/>
              </w:rPr>
            </w:pPr>
            <w:r w:rsidRPr="00390134">
              <w:rPr>
                <w:rFonts w:eastAsiaTheme="minorHAnsi"/>
                <w:szCs w:val="26"/>
                <w:lang w:eastAsia="en-US"/>
              </w:rPr>
              <w:t>Liczba wypłaconych dofinansowań</w:t>
            </w:r>
            <w:r>
              <w:rPr>
                <w:rFonts w:eastAsiaTheme="minorHAnsi"/>
                <w:szCs w:val="26"/>
                <w:lang w:eastAsia="en-US"/>
              </w:rPr>
              <w:t xml:space="preserve">  </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10</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16</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30</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18</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rFonts w:eastAsiaTheme="minorHAnsi"/>
                <w:sz w:val="26"/>
                <w:szCs w:val="26"/>
                <w:lang w:eastAsia="en-US"/>
              </w:rPr>
              <w:t>22</w:t>
            </w:r>
          </w:p>
        </w:tc>
      </w:tr>
      <w:tr w:rsidR="00844E24" w:rsidTr="00E3660A">
        <w:tc>
          <w:tcPr>
            <w:tcW w:w="1535" w:type="dxa"/>
            <w:shd w:val="clear" w:color="auto" w:fill="D9D9D9" w:themeFill="background1" w:themeFillShade="D9"/>
          </w:tcPr>
          <w:p w:rsidR="00844E24" w:rsidRPr="00390134" w:rsidRDefault="00844E24" w:rsidP="00E3660A">
            <w:pPr>
              <w:autoSpaceDE w:val="0"/>
              <w:autoSpaceDN w:val="0"/>
              <w:adjustRightInd w:val="0"/>
              <w:jc w:val="both"/>
              <w:rPr>
                <w:rFonts w:eastAsiaTheme="minorHAnsi"/>
                <w:szCs w:val="26"/>
                <w:lang w:eastAsia="en-US"/>
              </w:rPr>
            </w:pPr>
            <w:r w:rsidRPr="00390134">
              <w:rPr>
                <w:rFonts w:eastAsiaTheme="minorHAnsi"/>
                <w:szCs w:val="26"/>
                <w:lang w:eastAsia="en-US"/>
              </w:rPr>
              <w:t>Kwota przyznanych środków</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sz w:val="26"/>
              </w:rPr>
              <w:t>61 422,00</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sz w:val="26"/>
              </w:rPr>
              <w:t>113 218,00</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sidRPr="007119DB">
              <w:rPr>
                <w:sz w:val="24"/>
                <w:szCs w:val="24"/>
              </w:rPr>
              <w:t>296 371,00</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sidRPr="003B70E1">
              <w:rPr>
                <w:sz w:val="24"/>
                <w:szCs w:val="24"/>
              </w:rPr>
              <w:t>96 640,85</w:t>
            </w:r>
          </w:p>
        </w:tc>
        <w:tc>
          <w:tcPr>
            <w:tcW w:w="1535" w:type="dxa"/>
          </w:tcPr>
          <w:p w:rsidR="00844E24" w:rsidRDefault="00844E24" w:rsidP="00E3660A">
            <w:pPr>
              <w:autoSpaceDE w:val="0"/>
              <w:autoSpaceDN w:val="0"/>
              <w:adjustRightInd w:val="0"/>
              <w:jc w:val="both"/>
              <w:rPr>
                <w:rFonts w:eastAsiaTheme="minorHAnsi"/>
                <w:sz w:val="26"/>
                <w:szCs w:val="26"/>
                <w:lang w:eastAsia="en-US"/>
              </w:rPr>
            </w:pPr>
            <w:r>
              <w:rPr>
                <w:sz w:val="24"/>
                <w:szCs w:val="24"/>
              </w:rPr>
              <w:t>99 134,00</w:t>
            </w:r>
          </w:p>
        </w:tc>
      </w:tr>
    </w:tbl>
    <w:p w:rsidR="00844E24" w:rsidRPr="00253089" w:rsidRDefault="00844E24" w:rsidP="00844E24">
      <w:pPr>
        <w:rPr>
          <w:sz w:val="20"/>
          <w:szCs w:val="20"/>
        </w:rPr>
      </w:pPr>
      <w:r w:rsidRPr="00253089">
        <w:rPr>
          <w:sz w:val="20"/>
          <w:szCs w:val="20"/>
        </w:rPr>
        <w:t>Źródło: opracowanie własne na podstawie Sprawozdania z działalności Powiatowego Centrum Pomocy Rodzinie w Tomaszowie Lubelskim w latach 201</w:t>
      </w:r>
      <w:r w:rsidR="00CE14FA">
        <w:rPr>
          <w:sz w:val="20"/>
          <w:szCs w:val="20"/>
        </w:rPr>
        <w:t>0</w:t>
      </w:r>
      <w:r w:rsidRPr="00253089">
        <w:rPr>
          <w:sz w:val="20"/>
          <w:szCs w:val="20"/>
        </w:rPr>
        <w:t>-2014</w:t>
      </w:r>
    </w:p>
    <w:p w:rsidR="009F31E6" w:rsidRDefault="009F31E6" w:rsidP="00844E24">
      <w:pPr>
        <w:autoSpaceDE w:val="0"/>
        <w:autoSpaceDN w:val="0"/>
        <w:adjustRightInd w:val="0"/>
        <w:jc w:val="both"/>
        <w:rPr>
          <w:rFonts w:eastAsiaTheme="minorHAnsi"/>
          <w:sz w:val="26"/>
          <w:szCs w:val="26"/>
          <w:lang w:eastAsia="en-US"/>
        </w:rPr>
      </w:pPr>
    </w:p>
    <w:p w:rsidR="00844E24" w:rsidRDefault="00844E24" w:rsidP="00844E24">
      <w:pPr>
        <w:autoSpaceDE w:val="0"/>
        <w:autoSpaceDN w:val="0"/>
        <w:adjustRightInd w:val="0"/>
        <w:jc w:val="both"/>
        <w:rPr>
          <w:sz w:val="26"/>
        </w:rPr>
      </w:pPr>
      <w:r>
        <w:rPr>
          <w:rFonts w:eastAsiaTheme="minorHAnsi"/>
          <w:sz w:val="26"/>
          <w:szCs w:val="26"/>
          <w:lang w:eastAsia="en-US"/>
        </w:rPr>
        <w:t xml:space="preserve">Podobnie jak w przypadku dofinansowania do </w:t>
      </w:r>
      <w:r w:rsidRPr="008F03E7">
        <w:rPr>
          <w:sz w:val="26"/>
        </w:rPr>
        <w:t>zaopatrzenia w sprzęt rehabilitacyjny, przedmioty ortopedyczne i środki pomocnicze</w:t>
      </w:r>
      <w:r>
        <w:rPr>
          <w:sz w:val="26"/>
        </w:rPr>
        <w:t xml:space="preserve"> w roku 2013 nastąpił gwałtowny regres środków przeznaczonych na realizację tego zadania. Pomimo spadku środków przeznaczonych na likwidację barier architektonicznych w stosunku do roku 2012</w:t>
      </w:r>
      <w:r w:rsidRPr="00A62CBC">
        <w:rPr>
          <w:sz w:val="26"/>
        </w:rPr>
        <w:t xml:space="preserve"> </w:t>
      </w:r>
      <w:r>
        <w:rPr>
          <w:sz w:val="26"/>
        </w:rPr>
        <w:t>o 66%,  liczba zawartych umów na realizacje ww. zadania spadła tylko o 26 %.</w:t>
      </w:r>
    </w:p>
    <w:p w:rsidR="00F322A6" w:rsidRPr="00F322A6" w:rsidRDefault="0066071D" w:rsidP="00472B6B">
      <w:pPr>
        <w:pStyle w:val="Akapitzlist"/>
        <w:numPr>
          <w:ilvl w:val="0"/>
          <w:numId w:val="30"/>
        </w:numPr>
        <w:tabs>
          <w:tab w:val="left" w:pos="284"/>
        </w:tabs>
        <w:autoSpaceDE w:val="0"/>
        <w:autoSpaceDN w:val="0"/>
        <w:adjustRightInd w:val="0"/>
        <w:ind w:left="0" w:firstLine="0"/>
        <w:jc w:val="both"/>
        <w:rPr>
          <w:rFonts w:eastAsia="Times New Roman" w:cs="Times New Roman"/>
          <w:szCs w:val="26"/>
        </w:rPr>
      </w:pPr>
      <w:r w:rsidRPr="00F322A6">
        <w:rPr>
          <w:szCs w:val="26"/>
        </w:rPr>
        <w:lastRenderedPageBreak/>
        <w:t xml:space="preserve">Program wyrównywania różnic między regionami. </w:t>
      </w:r>
      <w:r w:rsidR="00F322A6" w:rsidRPr="00F322A6">
        <w:rPr>
          <w:rFonts w:eastAsia="Times New Roman" w:cs="Times New Roman"/>
          <w:szCs w:val="26"/>
        </w:rPr>
        <w:t xml:space="preserve">Celem strategicznym programu jest wyrównanie szans osób niepełnosprawnych, zamieszkujących regiony słabo rozwinięte gospodarczo i społecznie w dostępie do rehabilitacji zawodowej i społecznej. Dofinansowaniem ze środków przeznaczonych na realizację programu mogą być objęte, w ramach:  </w:t>
      </w:r>
    </w:p>
    <w:p w:rsidR="00F322A6" w:rsidRPr="00F322A6" w:rsidRDefault="00F322A6" w:rsidP="00472B6B">
      <w:pPr>
        <w:numPr>
          <w:ilvl w:val="0"/>
          <w:numId w:val="31"/>
        </w:numPr>
        <w:tabs>
          <w:tab w:val="clear" w:pos="360"/>
        </w:tabs>
        <w:jc w:val="both"/>
        <w:rPr>
          <w:sz w:val="26"/>
          <w:szCs w:val="26"/>
        </w:rPr>
      </w:pPr>
      <w:r w:rsidRPr="00F322A6">
        <w:rPr>
          <w:sz w:val="26"/>
          <w:szCs w:val="26"/>
        </w:rPr>
        <w:t>obszaru B (likwidacja barier w urzędach, placówkach edukacyjnych lub środowiskowych domach samopomocy w zakresie umożliwienia osobom niepełnosprawnym poruszania się i komunikowania) – część kosztów likwidacji barier w urzędach, placówkach edukacyjnych lub środowiskowych domach samopomocy w zakresie umożliwienia osobom niepełnosprawnym poruszania się i komunikowania;</w:t>
      </w:r>
    </w:p>
    <w:p w:rsidR="00F322A6" w:rsidRPr="00F322A6" w:rsidRDefault="00F322A6" w:rsidP="00472B6B">
      <w:pPr>
        <w:numPr>
          <w:ilvl w:val="0"/>
          <w:numId w:val="31"/>
        </w:numPr>
        <w:tabs>
          <w:tab w:val="clear" w:pos="360"/>
        </w:tabs>
        <w:spacing w:before="100" w:beforeAutospacing="1" w:after="100" w:afterAutospacing="1"/>
        <w:jc w:val="both"/>
        <w:rPr>
          <w:sz w:val="26"/>
          <w:szCs w:val="26"/>
        </w:rPr>
      </w:pPr>
      <w:r w:rsidRPr="00F322A6">
        <w:rPr>
          <w:sz w:val="26"/>
          <w:szCs w:val="26"/>
        </w:rPr>
        <w:t>obszaru C (tworzenie spółdzielni socjalnych osób prawnych) – część kosztów utworzenia spółdzielni socjalnej w zakresie adaptacji pomieszczeń oraz wyposażenia stanowisk pracy dla osób niepełnosprawnych;</w:t>
      </w:r>
    </w:p>
    <w:p w:rsidR="00F322A6" w:rsidRPr="00F322A6" w:rsidRDefault="00F322A6" w:rsidP="00472B6B">
      <w:pPr>
        <w:numPr>
          <w:ilvl w:val="0"/>
          <w:numId w:val="31"/>
        </w:numPr>
        <w:tabs>
          <w:tab w:val="clear" w:pos="360"/>
        </w:tabs>
        <w:spacing w:before="100" w:beforeAutospacing="1" w:after="100" w:afterAutospacing="1"/>
        <w:jc w:val="both"/>
        <w:rPr>
          <w:sz w:val="26"/>
          <w:szCs w:val="26"/>
        </w:rPr>
      </w:pPr>
      <w:r w:rsidRPr="00F322A6">
        <w:rPr>
          <w:sz w:val="26"/>
          <w:szCs w:val="26"/>
        </w:rPr>
        <w:t>obszaru D (likwidacja barier transportowych) – część kosztów zakupu lub przystosowania pojazdów przeznaczonych do przewozu osób niepełnosprawnych;</w:t>
      </w:r>
    </w:p>
    <w:p w:rsidR="00F322A6" w:rsidRPr="00F322A6" w:rsidRDefault="00F322A6" w:rsidP="00472B6B">
      <w:pPr>
        <w:numPr>
          <w:ilvl w:val="0"/>
          <w:numId w:val="31"/>
        </w:numPr>
        <w:tabs>
          <w:tab w:val="clear" w:pos="360"/>
        </w:tabs>
        <w:spacing w:before="100" w:beforeAutospacing="1" w:after="100" w:afterAutospacing="1"/>
        <w:jc w:val="both"/>
        <w:rPr>
          <w:sz w:val="26"/>
          <w:szCs w:val="26"/>
        </w:rPr>
      </w:pPr>
      <w:r w:rsidRPr="00F322A6">
        <w:rPr>
          <w:sz w:val="26"/>
          <w:szCs w:val="26"/>
        </w:rPr>
        <w:t>obszaru E (dofinansowanie wymaganego wkładu własnego w projektach dotyczących aktywizacji i/lub integracji osób niepełnosprawnych) – wymagany wkład własny beneficjentów pomocy w projekty dotyczące aktywizacji i/lub integracji osób niepełnosprawnych;</w:t>
      </w:r>
    </w:p>
    <w:p w:rsidR="00F322A6" w:rsidRPr="00F322A6" w:rsidRDefault="00F322A6" w:rsidP="00472B6B">
      <w:pPr>
        <w:numPr>
          <w:ilvl w:val="0"/>
          <w:numId w:val="31"/>
        </w:numPr>
        <w:tabs>
          <w:tab w:val="clear" w:pos="360"/>
        </w:tabs>
        <w:spacing w:before="100" w:beforeAutospacing="1" w:after="100" w:afterAutospacing="1"/>
        <w:jc w:val="both"/>
        <w:rPr>
          <w:sz w:val="26"/>
          <w:szCs w:val="26"/>
        </w:rPr>
      </w:pPr>
      <w:r w:rsidRPr="00F322A6">
        <w:rPr>
          <w:sz w:val="26"/>
          <w:szCs w:val="26"/>
        </w:rPr>
        <w:t>obszaru F (tworzenie warsztatów terapii zajęciowej) – część kosztów utworzenia warsztatów terapii zajęciowej (prace adaptacyjne, modernizacja lub rozbudowa obiektu,</w:t>
      </w:r>
      <w:r>
        <w:rPr>
          <w:sz w:val="26"/>
          <w:szCs w:val="26"/>
        </w:rPr>
        <w:t xml:space="preserve"> zakup niezbędnego wyposażenia).</w:t>
      </w:r>
    </w:p>
    <w:p w:rsidR="00F322A6" w:rsidRDefault="00F322A6" w:rsidP="00F322A6">
      <w:pPr>
        <w:autoSpaceDE w:val="0"/>
        <w:autoSpaceDN w:val="0"/>
        <w:adjustRightInd w:val="0"/>
        <w:jc w:val="both"/>
      </w:pPr>
    </w:p>
    <w:p w:rsidR="00F322A6" w:rsidRPr="00253089" w:rsidRDefault="00F322A6" w:rsidP="00F322A6">
      <w:pPr>
        <w:jc w:val="both"/>
        <w:rPr>
          <w:rFonts w:eastAsiaTheme="minorHAnsi"/>
          <w:i/>
          <w:lang w:eastAsia="en-US"/>
        </w:rPr>
      </w:pPr>
      <w:r w:rsidRPr="00A33278">
        <w:rPr>
          <w:rFonts w:eastAsiaTheme="minorHAnsi"/>
          <w:b/>
          <w:i/>
          <w:lang w:eastAsia="en-US"/>
        </w:rPr>
        <w:t xml:space="preserve">Tabela nr </w:t>
      </w:r>
      <w:r w:rsidR="00B847EF">
        <w:rPr>
          <w:rFonts w:eastAsiaTheme="minorHAnsi"/>
          <w:b/>
          <w:i/>
          <w:lang w:eastAsia="en-US"/>
        </w:rPr>
        <w:t>25</w:t>
      </w:r>
      <w:r w:rsidRPr="00253089">
        <w:rPr>
          <w:rFonts w:eastAsiaTheme="minorHAnsi"/>
          <w:i/>
          <w:lang w:eastAsia="en-US"/>
        </w:rPr>
        <w:t xml:space="preserve"> </w:t>
      </w:r>
      <w:r>
        <w:rPr>
          <w:rFonts w:eastAsiaTheme="minorHAnsi"/>
          <w:i/>
          <w:lang w:eastAsia="en-US"/>
        </w:rPr>
        <w:t xml:space="preserve">Środki pozyskane w ramach Programu wyrównywania różnic między regionami </w:t>
      </w:r>
      <w:r w:rsidRPr="00253089">
        <w:rPr>
          <w:rFonts w:eastAsiaTheme="minorHAnsi"/>
          <w:i/>
          <w:lang w:eastAsia="en-US"/>
        </w:rPr>
        <w:t>w latach 201</w:t>
      </w:r>
      <w:r w:rsidR="003B3B51">
        <w:rPr>
          <w:rFonts w:eastAsiaTheme="minorHAnsi"/>
          <w:i/>
          <w:lang w:eastAsia="en-US"/>
        </w:rPr>
        <w:t>1</w:t>
      </w:r>
      <w:r w:rsidRPr="00253089">
        <w:rPr>
          <w:rFonts w:eastAsiaTheme="minorHAnsi"/>
          <w:i/>
          <w:lang w:eastAsia="en-US"/>
        </w:rPr>
        <w:t>-2014</w:t>
      </w:r>
    </w:p>
    <w:tbl>
      <w:tblPr>
        <w:tblStyle w:val="Tabela-Siatka"/>
        <w:tblW w:w="0" w:type="auto"/>
        <w:tblLook w:val="04A0"/>
      </w:tblPr>
      <w:tblGrid>
        <w:gridCol w:w="1535"/>
        <w:gridCol w:w="1535"/>
        <w:gridCol w:w="1535"/>
        <w:gridCol w:w="1535"/>
        <w:gridCol w:w="1535"/>
      </w:tblGrid>
      <w:tr w:rsidR="00315564" w:rsidTr="00182D5E">
        <w:tc>
          <w:tcPr>
            <w:tcW w:w="1535" w:type="dxa"/>
            <w:shd w:val="clear" w:color="auto" w:fill="D9D9D9" w:themeFill="background1" w:themeFillShade="D9"/>
          </w:tcPr>
          <w:p w:rsidR="00315564" w:rsidRDefault="00315564" w:rsidP="00182D5E">
            <w:pPr>
              <w:autoSpaceDE w:val="0"/>
              <w:autoSpaceDN w:val="0"/>
              <w:adjustRightInd w:val="0"/>
              <w:jc w:val="both"/>
              <w:rPr>
                <w:rFonts w:eastAsiaTheme="minorHAnsi"/>
                <w:sz w:val="26"/>
                <w:szCs w:val="26"/>
                <w:lang w:eastAsia="en-US"/>
              </w:rPr>
            </w:pPr>
          </w:p>
        </w:tc>
        <w:tc>
          <w:tcPr>
            <w:tcW w:w="1535" w:type="dxa"/>
            <w:shd w:val="clear" w:color="auto" w:fill="D9D9D9" w:themeFill="background1" w:themeFillShade="D9"/>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2011</w:t>
            </w:r>
          </w:p>
        </w:tc>
        <w:tc>
          <w:tcPr>
            <w:tcW w:w="1535" w:type="dxa"/>
            <w:shd w:val="clear" w:color="auto" w:fill="D9D9D9" w:themeFill="background1" w:themeFillShade="D9"/>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2012</w:t>
            </w:r>
          </w:p>
        </w:tc>
        <w:tc>
          <w:tcPr>
            <w:tcW w:w="1535" w:type="dxa"/>
            <w:shd w:val="clear" w:color="auto" w:fill="D9D9D9" w:themeFill="background1" w:themeFillShade="D9"/>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2013</w:t>
            </w:r>
          </w:p>
        </w:tc>
        <w:tc>
          <w:tcPr>
            <w:tcW w:w="1535" w:type="dxa"/>
            <w:shd w:val="clear" w:color="auto" w:fill="D9D9D9" w:themeFill="background1" w:themeFillShade="D9"/>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2014</w:t>
            </w:r>
          </w:p>
        </w:tc>
      </w:tr>
      <w:tr w:rsidR="00315564" w:rsidTr="00182D5E">
        <w:tc>
          <w:tcPr>
            <w:tcW w:w="1535" w:type="dxa"/>
            <w:shd w:val="clear" w:color="auto" w:fill="D9D9D9" w:themeFill="background1" w:themeFillShade="D9"/>
          </w:tcPr>
          <w:p w:rsidR="00315564" w:rsidRPr="00390134" w:rsidRDefault="00315564" w:rsidP="00F322A6">
            <w:pPr>
              <w:autoSpaceDE w:val="0"/>
              <w:autoSpaceDN w:val="0"/>
              <w:adjustRightInd w:val="0"/>
              <w:jc w:val="both"/>
              <w:rPr>
                <w:rFonts w:eastAsiaTheme="minorHAnsi"/>
                <w:szCs w:val="26"/>
                <w:lang w:eastAsia="en-US"/>
              </w:rPr>
            </w:pPr>
            <w:r w:rsidRPr="00390134">
              <w:rPr>
                <w:rFonts w:eastAsiaTheme="minorHAnsi"/>
                <w:szCs w:val="26"/>
                <w:lang w:eastAsia="en-US"/>
              </w:rPr>
              <w:t xml:space="preserve">Liczba </w:t>
            </w:r>
            <w:r>
              <w:rPr>
                <w:rFonts w:eastAsiaTheme="minorHAnsi"/>
                <w:szCs w:val="26"/>
                <w:lang w:eastAsia="en-US"/>
              </w:rPr>
              <w:t xml:space="preserve">zawartych umów  </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1</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2</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3</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3</w:t>
            </w:r>
          </w:p>
        </w:tc>
      </w:tr>
      <w:tr w:rsidR="00315564" w:rsidTr="00182D5E">
        <w:tc>
          <w:tcPr>
            <w:tcW w:w="1535" w:type="dxa"/>
            <w:shd w:val="clear" w:color="auto" w:fill="D9D9D9" w:themeFill="background1" w:themeFillShade="D9"/>
          </w:tcPr>
          <w:p w:rsidR="00315564" w:rsidRPr="00390134" w:rsidRDefault="00315564" w:rsidP="00F322A6">
            <w:pPr>
              <w:autoSpaceDE w:val="0"/>
              <w:autoSpaceDN w:val="0"/>
              <w:adjustRightInd w:val="0"/>
              <w:jc w:val="both"/>
              <w:rPr>
                <w:rFonts w:eastAsiaTheme="minorHAnsi"/>
                <w:szCs w:val="26"/>
                <w:lang w:eastAsia="en-US"/>
              </w:rPr>
            </w:pPr>
            <w:r w:rsidRPr="00390134">
              <w:rPr>
                <w:rFonts w:eastAsiaTheme="minorHAnsi"/>
                <w:szCs w:val="26"/>
                <w:lang w:eastAsia="en-US"/>
              </w:rPr>
              <w:t xml:space="preserve">Kwota </w:t>
            </w:r>
            <w:r>
              <w:rPr>
                <w:rFonts w:eastAsiaTheme="minorHAnsi"/>
                <w:szCs w:val="26"/>
                <w:lang w:eastAsia="en-US"/>
              </w:rPr>
              <w:t xml:space="preserve">pozyskanych </w:t>
            </w:r>
            <w:r w:rsidRPr="00390134">
              <w:rPr>
                <w:rFonts w:eastAsiaTheme="minorHAnsi"/>
                <w:szCs w:val="26"/>
                <w:lang w:eastAsia="en-US"/>
              </w:rPr>
              <w:t>środków</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rFonts w:eastAsiaTheme="minorHAnsi"/>
                <w:sz w:val="26"/>
                <w:szCs w:val="26"/>
                <w:lang w:eastAsia="en-US"/>
              </w:rPr>
              <w:t>59 500</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sidRPr="007119DB">
              <w:rPr>
                <w:sz w:val="24"/>
                <w:szCs w:val="24"/>
              </w:rPr>
              <w:t>86 801,10</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sidRPr="003B70E1">
              <w:rPr>
                <w:sz w:val="24"/>
                <w:szCs w:val="24"/>
              </w:rPr>
              <w:t>300 325,00 zł</w:t>
            </w:r>
          </w:p>
        </w:tc>
        <w:tc>
          <w:tcPr>
            <w:tcW w:w="1535" w:type="dxa"/>
          </w:tcPr>
          <w:p w:rsidR="00315564" w:rsidRDefault="00315564" w:rsidP="00182D5E">
            <w:pPr>
              <w:autoSpaceDE w:val="0"/>
              <w:autoSpaceDN w:val="0"/>
              <w:adjustRightInd w:val="0"/>
              <w:jc w:val="both"/>
              <w:rPr>
                <w:rFonts w:eastAsiaTheme="minorHAnsi"/>
                <w:sz w:val="26"/>
                <w:szCs w:val="26"/>
                <w:lang w:eastAsia="en-US"/>
              </w:rPr>
            </w:pPr>
            <w:r>
              <w:rPr>
                <w:sz w:val="24"/>
                <w:szCs w:val="24"/>
              </w:rPr>
              <w:t>183 186,72</w:t>
            </w:r>
          </w:p>
        </w:tc>
      </w:tr>
    </w:tbl>
    <w:p w:rsidR="00F322A6" w:rsidRPr="00253089" w:rsidRDefault="00F322A6" w:rsidP="00F322A6">
      <w:pPr>
        <w:rPr>
          <w:sz w:val="20"/>
          <w:szCs w:val="20"/>
        </w:rPr>
      </w:pPr>
      <w:r w:rsidRPr="00253089">
        <w:rPr>
          <w:sz w:val="20"/>
          <w:szCs w:val="20"/>
        </w:rPr>
        <w:t>Źródło: opracowanie własne na podstawie Sprawozdania z działalności Powiatowego Centrum Pomocy Rodzinie w Tomaszowie Lubelskim w latach 201</w:t>
      </w:r>
      <w:r w:rsidR="00315564">
        <w:rPr>
          <w:sz w:val="20"/>
          <w:szCs w:val="20"/>
        </w:rPr>
        <w:t>1</w:t>
      </w:r>
      <w:r w:rsidRPr="00253089">
        <w:rPr>
          <w:sz w:val="20"/>
          <w:szCs w:val="20"/>
        </w:rPr>
        <w:t>-2014</w:t>
      </w:r>
    </w:p>
    <w:p w:rsidR="00F322A6" w:rsidRDefault="00F322A6" w:rsidP="00F322A6">
      <w:pPr>
        <w:autoSpaceDE w:val="0"/>
        <w:autoSpaceDN w:val="0"/>
        <w:adjustRightInd w:val="0"/>
        <w:jc w:val="both"/>
      </w:pPr>
    </w:p>
    <w:p w:rsidR="00182D5E" w:rsidRDefault="00182D5E" w:rsidP="00472B6B">
      <w:pPr>
        <w:pStyle w:val="Akapitzlist"/>
        <w:numPr>
          <w:ilvl w:val="0"/>
          <w:numId w:val="30"/>
        </w:numPr>
        <w:ind w:left="357" w:hanging="357"/>
        <w:jc w:val="both"/>
      </w:pPr>
      <w:r>
        <w:t xml:space="preserve">Program „Aktywny samorząd” </w:t>
      </w:r>
      <w:r w:rsidR="00315564">
        <w:t xml:space="preserve"> realizowany jest od 2012 roku. </w:t>
      </w:r>
      <w:r>
        <w:t xml:space="preserve">Celem głównym programu jest wyeliminowanie lub zmniejszenie barier ograniczających uczestnictwo beneficjentów programu w życiu społecznym, zawodowym i w dostępie do edukacji. Cele szczegółowe programu: </w:t>
      </w:r>
    </w:p>
    <w:p w:rsidR="00182D5E" w:rsidRDefault="00182D5E" w:rsidP="00472B6B">
      <w:pPr>
        <w:numPr>
          <w:ilvl w:val="0"/>
          <w:numId w:val="32"/>
        </w:numPr>
        <w:ind w:left="357" w:hanging="357"/>
        <w:jc w:val="both"/>
      </w:pPr>
      <w:r>
        <w:t>przygotowanie beneficjentów programu z zaburzeniami ruchu i percepcji wzrokowej do pełnienia różnych ról społecznych poprzez umożliwienie im włączenia się do tworzącego się społeczeństwa informacyjnego,</w:t>
      </w:r>
    </w:p>
    <w:p w:rsidR="00182D5E" w:rsidRDefault="00182D5E" w:rsidP="00472B6B">
      <w:pPr>
        <w:numPr>
          <w:ilvl w:val="0"/>
          <w:numId w:val="32"/>
        </w:numPr>
        <w:ind w:left="357" w:hanging="357"/>
        <w:jc w:val="both"/>
      </w:pPr>
      <w:r>
        <w:t>przygotowanie beneficjentów programu do aktywizacji społecznej, zawodowej lub wsparcie w utrzymaniu zatrudnienia poprzez likwidację lub ograniczenie barier w poruszaniu się oraz barier transportowych,</w:t>
      </w:r>
    </w:p>
    <w:p w:rsidR="00182D5E" w:rsidRDefault="00182D5E" w:rsidP="00472B6B">
      <w:pPr>
        <w:numPr>
          <w:ilvl w:val="0"/>
          <w:numId w:val="32"/>
        </w:numPr>
        <w:ind w:left="357" w:hanging="357"/>
        <w:jc w:val="both"/>
      </w:pPr>
      <w:r>
        <w:lastRenderedPageBreak/>
        <w:t>umożliwianie beneficjentom programu aktywizacji zawodowej poprzez zastosowanie elementów wspierających ich zatrudnienie,</w:t>
      </w:r>
    </w:p>
    <w:p w:rsidR="00182D5E" w:rsidRDefault="00182D5E" w:rsidP="00472B6B">
      <w:pPr>
        <w:numPr>
          <w:ilvl w:val="0"/>
          <w:numId w:val="32"/>
        </w:numPr>
        <w:ind w:left="357" w:hanging="357"/>
        <w:jc w:val="both"/>
      </w:pPr>
      <w:r>
        <w:t>poprawa szans beneficjentów programu na rywalizację o zatrudnienie na otwartym rynku pracy poprzez podwyższanie kwalifikacji,</w:t>
      </w:r>
    </w:p>
    <w:p w:rsidR="00182D5E" w:rsidRDefault="00182D5E" w:rsidP="00472B6B">
      <w:pPr>
        <w:numPr>
          <w:ilvl w:val="0"/>
          <w:numId w:val="32"/>
        </w:numPr>
        <w:ind w:left="357" w:hanging="357"/>
        <w:jc w:val="both"/>
      </w:pPr>
      <w:r>
        <w:t>wzrost kompetencji osób zaangażowanych w proces rehabilitacji osób niepełnosprawnych, pracowników lub pracujących na rzecz jednostek samorządu terytorialnego lub organizacji pozarządowych.</w:t>
      </w:r>
    </w:p>
    <w:p w:rsidR="00F322A6" w:rsidRDefault="00F322A6" w:rsidP="00F322A6">
      <w:pPr>
        <w:autoSpaceDE w:val="0"/>
        <w:autoSpaceDN w:val="0"/>
        <w:adjustRightInd w:val="0"/>
        <w:jc w:val="both"/>
      </w:pPr>
    </w:p>
    <w:p w:rsidR="00F322A6" w:rsidRPr="00253089" w:rsidRDefault="00F322A6" w:rsidP="00F322A6">
      <w:pPr>
        <w:jc w:val="both"/>
        <w:rPr>
          <w:rFonts w:eastAsiaTheme="minorHAnsi"/>
          <w:i/>
          <w:lang w:eastAsia="en-US"/>
        </w:rPr>
      </w:pPr>
      <w:r w:rsidRPr="00A33278">
        <w:rPr>
          <w:rFonts w:eastAsiaTheme="minorHAnsi"/>
          <w:b/>
          <w:i/>
          <w:lang w:eastAsia="en-US"/>
        </w:rPr>
        <w:t>Tabela nr 2</w:t>
      </w:r>
      <w:r w:rsidR="00B847EF">
        <w:rPr>
          <w:rFonts w:eastAsiaTheme="minorHAnsi"/>
          <w:b/>
          <w:i/>
          <w:lang w:eastAsia="en-US"/>
        </w:rPr>
        <w:t>6</w:t>
      </w:r>
      <w:r>
        <w:rPr>
          <w:rFonts w:eastAsiaTheme="minorHAnsi"/>
          <w:i/>
          <w:lang w:eastAsia="en-US"/>
        </w:rPr>
        <w:t xml:space="preserve"> Środki pozyskane w ramach programu Aktywny samorząd </w:t>
      </w:r>
      <w:r w:rsidRPr="00253089">
        <w:rPr>
          <w:rFonts w:eastAsiaTheme="minorHAnsi"/>
          <w:i/>
          <w:lang w:eastAsia="en-US"/>
        </w:rPr>
        <w:t>w latach 201</w:t>
      </w:r>
      <w:r w:rsidR="003B3B51">
        <w:rPr>
          <w:rFonts w:eastAsiaTheme="minorHAnsi"/>
          <w:i/>
          <w:lang w:eastAsia="en-US"/>
        </w:rPr>
        <w:t>2</w:t>
      </w:r>
      <w:r w:rsidRPr="00253089">
        <w:rPr>
          <w:rFonts w:eastAsiaTheme="minorHAnsi"/>
          <w:i/>
          <w:lang w:eastAsia="en-US"/>
        </w:rPr>
        <w:t>-2014</w:t>
      </w:r>
    </w:p>
    <w:tbl>
      <w:tblPr>
        <w:tblStyle w:val="Tabela-Siatka"/>
        <w:tblW w:w="0" w:type="auto"/>
        <w:tblLook w:val="04A0"/>
      </w:tblPr>
      <w:tblGrid>
        <w:gridCol w:w="1535"/>
        <w:gridCol w:w="1535"/>
        <w:gridCol w:w="1535"/>
        <w:gridCol w:w="1535"/>
      </w:tblGrid>
      <w:tr w:rsidR="00CA0047" w:rsidTr="00182D5E">
        <w:tc>
          <w:tcPr>
            <w:tcW w:w="1535" w:type="dxa"/>
            <w:shd w:val="clear" w:color="auto" w:fill="D9D9D9" w:themeFill="background1" w:themeFillShade="D9"/>
          </w:tcPr>
          <w:p w:rsidR="00CA0047" w:rsidRDefault="00CA0047" w:rsidP="00182D5E">
            <w:pPr>
              <w:autoSpaceDE w:val="0"/>
              <w:autoSpaceDN w:val="0"/>
              <w:adjustRightInd w:val="0"/>
              <w:jc w:val="both"/>
              <w:rPr>
                <w:rFonts w:eastAsiaTheme="minorHAnsi"/>
                <w:sz w:val="26"/>
                <w:szCs w:val="26"/>
                <w:lang w:eastAsia="en-US"/>
              </w:rPr>
            </w:pPr>
          </w:p>
        </w:tc>
        <w:tc>
          <w:tcPr>
            <w:tcW w:w="1535" w:type="dxa"/>
            <w:shd w:val="clear" w:color="auto" w:fill="D9D9D9" w:themeFill="background1" w:themeFillShade="D9"/>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2012</w:t>
            </w:r>
          </w:p>
        </w:tc>
        <w:tc>
          <w:tcPr>
            <w:tcW w:w="1535" w:type="dxa"/>
            <w:shd w:val="clear" w:color="auto" w:fill="D9D9D9" w:themeFill="background1" w:themeFillShade="D9"/>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2013</w:t>
            </w:r>
          </w:p>
        </w:tc>
        <w:tc>
          <w:tcPr>
            <w:tcW w:w="1535" w:type="dxa"/>
            <w:shd w:val="clear" w:color="auto" w:fill="D9D9D9" w:themeFill="background1" w:themeFillShade="D9"/>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2014</w:t>
            </w:r>
          </w:p>
        </w:tc>
      </w:tr>
      <w:tr w:rsidR="00CA0047" w:rsidTr="00182D5E">
        <w:tc>
          <w:tcPr>
            <w:tcW w:w="1535" w:type="dxa"/>
            <w:shd w:val="clear" w:color="auto" w:fill="D9D9D9" w:themeFill="background1" w:themeFillShade="D9"/>
          </w:tcPr>
          <w:p w:rsidR="00CA0047" w:rsidRPr="00390134" w:rsidRDefault="00CA0047" w:rsidP="00440E99">
            <w:pPr>
              <w:autoSpaceDE w:val="0"/>
              <w:autoSpaceDN w:val="0"/>
              <w:adjustRightInd w:val="0"/>
              <w:jc w:val="both"/>
              <w:rPr>
                <w:rFonts w:eastAsiaTheme="minorHAnsi"/>
                <w:szCs w:val="26"/>
                <w:lang w:eastAsia="en-US"/>
              </w:rPr>
            </w:pPr>
            <w:r w:rsidRPr="00390134">
              <w:rPr>
                <w:rFonts w:eastAsiaTheme="minorHAnsi"/>
                <w:szCs w:val="26"/>
                <w:lang w:eastAsia="en-US"/>
              </w:rPr>
              <w:t xml:space="preserve">Liczba </w:t>
            </w:r>
            <w:r>
              <w:rPr>
                <w:rFonts w:eastAsiaTheme="minorHAnsi"/>
                <w:szCs w:val="26"/>
                <w:lang w:eastAsia="en-US"/>
              </w:rPr>
              <w:t xml:space="preserve">zawartych umów  </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13</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57</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Pr>
                <w:rFonts w:eastAsiaTheme="minorHAnsi"/>
                <w:sz w:val="26"/>
                <w:szCs w:val="26"/>
                <w:lang w:eastAsia="en-US"/>
              </w:rPr>
              <w:t>57</w:t>
            </w:r>
          </w:p>
        </w:tc>
      </w:tr>
      <w:tr w:rsidR="00CA0047" w:rsidTr="00182D5E">
        <w:tc>
          <w:tcPr>
            <w:tcW w:w="1535" w:type="dxa"/>
            <w:shd w:val="clear" w:color="auto" w:fill="D9D9D9" w:themeFill="background1" w:themeFillShade="D9"/>
          </w:tcPr>
          <w:p w:rsidR="00CA0047" w:rsidRPr="00390134" w:rsidRDefault="00CA0047" w:rsidP="00440E99">
            <w:pPr>
              <w:autoSpaceDE w:val="0"/>
              <w:autoSpaceDN w:val="0"/>
              <w:adjustRightInd w:val="0"/>
              <w:jc w:val="both"/>
              <w:rPr>
                <w:rFonts w:eastAsiaTheme="minorHAnsi"/>
                <w:szCs w:val="26"/>
                <w:lang w:eastAsia="en-US"/>
              </w:rPr>
            </w:pPr>
            <w:r w:rsidRPr="00390134">
              <w:rPr>
                <w:rFonts w:eastAsiaTheme="minorHAnsi"/>
                <w:szCs w:val="26"/>
                <w:lang w:eastAsia="en-US"/>
              </w:rPr>
              <w:t xml:space="preserve">Kwota </w:t>
            </w:r>
            <w:r>
              <w:rPr>
                <w:rFonts w:eastAsiaTheme="minorHAnsi"/>
                <w:szCs w:val="26"/>
                <w:lang w:eastAsia="en-US"/>
              </w:rPr>
              <w:t>pozyskanych</w:t>
            </w:r>
            <w:r w:rsidRPr="00390134">
              <w:rPr>
                <w:rFonts w:eastAsiaTheme="minorHAnsi"/>
                <w:szCs w:val="26"/>
                <w:lang w:eastAsia="en-US"/>
              </w:rPr>
              <w:t xml:space="preserve"> środków</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sidRPr="007119DB">
              <w:rPr>
                <w:sz w:val="24"/>
                <w:szCs w:val="24"/>
              </w:rPr>
              <w:t>212 661,00</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sidRPr="001716F4">
              <w:rPr>
                <w:sz w:val="24"/>
                <w:szCs w:val="24"/>
              </w:rPr>
              <w:t>200 043,54</w:t>
            </w:r>
          </w:p>
        </w:tc>
        <w:tc>
          <w:tcPr>
            <w:tcW w:w="1535" w:type="dxa"/>
          </w:tcPr>
          <w:p w:rsidR="00CA0047" w:rsidRDefault="00CA0047" w:rsidP="00182D5E">
            <w:pPr>
              <w:autoSpaceDE w:val="0"/>
              <w:autoSpaceDN w:val="0"/>
              <w:adjustRightInd w:val="0"/>
              <w:jc w:val="both"/>
              <w:rPr>
                <w:rFonts w:eastAsiaTheme="minorHAnsi"/>
                <w:sz w:val="26"/>
                <w:szCs w:val="26"/>
                <w:lang w:eastAsia="en-US"/>
              </w:rPr>
            </w:pPr>
            <w:r>
              <w:rPr>
                <w:sz w:val="24"/>
                <w:szCs w:val="24"/>
              </w:rPr>
              <w:t>228 234,82</w:t>
            </w:r>
          </w:p>
        </w:tc>
      </w:tr>
    </w:tbl>
    <w:p w:rsidR="00F322A6" w:rsidRPr="00253089" w:rsidRDefault="00F322A6" w:rsidP="00F322A6">
      <w:pPr>
        <w:rPr>
          <w:sz w:val="20"/>
          <w:szCs w:val="20"/>
        </w:rPr>
      </w:pPr>
      <w:r w:rsidRPr="00253089">
        <w:rPr>
          <w:sz w:val="20"/>
          <w:szCs w:val="20"/>
        </w:rPr>
        <w:t>Źródło: opracowanie własne na podstawie Sprawozdania z działalności Powiatowego Centrum Pomocy Rodzinie w Tomaszowie Lubelskim w latach 201</w:t>
      </w:r>
      <w:r w:rsidR="003D1B58">
        <w:rPr>
          <w:sz w:val="20"/>
          <w:szCs w:val="20"/>
        </w:rPr>
        <w:t>2</w:t>
      </w:r>
      <w:r w:rsidRPr="00253089">
        <w:rPr>
          <w:sz w:val="20"/>
          <w:szCs w:val="20"/>
        </w:rPr>
        <w:t>-2014</w:t>
      </w:r>
    </w:p>
    <w:p w:rsidR="00F322A6" w:rsidRDefault="00F322A6" w:rsidP="00F322A6">
      <w:pPr>
        <w:autoSpaceDE w:val="0"/>
        <w:autoSpaceDN w:val="0"/>
        <w:adjustRightInd w:val="0"/>
        <w:jc w:val="both"/>
      </w:pPr>
    </w:p>
    <w:p w:rsidR="00844E24" w:rsidRDefault="00844E24" w:rsidP="00472B6B">
      <w:pPr>
        <w:pStyle w:val="Nagwek2"/>
        <w:numPr>
          <w:ilvl w:val="1"/>
          <w:numId w:val="1"/>
        </w:numPr>
        <w:rPr>
          <w:rFonts w:ascii="Times New Roman" w:eastAsiaTheme="minorHAnsi" w:hAnsi="Times New Roman" w:cs="Times New Roman"/>
          <w:color w:val="auto"/>
          <w:sz w:val="28"/>
          <w:szCs w:val="28"/>
        </w:rPr>
      </w:pPr>
      <w:bookmarkStart w:id="17" w:name="_Toc448217802"/>
      <w:r w:rsidRPr="00844E24">
        <w:rPr>
          <w:rFonts w:ascii="Times New Roman" w:eastAsiaTheme="minorHAnsi" w:hAnsi="Times New Roman" w:cs="Times New Roman"/>
          <w:color w:val="auto"/>
          <w:sz w:val="28"/>
          <w:szCs w:val="28"/>
        </w:rPr>
        <w:t>Wsparcie rodziny i piecza zastępcza</w:t>
      </w:r>
      <w:bookmarkEnd w:id="17"/>
    </w:p>
    <w:p w:rsidR="00844E24" w:rsidRDefault="00844E24" w:rsidP="00844E24">
      <w:pPr>
        <w:rPr>
          <w:rFonts w:eastAsiaTheme="minorHAnsi"/>
        </w:rPr>
      </w:pPr>
    </w:p>
    <w:p w:rsidR="009F25CF" w:rsidRPr="00E02976" w:rsidRDefault="009F25CF" w:rsidP="00B22EEB">
      <w:pPr>
        <w:pStyle w:val="Zwykytekst1"/>
        <w:ind w:firstLine="420"/>
        <w:jc w:val="both"/>
        <w:rPr>
          <w:sz w:val="26"/>
          <w:szCs w:val="26"/>
        </w:rPr>
      </w:pPr>
      <w:r w:rsidRPr="00E02976">
        <w:rPr>
          <w:rFonts w:ascii="Times New Roman" w:hAnsi="Times New Roman" w:cs="Times New Roman"/>
          <w:sz w:val="26"/>
          <w:szCs w:val="26"/>
        </w:rPr>
        <w:t>Zgodnie z Zarządzeniem Nr 52 Starosty Tomaszowskiego z dnia 8 grudnia 2011 roku Centrum wyznaczone zostało od 1 stycznia 2012 roku na organizatora rodzinnej pieczy zastępczej na terenie powiatu tomaszowskiego.</w:t>
      </w:r>
      <w:r w:rsidRPr="00E02976">
        <w:rPr>
          <w:sz w:val="26"/>
          <w:szCs w:val="26"/>
        </w:rPr>
        <w:t xml:space="preserve"> </w:t>
      </w:r>
    </w:p>
    <w:p w:rsidR="009F25CF" w:rsidRPr="00E02976" w:rsidRDefault="009F25CF" w:rsidP="00B22EEB">
      <w:pPr>
        <w:pStyle w:val="Zwykytekst1"/>
        <w:ind w:firstLine="397"/>
        <w:jc w:val="both"/>
        <w:rPr>
          <w:rFonts w:ascii="Times New Roman" w:hAnsi="Times New Roman" w:cs="Times New Roman"/>
          <w:sz w:val="26"/>
          <w:szCs w:val="26"/>
        </w:rPr>
      </w:pPr>
      <w:r w:rsidRPr="00C95C12">
        <w:rPr>
          <w:rFonts w:ascii="Times New Roman" w:hAnsi="Times New Roman" w:cs="Times New Roman"/>
          <w:color w:val="000000"/>
          <w:sz w:val="26"/>
          <w:szCs w:val="26"/>
        </w:rPr>
        <w:t xml:space="preserve">Piecza zastępcza jest sprawowana w przypadku niemożności zapewnienia dziecku opieki i wychowania przez rodziców. Pieczę zastępczą organizuje powiat.  Sprawowana jest w formie rodzinnej i instytucjonalnej. Wszystkie dzieci z powiatu tomaszowskiego przebywające w pieczy zastępczej zostały umieszczone na podstawie orzeczeń sądu. </w:t>
      </w:r>
      <w:r w:rsidRPr="00E02976">
        <w:rPr>
          <w:rFonts w:ascii="Times New Roman" w:hAnsi="Times New Roman" w:cs="Times New Roman"/>
          <w:sz w:val="26"/>
          <w:szCs w:val="26"/>
        </w:rPr>
        <w:t>Umieszczenie dziecka w pieczy zastępczej następuje na podstawie orzeczenia sądu. Obowiązek opieki nad dzieckiem w pieczy zastępczej powstaje z dniem umieszczenia dziecka a ustaje – z mocy prawa – z dniem osiągnięcia przez dziecko pełnoletniości. Nie oznacza to jednak obowiązku opuszczenia przez dziecko rodziny zastępczej lub placówki – może w niej pozostać do czasu ukończenia szkoły.</w:t>
      </w:r>
    </w:p>
    <w:p w:rsidR="009F25CF" w:rsidRPr="00670D81" w:rsidRDefault="009F25CF" w:rsidP="00B22EEB">
      <w:pPr>
        <w:pStyle w:val="Zwykytekst1"/>
        <w:ind w:firstLine="397"/>
        <w:jc w:val="both"/>
        <w:rPr>
          <w:rFonts w:ascii="Times New Roman" w:hAnsi="Times New Roman" w:cs="Times New Roman"/>
          <w:color w:val="000000"/>
          <w:sz w:val="26"/>
          <w:szCs w:val="26"/>
        </w:rPr>
      </w:pPr>
      <w:r w:rsidRPr="00E02976">
        <w:rPr>
          <w:rFonts w:ascii="Times New Roman" w:hAnsi="Times New Roman" w:cs="Times New Roman"/>
          <w:color w:val="000000"/>
          <w:sz w:val="26"/>
          <w:szCs w:val="26"/>
        </w:rPr>
        <w:t xml:space="preserve">Głównymi powodami umieszczania dzieci w rodzinach zastępczych są </w:t>
      </w:r>
      <w:r w:rsidRPr="00670D81">
        <w:rPr>
          <w:rFonts w:ascii="Times New Roman" w:hAnsi="Times New Roman" w:cs="Times New Roman"/>
          <w:color w:val="000000"/>
          <w:sz w:val="26"/>
          <w:szCs w:val="26"/>
        </w:rPr>
        <w:t>najczęściej: bezradność w sprawach opiekuńczo- wychowawczych, uzależnienia rodziców, pobyty rodziców za granicą oraz długotrwałe i ciężkie choroby.</w:t>
      </w:r>
    </w:p>
    <w:p w:rsidR="009F25CF" w:rsidRPr="00670D81" w:rsidRDefault="009F25CF" w:rsidP="00B22EEB">
      <w:pPr>
        <w:ind w:firstLine="397"/>
        <w:jc w:val="both"/>
        <w:rPr>
          <w:color w:val="000000"/>
          <w:sz w:val="26"/>
          <w:szCs w:val="26"/>
        </w:rPr>
      </w:pPr>
      <w:r w:rsidRPr="00670D81">
        <w:rPr>
          <w:color w:val="000000"/>
          <w:sz w:val="26"/>
          <w:szCs w:val="26"/>
        </w:rPr>
        <w:t xml:space="preserve">Dla każdego z wychowanków pieczy zastępczej przygotowywano, we współpracy z asystentem rodziny/ pracownikiem socjalnym ośrodka pomocy społecznej właściwego ze względu na miejsce pochodzenia dziecka, rodziną zastępczą i innymi osobami działającymi na rzecz dziecka i rodziny, plan pomocy temu dziecku. Rodzinom zastępczym udzielano pomocy w realizacji zadań wynikających z ustawy o pieczy zastępczej (art.40.1). Dla każdej rodziny zastępczej prowadzono odrębną dokumentację. Praca z rodzinami zastępczymi i członkami tych rodzin była prowadzona zarówno w ich miejscu zamieszkania jak i w siedzibie Centrum. Wszystkim rodzinom zastępczym zapewniono dostęp do specjalistycznej pomocy dla umieszczonych w nich dzieci, głównie psychologicznej, pedagogicznej i prawnej. Współpracowano w tym zakresie z pedagogami szkolnymi, Ośrodkiem Interwencji </w:t>
      </w:r>
      <w:r w:rsidRPr="00670D81">
        <w:rPr>
          <w:color w:val="000000"/>
          <w:sz w:val="26"/>
          <w:szCs w:val="26"/>
        </w:rPr>
        <w:lastRenderedPageBreak/>
        <w:t xml:space="preserve">Kryzysowej w Tomaszowie Lubelskim, Poradnią Psychologiczno- Pedagogiczną </w:t>
      </w:r>
      <w:r w:rsidRPr="00670D81">
        <w:rPr>
          <w:color w:val="000000"/>
          <w:sz w:val="26"/>
          <w:szCs w:val="26"/>
        </w:rPr>
        <w:br/>
        <w:t>w Tomaszowie Lubelskim.</w:t>
      </w:r>
    </w:p>
    <w:p w:rsidR="009F25CF" w:rsidRDefault="009F25CF" w:rsidP="009F25CF">
      <w:pPr>
        <w:pStyle w:val="Zwykytekst1"/>
        <w:ind w:firstLine="708"/>
        <w:jc w:val="both"/>
        <w:rPr>
          <w:rFonts w:ascii="Times New Roman" w:hAnsi="Times New Roman" w:cs="Times New Roman"/>
          <w:color w:val="000000"/>
          <w:sz w:val="26"/>
          <w:szCs w:val="26"/>
        </w:rPr>
      </w:pPr>
    </w:p>
    <w:p w:rsidR="009F25CF" w:rsidRPr="00CD446F" w:rsidRDefault="009F25CF" w:rsidP="009F25CF">
      <w:pPr>
        <w:rPr>
          <w:bCs/>
          <w:i/>
        </w:rPr>
      </w:pPr>
      <w:r w:rsidRPr="00A33278">
        <w:rPr>
          <w:b/>
          <w:i/>
          <w:snapToGrid w:val="0"/>
          <w:color w:val="000000"/>
        </w:rPr>
        <w:t xml:space="preserve">Tabela nr </w:t>
      </w:r>
      <w:r w:rsidR="00CD446F" w:rsidRPr="00A33278">
        <w:rPr>
          <w:b/>
          <w:i/>
          <w:snapToGrid w:val="0"/>
          <w:color w:val="000000"/>
        </w:rPr>
        <w:t>2</w:t>
      </w:r>
      <w:r w:rsidR="00B847EF">
        <w:rPr>
          <w:b/>
          <w:i/>
          <w:snapToGrid w:val="0"/>
          <w:color w:val="000000"/>
        </w:rPr>
        <w:t>7</w:t>
      </w:r>
      <w:r w:rsidRPr="00CD446F">
        <w:rPr>
          <w:i/>
          <w:snapToGrid w:val="0"/>
          <w:color w:val="000000"/>
        </w:rPr>
        <w:t xml:space="preserve"> </w:t>
      </w:r>
      <w:r w:rsidRPr="00CD446F">
        <w:rPr>
          <w:bCs/>
          <w:i/>
        </w:rPr>
        <w:t xml:space="preserve"> Stan pieczy zastępczej na terenu Powiatu Tomaszowskiego</w:t>
      </w:r>
    </w:p>
    <w:tbl>
      <w:tblPr>
        <w:tblStyle w:val="Tabela-Siatka"/>
        <w:tblW w:w="0" w:type="auto"/>
        <w:tblLook w:val="04A0"/>
      </w:tblPr>
      <w:tblGrid>
        <w:gridCol w:w="3936"/>
        <w:gridCol w:w="992"/>
        <w:gridCol w:w="992"/>
        <w:gridCol w:w="1134"/>
        <w:gridCol w:w="992"/>
        <w:gridCol w:w="1232"/>
        <w:gridCol w:w="8"/>
      </w:tblGrid>
      <w:tr w:rsidR="009F25CF" w:rsidRPr="000C1A07" w:rsidTr="00E3660A">
        <w:trPr>
          <w:gridAfter w:val="1"/>
          <w:wAfter w:w="8" w:type="dxa"/>
        </w:trPr>
        <w:tc>
          <w:tcPr>
            <w:tcW w:w="3936" w:type="dxa"/>
            <w:shd w:val="clear" w:color="auto" w:fill="D9D9D9" w:themeFill="background1" w:themeFillShade="D9"/>
          </w:tcPr>
          <w:p w:rsidR="009F25CF" w:rsidRPr="00602FAB" w:rsidRDefault="009F25CF" w:rsidP="00E3660A">
            <w:pPr>
              <w:snapToGrid w:val="0"/>
              <w:spacing w:before="28" w:after="28"/>
              <w:jc w:val="center"/>
              <w:rPr>
                <w:b/>
                <w:color w:val="000000"/>
              </w:rPr>
            </w:pPr>
          </w:p>
        </w:tc>
        <w:tc>
          <w:tcPr>
            <w:tcW w:w="992" w:type="dxa"/>
            <w:shd w:val="clear" w:color="auto" w:fill="D9D9D9" w:themeFill="background1" w:themeFillShade="D9"/>
          </w:tcPr>
          <w:p w:rsidR="009F25CF" w:rsidRPr="000C1A07" w:rsidRDefault="009F25CF"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2010</w:t>
            </w:r>
          </w:p>
        </w:tc>
        <w:tc>
          <w:tcPr>
            <w:tcW w:w="992" w:type="dxa"/>
            <w:shd w:val="clear" w:color="auto" w:fill="D9D9D9" w:themeFill="background1" w:themeFillShade="D9"/>
          </w:tcPr>
          <w:p w:rsidR="009F25CF" w:rsidRPr="000C1A07" w:rsidRDefault="009F25CF"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2011</w:t>
            </w:r>
          </w:p>
        </w:tc>
        <w:tc>
          <w:tcPr>
            <w:tcW w:w="1134" w:type="dxa"/>
            <w:shd w:val="clear" w:color="auto" w:fill="D9D9D9" w:themeFill="background1" w:themeFillShade="D9"/>
          </w:tcPr>
          <w:p w:rsidR="009F25CF" w:rsidRPr="000C1A07" w:rsidRDefault="009F25CF"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2012</w:t>
            </w:r>
          </w:p>
        </w:tc>
        <w:tc>
          <w:tcPr>
            <w:tcW w:w="992" w:type="dxa"/>
            <w:shd w:val="clear" w:color="auto" w:fill="D9D9D9" w:themeFill="background1" w:themeFillShade="D9"/>
          </w:tcPr>
          <w:p w:rsidR="009F25CF" w:rsidRPr="000C1A07" w:rsidRDefault="009F25CF"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2013</w:t>
            </w:r>
          </w:p>
        </w:tc>
        <w:tc>
          <w:tcPr>
            <w:tcW w:w="1232" w:type="dxa"/>
            <w:shd w:val="clear" w:color="auto" w:fill="D9D9D9" w:themeFill="background1" w:themeFillShade="D9"/>
          </w:tcPr>
          <w:p w:rsidR="009F25CF" w:rsidRPr="000C1A07" w:rsidRDefault="009F25CF"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2014</w:t>
            </w:r>
          </w:p>
        </w:tc>
      </w:tr>
      <w:tr w:rsidR="009F25CF" w:rsidRPr="00602FAB" w:rsidTr="00E3660A">
        <w:trPr>
          <w:gridAfter w:val="1"/>
          <w:wAfter w:w="8" w:type="dxa"/>
        </w:trPr>
        <w:tc>
          <w:tcPr>
            <w:tcW w:w="9278" w:type="dxa"/>
            <w:gridSpan w:val="6"/>
            <w:shd w:val="clear" w:color="auto" w:fill="D9D9D9" w:themeFill="background1" w:themeFillShade="D9"/>
          </w:tcPr>
          <w:p w:rsidR="009F25CF" w:rsidRPr="00602FAB" w:rsidRDefault="009F25CF" w:rsidP="00E3660A">
            <w:pPr>
              <w:pStyle w:val="Zwykytekst1"/>
              <w:jc w:val="both"/>
              <w:rPr>
                <w:rFonts w:ascii="Times New Roman" w:hAnsi="Times New Roman" w:cs="Times New Roman"/>
                <w:b/>
                <w:sz w:val="24"/>
                <w:szCs w:val="24"/>
              </w:rPr>
            </w:pPr>
            <w:r w:rsidRPr="00602FAB">
              <w:rPr>
                <w:rFonts w:ascii="Times New Roman" w:hAnsi="Times New Roman" w:cs="Times New Roman"/>
                <w:b/>
                <w:color w:val="000000"/>
                <w:sz w:val="24"/>
                <w:szCs w:val="24"/>
              </w:rPr>
              <w:t>Liczba rodzin zastępczych</w:t>
            </w:r>
          </w:p>
        </w:tc>
      </w:tr>
      <w:tr w:rsidR="009F25CF" w:rsidRPr="00602FAB" w:rsidTr="00E3660A">
        <w:trPr>
          <w:gridAfter w:val="1"/>
          <w:wAfter w:w="8" w:type="dxa"/>
        </w:trPr>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Spokrewnionych (dziadkowie i rodzeństwo)</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52</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48</w:t>
            </w:r>
          </w:p>
        </w:tc>
        <w:tc>
          <w:tcPr>
            <w:tcW w:w="1134" w:type="dxa"/>
          </w:tcPr>
          <w:p w:rsidR="009F25CF" w:rsidRPr="00602FAB" w:rsidRDefault="009F25CF" w:rsidP="00E3660A">
            <w:pPr>
              <w:jc w:val="center"/>
              <w:rPr>
                <w:color w:val="000000" w:themeColor="text1"/>
              </w:rPr>
            </w:pPr>
            <w:r w:rsidRPr="00602FAB">
              <w:rPr>
                <w:color w:val="000000" w:themeColor="text1"/>
              </w:rPr>
              <w:t>44</w:t>
            </w:r>
          </w:p>
        </w:tc>
        <w:tc>
          <w:tcPr>
            <w:tcW w:w="992" w:type="dxa"/>
          </w:tcPr>
          <w:p w:rsidR="009F25CF" w:rsidRPr="00602FAB" w:rsidRDefault="009F25CF" w:rsidP="00E3660A">
            <w:pPr>
              <w:snapToGrid w:val="0"/>
              <w:spacing w:before="28" w:after="28"/>
              <w:jc w:val="center"/>
            </w:pPr>
            <w:r w:rsidRPr="00602FAB">
              <w:t>42</w:t>
            </w:r>
          </w:p>
        </w:tc>
        <w:tc>
          <w:tcPr>
            <w:tcW w:w="1232" w:type="dxa"/>
          </w:tcPr>
          <w:p w:rsidR="009F25CF" w:rsidRPr="00602FAB" w:rsidRDefault="009F25CF" w:rsidP="00E3660A">
            <w:pPr>
              <w:snapToGrid w:val="0"/>
              <w:spacing w:before="28" w:after="28"/>
              <w:jc w:val="center"/>
              <w:rPr>
                <w:color w:val="000000"/>
              </w:rPr>
            </w:pPr>
            <w:r w:rsidRPr="00602FAB">
              <w:rPr>
                <w:color w:val="000000"/>
              </w:rPr>
              <w:t>38</w:t>
            </w:r>
          </w:p>
        </w:tc>
      </w:tr>
      <w:tr w:rsidR="009F25CF" w:rsidRPr="00602FAB" w:rsidTr="00E3660A">
        <w:trPr>
          <w:gridAfter w:val="1"/>
          <w:wAfter w:w="8" w:type="dxa"/>
        </w:trPr>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Niezawodowych</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3</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5</w:t>
            </w:r>
          </w:p>
        </w:tc>
        <w:tc>
          <w:tcPr>
            <w:tcW w:w="1134" w:type="dxa"/>
          </w:tcPr>
          <w:p w:rsidR="009F25CF" w:rsidRPr="00602FAB" w:rsidRDefault="009F25CF" w:rsidP="00E3660A">
            <w:pPr>
              <w:jc w:val="center"/>
              <w:rPr>
                <w:color w:val="000000" w:themeColor="text1"/>
              </w:rPr>
            </w:pPr>
            <w:r w:rsidRPr="00602FAB">
              <w:rPr>
                <w:color w:val="000000" w:themeColor="text1"/>
              </w:rPr>
              <w:t>13</w:t>
            </w:r>
          </w:p>
        </w:tc>
        <w:tc>
          <w:tcPr>
            <w:tcW w:w="992" w:type="dxa"/>
          </w:tcPr>
          <w:p w:rsidR="009F25CF" w:rsidRPr="00602FAB" w:rsidRDefault="009F25CF" w:rsidP="00E3660A">
            <w:pPr>
              <w:snapToGrid w:val="0"/>
              <w:spacing w:before="28" w:after="28"/>
              <w:jc w:val="center"/>
            </w:pPr>
            <w:r w:rsidRPr="00602FAB">
              <w:t>16</w:t>
            </w:r>
          </w:p>
        </w:tc>
        <w:tc>
          <w:tcPr>
            <w:tcW w:w="1232" w:type="dxa"/>
          </w:tcPr>
          <w:p w:rsidR="009F25CF" w:rsidRPr="00602FAB" w:rsidRDefault="009F25CF" w:rsidP="00E3660A">
            <w:pPr>
              <w:snapToGrid w:val="0"/>
              <w:spacing w:before="28" w:after="28"/>
              <w:jc w:val="center"/>
              <w:rPr>
                <w:color w:val="000000"/>
              </w:rPr>
            </w:pPr>
            <w:r w:rsidRPr="00602FAB">
              <w:rPr>
                <w:color w:val="000000"/>
              </w:rPr>
              <w:t>18</w:t>
            </w:r>
          </w:p>
        </w:tc>
      </w:tr>
      <w:tr w:rsidR="009F25CF" w:rsidRPr="00602FAB" w:rsidTr="00E3660A">
        <w:trPr>
          <w:gridAfter w:val="1"/>
          <w:wAfter w:w="8" w:type="dxa"/>
        </w:trPr>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Zawodowych</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0</w:t>
            </w:r>
          </w:p>
        </w:tc>
        <w:tc>
          <w:tcPr>
            <w:tcW w:w="992" w:type="dxa"/>
          </w:tcPr>
          <w:p w:rsidR="009F25CF" w:rsidRPr="00602FAB" w:rsidRDefault="009F25CF"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0</w:t>
            </w:r>
          </w:p>
        </w:tc>
        <w:tc>
          <w:tcPr>
            <w:tcW w:w="1134" w:type="dxa"/>
          </w:tcPr>
          <w:p w:rsidR="009F25CF" w:rsidRPr="00602FAB" w:rsidRDefault="009F25CF" w:rsidP="00E3660A">
            <w:pPr>
              <w:jc w:val="center"/>
              <w:rPr>
                <w:color w:val="000000" w:themeColor="text1"/>
              </w:rPr>
            </w:pPr>
            <w:r w:rsidRPr="00602FAB">
              <w:rPr>
                <w:color w:val="000000" w:themeColor="text1"/>
              </w:rPr>
              <w:t>1</w:t>
            </w:r>
          </w:p>
        </w:tc>
        <w:tc>
          <w:tcPr>
            <w:tcW w:w="992" w:type="dxa"/>
          </w:tcPr>
          <w:p w:rsidR="009F25CF" w:rsidRPr="00602FAB" w:rsidRDefault="009F25CF" w:rsidP="00E3660A">
            <w:pPr>
              <w:snapToGrid w:val="0"/>
              <w:spacing w:before="28" w:after="28"/>
              <w:jc w:val="center"/>
            </w:pPr>
            <w:r w:rsidRPr="00602FAB">
              <w:t>1</w:t>
            </w:r>
          </w:p>
        </w:tc>
        <w:tc>
          <w:tcPr>
            <w:tcW w:w="1232" w:type="dxa"/>
          </w:tcPr>
          <w:p w:rsidR="009F25CF" w:rsidRPr="00602FAB" w:rsidRDefault="009F25CF" w:rsidP="00E3660A">
            <w:pPr>
              <w:snapToGrid w:val="0"/>
              <w:spacing w:before="28" w:after="28"/>
              <w:jc w:val="center"/>
              <w:rPr>
                <w:color w:val="000000"/>
              </w:rPr>
            </w:pPr>
            <w:r w:rsidRPr="00602FAB">
              <w:rPr>
                <w:color w:val="000000"/>
              </w:rPr>
              <w:t>2</w:t>
            </w:r>
          </w:p>
        </w:tc>
      </w:tr>
      <w:tr w:rsidR="009F25CF" w:rsidRPr="00004144" w:rsidTr="00E3660A">
        <w:trPr>
          <w:gridAfter w:val="1"/>
          <w:wAfter w:w="8" w:type="dxa"/>
        </w:trPr>
        <w:tc>
          <w:tcPr>
            <w:tcW w:w="3936" w:type="dxa"/>
            <w:shd w:val="clear" w:color="auto" w:fill="D9D9D9" w:themeFill="background1" w:themeFillShade="D9"/>
          </w:tcPr>
          <w:p w:rsidR="009F25CF" w:rsidRPr="00004144" w:rsidRDefault="009F25CF" w:rsidP="00E3660A">
            <w:pPr>
              <w:snapToGrid w:val="0"/>
              <w:spacing w:before="28" w:after="28"/>
              <w:jc w:val="center"/>
              <w:rPr>
                <w:b/>
                <w:i/>
                <w:color w:val="000000"/>
              </w:rPr>
            </w:pPr>
            <w:r w:rsidRPr="00004144">
              <w:rPr>
                <w:b/>
                <w:i/>
                <w:color w:val="000000"/>
              </w:rPr>
              <w:t>Łącznie</w:t>
            </w:r>
          </w:p>
        </w:tc>
        <w:tc>
          <w:tcPr>
            <w:tcW w:w="992" w:type="dxa"/>
            <w:shd w:val="clear" w:color="auto" w:fill="D9D9D9" w:themeFill="background1" w:themeFillShade="D9"/>
          </w:tcPr>
          <w:p w:rsidR="009F25CF" w:rsidRPr="00004144" w:rsidRDefault="009F25CF" w:rsidP="00E3660A">
            <w:pPr>
              <w:pStyle w:val="Zwykytekst1"/>
              <w:jc w:val="center"/>
              <w:rPr>
                <w:rFonts w:ascii="Times New Roman" w:hAnsi="Times New Roman" w:cs="Times New Roman"/>
                <w:b/>
                <w:i/>
                <w:sz w:val="24"/>
                <w:szCs w:val="24"/>
              </w:rPr>
            </w:pPr>
            <w:r w:rsidRPr="00004144">
              <w:rPr>
                <w:rFonts w:ascii="Times New Roman" w:hAnsi="Times New Roman" w:cs="Times New Roman"/>
                <w:b/>
                <w:i/>
                <w:sz w:val="24"/>
                <w:szCs w:val="24"/>
              </w:rPr>
              <w:t>55</w:t>
            </w:r>
          </w:p>
        </w:tc>
        <w:tc>
          <w:tcPr>
            <w:tcW w:w="992" w:type="dxa"/>
            <w:shd w:val="clear" w:color="auto" w:fill="D9D9D9" w:themeFill="background1" w:themeFillShade="D9"/>
          </w:tcPr>
          <w:p w:rsidR="009F25CF" w:rsidRPr="00004144" w:rsidRDefault="009F25CF" w:rsidP="00E3660A">
            <w:pPr>
              <w:pStyle w:val="Zwykytekst1"/>
              <w:jc w:val="center"/>
              <w:rPr>
                <w:rFonts w:ascii="Times New Roman" w:hAnsi="Times New Roman" w:cs="Times New Roman"/>
                <w:b/>
                <w:i/>
                <w:sz w:val="24"/>
                <w:szCs w:val="24"/>
              </w:rPr>
            </w:pPr>
            <w:r w:rsidRPr="00004144">
              <w:rPr>
                <w:rFonts w:ascii="Times New Roman" w:hAnsi="Times New Roman" w:cs="Times New Roman"/>
                <w:b/>
                <w:i/>
                <w:sz w:val="24"/>
                <w:szCs w:val="24"/>
              </w:rPr>
              <w:t>53</w:t>
            </w:r>
          </w:p>
        </w:tc>
        <w:tc>
          <w:tcPr>
            <w:tcW w:w="1134" w:type="dxa"/>
            <w:shd w:val="clear" w:color="auto" w:fill="D9D9D9" w:themeFill="background1" w:themeFillShade="D9"/>
          </w:tcPr>
          <w:p w:rsidR="009F25CF" w:rsidRPr="00004144" w:rsidRDefault="009F25CF" w:rsidP="00E3660A">
            <w:pPr>
              <w:jc w:val="center"/>
              <w:rPr>
                <w:b/>
                <w:i/>
                <w:color w:val="000000" w:themeColor="text1"/>
              </w:rPr>
            </w:pPr>
            <w:r w:rsidRPr="00004144">
              <w:rPr>
                <w:b/>
                <w:i/>
                <w:color w:val="000000" w:themeColor="text1"/>
              </w:rPr>
              <w:t>58</w:t>
            </w:r>
          </w:p>
        </w:tc>
        <w:tc>
          <w:tcPr>
            <w:tcW w:w="992" w:type="dxa"/>
            <w:shd w:val="clear" w:color="auto" w:fill="D9D9D9" w:themeFill="background1" w:themeFillShade="D9"/>
          </w:tcPr>
          <w:p w:rsidR="009F25CF" w:rsidRPr="00004144" w:rsidRDefault="009F25CF" w:rsidP="00E3660A">
            <w:pPr>
              <w:snapToGrid w:val="0"/>
              <w:spacing w:before="28" w:after="28"/>
              <w:jc w:val="center"/>
              <w:rPr>
                <w:b/>
                <w:i/>
              </w:rPr>
            </w:pPr>
            <w:r w:rsidRPr="00004144">
              <w:rPr>
                <w:b/>
                <w:i/>
              </w:rPr>
              <w:t>59</w:t>
            </w:r>
          </w:p>
        </w:tc>
        <w:tc>
          <w:tcPr>
            <w:tcW w:w="1232" w:type="dxa"/>
            <w:shd w:val="clear" w:color="auto" w:fill="D9D9D9" w:themeFill="background1" w:themeFillShade="D9"/>
          </w:tcPr>
          <w:p w:rsidR="009F25CF" w:rsidRPr="00004144" w:rsidRDefault="009F25CF" w:rsidP="00E3660A">
            <w:pPr>
              <w:snapToGrid w:val="0"/>
              <w:spacing w:before="28" w:after="28"/>
              <w:jc w:val="center"/>
              <w:rPr>
                <w:b/>
                <w:i/>
                <w:color w:val="000000"/>
              </w:rPr>
            </w:pPr>
            <w:r w:rsidRPr="00004144">
              <w:rPr>
                <w:b/>
                <w:i/>
                <w:color w:val="000000"/>
              </w:rPr>
              <w:t>58</w:t>
            </w:r>
          </w:p>
        </w:tc>
      </w:tr>
      <w:tr w:rsidR="009F25CF" w:rsidRPr="00602FAB" w:rsidTr="00E3660A">
        <w:tc>
          <w:tcPr>
            <w:tcW w:w="9286" w:type="dxa"/>
            <w:gridSpan w:val="7"/>
            <w:shd w:val="clear" w:color="auto" w:fill="D9D9D9" w:themeFill="background1" w:themeFillShade="D9"/>
          </w:tcPr>
          <w:p w:rsidR="009F25CF" w:rsidRPr="00602FAB" w:rsidRDefault="009F25CF" w:rsidP="00E3660A">
            <w:pPr>
              <w:pStyle w:val="Zwykytekst1"/>
              <w:jc w:val="both"/>
              <w:rPr>
                <w:rFonts w:ascii="Times New Roman" w:hAnsi="Times New Roman" w:cs="Times New Roman"/>
                <w:b/>
                <w:sz w:val="24"/>
                <w:szCs w:val="24"/>
              </w:rPr>
            </w:pPr>
            <w:r w:rsidRPr="00602FAB">
              <w:rPr>
                <w:rFonts w:ascii="Times New Roman" w:hAnsi="Times New Roman" w:cs="Times New Roman"/>
                <w:b/>
                <w:color w:val="000000"/>
                <w:sz w:val="24"/>
                <w:szCs w:val="24"/>
              </w:rPr>
              <w:t>Liczba dzieci w rodzinach zastępczych</w:t>
            </w:r>
          </w:p>
        </w:tc>
      </w:tr>
      <w:tr w:rsidR="009F25CF" w:rsidRPr="00602FAB" w:rsidTr="00E3660A">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Spokrewnionych (dziadkowie i rodzeństwo)</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69</w:t>
            </w:r>
          </w:p>
        </w:tc>
        <w:tc>
          <w:tcPr>
            <w:tcW w:w="1134" w:type="dxa"/>
          </w:tcPr>
          <w:p w:rsidR="009F25CF" w:rsidRPr="00602FAB" w:rsidRDefault="009F25CF" w:rsidP="00E3660A">
            <w:pPr>
              <w:jc w:val="center"/>
              <w:rPr>
                <w:color w:val="000000" w:themeColor="text1"/>
              </w:rPr>
            </w:pPr>
            <w:r w:rsidRPr="00602FAB">
              <w:rPr>
                <w:color w:val="000000" w:themeColor="text1"/>
              </w:rPr>
              <w:t>68</w:t>
            </w:r>
          </w:p>
        </w:tc>
        <w:tc>
          <w:tcPr>
            <w:tcW w:w="992" w:type="dxa"/>
          </w:tcPr>
          <w:p w:rsidR="009F25CF" w:rsidRPr="00602FAB" w:rsidRDefault="009F25CF" w:rsidP="00E3660A">
            <w:pPr>
              <w:snapToGrid w:val="0"/>
              <w:spacing w:before="28" w:after="28"/>
              <w:jc w:val="center"/>
            </w:pPr>
            <w:r w:rsidRPr="00602FAB">
              <w:t>58</w:t>
            </w:r>
          </w:p>
        </w:tc>
        <w:tc>
          <w:tcPr>
            <w:tcW w:w="1240" w:type="dxa"/>
            <w:gridSpan w:val="2"/>
          </w:tcPr>
          <w:p w:rsidR="009F25CF" w:rsidRPr="00602FAB" w:rsidRDefault="009F25CF" w:rsidP="00E3660A">
            <w:pPr>
              <w:snapToGrid w:val="0"/>
              <w:spacing w:before="28" w:after="28"/>
              <w:jc w:val="center"/>
            </w:pPr>
            <w:r w:rsidRPr="00602FAB">
              <w:rPr>
                <w:color w:val="000000"/>
              </w:rPr>
              <w:t>51</w:t>
            </w:r>
          </w:p>
        </w:tc>
      </w:tr>
      <w:tr w:rsidR="009F25CF" w:rsidRPr="00602FAB" w:rsidTr="00E3660A">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Niezawodowych</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9F25CF" w:rsidRPr="00602FAB" w:rsidRDefault="009F25CF" w:rsidP="00E3660A">
            <w:pPr>
              <w:jc w:val="center"/>
              <w:rPr>
                <w:color w:val="000000" w:themeColor="text1"/>
              </w:rPr>
            </w:pPr>
            <w:r w:rsidRPr="00602FAB">
              <w:rPr>
                <w:color w:val="000000" w:themeColor="text1"/>
              </w:rPr>
              <w:t>18</w:t>
            </w:r>
          </w:p>
        </w:tc>
        <w:tc>
          <w:tcPr>
            <w:tcW w:w="992" w:type="dxa"/>
          </w:tcPr>
          <w:p w:rsidR="009F25CF" w:rsidRPr="00602FAB" w:rsidRDefault="009F25CF" w:rsidP="00E3660A">
            <w:pPr>
              <w:snapToGrid w:val="0"/>
              <w:spacing w:before="28" w:after="28"/>
              <w:jc w:val="center"/>
            </w:pPr>
            <w:r w:rsidRPr="00602FAB">
              <w:t>21</w:t>
            </w:r>
          </w:p>
        </w:tc>
        <w:tc>
          <w:tcPr>
            <w:tcW w:w="1240" w:type="dxa"/>
            <w:gridSpan w:val="2"/>
          </w:tcPr>
          <w:p w:rsidR="009F25CF" w:rsidRPr="00602FAB" w:rsidRDefault="009F25CF" w:rsidP="00E3660A">
            <w:pPr>
              <w:snapToGrid w:val="0"/>
              <w:spacing w:before="28" w:after="28"/>
              <w:jc w:val="center"/>
            </w:pPr>
            <w:r w:rsidRPr="00602FAB">
              <w:rPr>
                <w:color w:val="000000"/>
              </w:rPr>
              <w:t>22</w:t>
            </w:r>
          </w:p>
        </w:tc>
      </w:tr>
      <w:tr w:rsidR="009F25CF" w:rsidRPr="00602FAB" w:rsidTr="00E3660A">
        <w:tc>
          <w:tcPr>
            <w:tcW w:w="3936" w:type="dxa"/>
            <w:shd w:val="clear" w:color="auto" w:fill="D9D9D9" w:themeFill="background1" w:themeFillShade="D9"/>
          </w:tcPr>
          <w:p w:rsidR="009F25CF" w:rsidRPr="00602FAB" w:rsidRDefault="009F25CF" w:rsidP="00E3660A">
            <w:pPr>
              <w:snapToGrid w:val="0"/>
              <w:spacing w:before="28" w:after="28"/>
              <w:jc w:val="center"/>
              <w:rPr>
                <w:color w:val="000000"/>
              </w:rPr>
            </w:pPr>
            <w:r w:rsidRPr="00602FAB">
              <w:rPr>
                <w:color w:val="000000"/>
              </w:rPr>
              <w:t>Zawodowych</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9F25CF" w:rsidRPr="00602FAB" w:rsidRDefault="009F25CF" w:rsidP="00E3660A">
            <w:pPr>
              <w:jc w:val="center"/>
              <w:rPr>
                <w:color w:val="000000" w:themeColor="text1"/>
              </w:rPr>
            </w:pPr>
            <w:r w:rsidRPr="00602FAB">
              <w:rPr>
                <w:color w:val="000000" w:themeColor="text1"/>
              </w:rPr>
              <w:t>3</w:t>
            </w:r>
          </w:p>
        </w:tc>
        <w:tc>
          <w:tcPr>
            <w:tcW w:w="992" w:type="dxa"/>
          </w:tcPr>
          <w:p w:rsidR="009F25CF" w:rsidRPr="00602FAB" w:rsidRDefault="009F25CF" w:rsidP="00E3660A">
            <w:pPr>
              <w:snapToGrid w:val="0"/>
              <w:spacing w:before="28" w:after="28"/>
              <w:jc w:val="center"/>
            </w:pPr>
            <w:r w:rsidRPr="00602FAB">
              <w:t>3</w:t>
            </w:r>
          </w:p>
        </w:tc>
        <w:tc>
          <w:tcPr>
            <w:tcW w:w="1240" w:type="dxa"/>
            <w:gridSpan w:val="2"/>
          </w:tcPr>
          <w:p w:rsidR="009F25CF" w:rsidRPr="00602FAB" w:rsidRDefault="009F25CF" w:rsidP="00E3660A">
            <w:pPr>
              <w:snapToGrid w:val="0"/>
              <w:spacing w:before="28" w:after="28"/>
              <w:jc w:val="center"/>
            </w:pPr>
            <w:r w:rsidRPr="00602FAB">
              <w:rPr>
                <w:color w:val="000000"/>
              </w:rPr>
              <w:t>5</w:t>
            </w:r>
          </w:p>
        </w:tc>
      </w:tr>
      <w:tr w:rsidR="009F25CF" w:rsidRPr="00004144" w:rsidTr="00E3660A">
        <w:tc>
          <w:tcPr>
            <w:tcW w:w="3936" w:type="dxa"/>
            <w:shd w:val="clear" w:color="auto" w:fill="D9D9D9" w:themeFill="background1" w:themeFillShade="D9"/>
          </w:tcPr>
          <w:p w:rsidR="009F25CF" w:rsidRPr="00004144" w:rsidRDefault="009F25CF" w:rsidP="00E3660A">
            <w:pPr>
              <w:snapToGrid w:val="0"/>
              <w:spacing w:before="28" w:after="28"/>
              <w:jc w:val="center"/>
              <w:rPr>
                <w:b/>
                <w:i/>
                <w:color w:val="000000"/>
              </w:rPr>
            </w:pPr>
            <w:r w:rsidRPr="00004144">
              <w:rPr>
                <w:b/>
                <w:i/>
                <w:color w:val="000000"/>
              </w:rPr>
              <w:t>Łącznie</w:t>
            </w:r>
          </w:p>
        </w:tc>
        <w:tc>
          <w:tcPr>
            <w:tcW w:w="992" w:type="dxa"/>
            <w:shd w:val="clear" w:color="auto" w:fill="D9D9D9" w:themeFill="background1" w:themeFillShade="D9"/>
          </w:tcPr>
          <w:p w:rsidR="009F25CF" w:rsidRPr="00004144" w:rsidRDefault="009F25CF" w:rsidP="00E3660A">
            <w:pPr>
              <w:pStyle w:val="Zwykytekst1"/>
              <w:jc w:val="both"/>
              <w:rPr>
                <w:rFonts w:ascii="Times New Roman" w:hAnsi="Times New Roman" w:cs="Times New Roman"/>
                <w:b/>
                <w:i/>
                <w:sz w:val="24"/>
                <w:szCs w:val="24"/>
              </w:rPr>
            </w:pPr>
            <w:r w:rsidRPr="00004144">
              <w:rPr>
                <w:rFonts w:ascii="Times New Roman" w:hAnsi="Times New Roman" w:cs="Times New Roman"/>
                <w:b/>
                <w:i/>
                <w:sz w:val="24"/>
                <w:szCs w:val="24"/>
              </w:rPr>
              <w:t>83</w:t>
            </w:r>
          </w:p>
        </w:tc>
        <w:tc>
          <w:tcPr>
            <w:tcW w:w="992" w:type="dxa"/>
            <w:shd w:val="clear" w:color="auto" w:fill="D9D9D9" w:themeFill="background1" w:themeFillShade="D9"/>
          </w:tcPr>
          <w:p w:rsidR="009F25CF" w:rsidRPr="00004144" w:rsidRDefault="009F25CF" w:rsidP="00E3660A">
            <w:pPr>
              <w:pStyle w:val="Zwykytekst1"/>
              <w:jc w:val="both"/>
              <w:rPr>
                <w:rFonts w:ascii="Times New Roman" w:hAnsi="Times New Roman" w:cs="Times New Roman"/>
                <w:b/>
                <w:i/>
                <w:sz w:val="24"/>
                <w:szCs w:val="24"/>
              </w:rPr>
            </w:pPr>
            <w:r w:rsidRPr="00004144">
              <w:rPr>
                <w:rFonts w:ascii="Times New Roman" w:hAnsi="Times New Roman" w:cs="Times New Roman"/>
                <w:b/>
                <w:i/>
                <w:sz w:val="24"/>
                <w:szCs w:val="24"/>
              </w:rPr>
              <w:t>79</w:t>
            </w:r>
          </w:p>
        </w:tc>
        <w:tc>
          <w:tcPr>
            <w:tcW w:w="1134" w:type="dxa"/>
            <w:shd w:val="clear" w:color="auto" w:fill="D9D9D9" w:themeFill="background1" w:themeFillShade="D9"/>
          </w:tcPr>
          <w:p w:rsidR="009F25CF" w:rsidRPr="00004144" w:rsidRDefault="009F25CF" w:rsidP="00E3660A">
            <w:pPr>
              <w:jc w:val="center"/>
              <w:rPr>
                <w:b/>
                <w:i/>
                <w:color w:val="000000" w:themeColor="text1"/>
              </w:rPr>
            </w:pPr>
            <w:r w:rsidRPr="00004144">
              <w:rPr>
                <w:b/>
                <w:i/>
                <w:color w:val="000000" w:themeColor="text1"/>
              </w:rPr>
              <w:t>89</w:t>
            </w:r>
          </w:p>
        </w:tc>
        <w:tc>
          <w:tcPr>
            <w:tcW w:w="992" w:type="dxa"/>
            <w:shd w:val="clear" w:color="auto" w:fill="D9D9D9" w:themeFill="background1" w:themeFillShade="D9"/>
          </w:tcPr>
          <w:p w:rsidR="009F25CF" w:rsidRPr="00004144" w:rsidRDefault="009F25CF" w:rsidP="00E3660A">
            <w:pPr>
              <w:snapToGrid w:val="0"/>
              <w:spacing w:before="28" w:after="28"/>
              <w:jc w:val="center"/>
              <w:rPr>
                <w:b/>
                <w:i/>
              </w:rPr>
            </w:pPr>
            <w:r w:rsidRPr="00004144">
              <w:rPr>
                <w:b/>
                <w:i/>
              </w:rPr>
              <w:t>82</w:t>
            </w:r>
          </w:p>
        </w:tc>
        <w:tc>
          <w:tcPr>
            <w:tcW w:w="1240" w:type="dxa"/>
            <w:gridSpan w:val="2"/>
            <w:shd w:val="clear" w:color="auto" w:fill="D9D9D9" w:themeFill="background1" w:themeFillShade="D9"/>
          </w:tcPr>
          <w:p w:rsidR="009F25CF" w:rsidRPr="00004144" w:rsidRDefault="009F25CF" w:rsidP="00E3660A">
            <w:pPr>
              <w:snapToGrid w:val="0"/>
              <w:spacing w:before="28" w:after="28"/>
              <w:jc w:val="center"/>
              <w:rPr>
                <w:b/>
                <w:i/>
                <w:color w:val="000000"/>
              </w:rPr>
            </w:pPr>
            <w:r w:rsidRPr="00004144">
              <w:rPr>
                <w:b/>
                <w:i/>
                <w:color w:val="000000"/>
              </w:rPr>
              <w:t>78</w:t>
            </w:r>
          </w:p>
        </w:tc>
      </w:tr>
      <w:tr w:rsidR="009F25CF" w:rsidRPr="00602FAB" w:rsidTr="00E3660A">
        <w:tc>
          <w:tcPr>
            <w:tcW w:w="3936" w:type="dxa"/>
            <w:shd w:val="clear" w:color="auto" w:fill="D9D9D9" w:themeFill="background1" w:themeFillShade="D9"/>
          </w:tcPr>
          <w:p w:rsidR="009F25CF" w:rsidRPr="00602FAB" w:rsidRDefault="009F25CF" w:rsidP="00E3660A">
            <w:pPr>
              <w:snapToGrid w:val="0"/>
              <w:spacing w:before="28" w:after="28"/>
              <w:jc w:val="center"/>
              <w:rPr>
                <w:b/>
                <w:color w:val="000000"/>
              </w:rPr>
            </w:pPr>
            <w:r w:rsidRPr="00602FAB">
              <w:rPr>
                <w:b/>
                <w:color w:val="000000"/>
              </w:rPr>
              <w:t>Liczba dzieci przebywających w placówkach opiekuńczo -wychowawczych</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9F25CF" w:rsidRPr="00602FAB" w:rsidRDefault="009F25CF" w:rsidP="00E3660A">
            <w:pPr>
              <w:pStyle w:val="Zwykytekst1"/>
              <w:jc w:val="both"/>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9F25CF" w:rsidRPr="00602FAB" w:rsidRDefault="009F25CF" w:rsidP="00E3660A">
            <w:pPr>
              <w:jc w:val="center"/>
              <w:rPr>
                <w:color w:val="000000" w:themeColor="text1"/>
              </w:rPr>
            </w:pPr>
            <w:r>
              <w:rPr>
                <w:color w:val="000000" w:themeColor="text1"/>
              </w:rPr>
              <w:t>30</w:t>
            </w:r>
          </w:p>
        </w:tc>
        <w:tc>
          <w:tcPr>
            <w:tcW w:w="992" w:type="dxa"/>
          </w:tcPr>
          <w:p w:rsidR="009F25CF" w:rsidRPr="00602FAB" w:rsidRDefault="009F25CF" w:rsidP="00E3660A">
            <w:pPr>
              <w:snapToGrid w:val="0"/>
              <w:spacing w:before="28" w:after="28"/>
              <w:jc w:val="center"/>
            </w:pPr>
            <w:r>
              <w:t>28</w:t>
            </w:r>
          </w:p>
        </w:tc>
        <w:tc>
          <w:tcPr>
            <w:tcW w:w="1240" w:type="dxa"/>
            <w:gridSpan w:val="2"/>
          </w:tcPr>
          <w:p w:rsidR="009F25CF" w:rsidRPr="00602FAB" w:rsidRDefault="009F25CF" w:rsidP="00E3660A">
            <w:pPr>
              <w:snapToGrid w:val="0"/>
              <w:spacing w:before="28" w:after="28"/>
              <w:jc w:val="center"/>
              <w:rPr>
                <w:color w:val="000000"/>
              </w:rPr>
            </w:pPr>
            <w:r>
              <w:rPr>
                <w:color w:val="000000"/>
              </w:rPr>
              <w:t>25</w:t>
            </w:r>
          </w:p>
        </w:tc>
      </w:tr>
    </w:tbl>
    <w:p w:rsidR="009F25CF" w:rsidRPr="00253089" w:rsidRDefault="009F25CF" w:rsidP="009F25CF">
      <w:pPr>
        <w:rPr>
          <w:sz w:val="20"/>
          <w:szCs w:val="20"/>
        </w:rPr>
      </w:pPr>
      <w:r w:rsidRPr="00253089">
        <w:rPr>
          <w:sz w:val="20"/>
          <w:szCs w:val="20"/>
        </w:rPr>
        <w:t>Źródło: opracowanie własne na podstawie Sprawozdania z działalności Powiatowego Centrum Pomocy Rodzinie w Tomaszowie Lubelskim w latach 2010-2014</w:t>
      </w:r>
    </w:p>
    <w:p w:rsidR="009F25CF" w:rsidRDefault="009F25CF" w:rsidP="009F25CF">
      <w:pPr>
        <w:pStyle w:val="Zwykytekst1"/>
        <w:jc w:val="both"/>
        <w:rPr>
          <w:rFonts w:ascii="Times New Roman" w:hAnsi="Times New Roman" w:cs="Times New Roman"/>
          <w:sz w:val="26"/>
          <w:szCs w:val="26"/>
        </w:rPr>
      </w:pPr>
    </w:p>
    <w:p w:rsidR="009F25CF" w:rsidRDefault="009F25CF" w:rsidP="009F25CF">
      <w:pPr>
        <w:pStyle w:val="Zwykytekst1"/>
        <w:jc w:val="both"/>
        <w:rPr>
          <w:rFonts w:ascii="Times New Roman" w:hAnsi="Times New Roman" w:cs="Times New Roman"/>
          <w:sz w:val="26"/>
          <w:szCs w:val="26"/>
        </w:rPr>
      </w:pPr>
      <w:r w:rsidRPr="00DB5002">
        <w:rPr>
          <w:rFonts w:ascii="Times New Roman" w:hAnsi="Times New Roman" w:cs="Times New Roman"/>
          <w:sz w:val="26"/>
          <w:szCs w:val="26"/>
        </w:rPr>
        <w:t xml:space="preserve">Jak wynika z tabeli zarówno liczba rodzin zastępczych, jak i umieszczonych w nich dzieci </w:t>
      </w:r>
      <w:r>
        <w:rPr>
          <w:rFonts w:ascii="Times New Roman" w:hAnsi="Times New Roman" w:cs="Times New Roman"/>
          <w:sz w:val="26"/>
          <w:szCs w:val="26"/>
        </w:rPr>
        <w:t>pozostaje niemal na tym samym poziomie</w:t>
      </w:r>
      <w:r w:rsidRPr="00DB5002">
        <w:rPr>
          <w:rFonts w:ascii="Times New Roman" w:hAnsi="Times New Roman" w:cs="Times New Roman"/>
          <w:sz w:val="26"/>
          <w:szCs w:val="26"/>
        </w:rPr>
        <w:t>, nieznacznie natomiast zmniejsza się ilość dzieci umieszczanych w placówkach opiekuńczo – wychowawczych</w:t>
      </w:r>
      <w:r>
        <w:rPr>
          <w:rFonts w:ascii="Times New Roman" w:hAnsi="Times New Roman" w:cs="Times New Roman"/>
          <w:sz w:val="26"/>
          <w:szCs w:val="26"/>
        </w:rPr>
        <w:t>.</w:t>
      </w:r>
    </w:p>
    <w:p w:rsidR="009F25CF" w:rsidRDefault="009F25CF" w:rsidP="009F25CF">
      <w:pPr>
        <w:jc w:val="both"/>
        <w:rPr>
          <w:b/>
          <w:i/>
          <w:snapToGrid w:val="0"/>
          <w:color w:val="000000"/>
        </w:rPr>
      </w:pPr>
    </w:p>
    <w:p w:rsidR="009F25CF" w:rsidRPr="00CD446F" w:rsidRDefault="009F25CF" w:rsidP="009F25CF">
      <w:pPr>
        <w:jc w:val="both"/>
        <w:rPr>
          <w:color w:val="000000"/>
        </w:rPr>
      </w:pPr>
      <w:r w:rsidRPr="00A33278">
        <w:rPr>
          <w:b/>
          <w:i/>
          <w:snapToGrid w:val="0"/>
          <w:color w:val="000000"/>
        </w:rPr>
        <w:t xml:space="preserve">Tabela nr </w:t>
      </w:r>
      <w:r w:rsidR="00CD446F" w:rsidRPr="00A33278">
        <w:rPr>
          <w:b/>
          <w:i/>
          <w:snapToGrid w:val="0"/>
          <w:color w:val="000000"/>
        </w:rPr>
        <w:t>2</w:t>
      </w:r>
      <w:r w:rsidR="00B847EF">
        <w:rPr>
          <w:b/>
          <w:i/>
          <w:snapToGrid w:val="0"/>
          <w:color w:val="000000"/>
        </w:rPr>
        <w:t>8</w:t>
      </w:r>
      <w:r w:rsidRPr="00CD446F">
        <w:rPr>
          <w:color w:val="000000"/>
        </w:rPr>
        <w:t xml:space="preserve"> </w:t>
      </w:r>
      <w:r w:rsidRPr="00CD446F">
        <w:rPr>
          <w:i/>
          <w:color w:val="000000"/>
        </w:rPr>
        <w:t>Porównanie wydatków ponoszonych na dzieci umieszczone w rodzinach zastępczych i w placówkach opiekuńczo- wychowawczych</w:t>
      </w:r>
      <w:r w:rsidRPr="00CD446F">
        <w:rPr>
          <w:color w:val="000000"/>
        </w:rPr>
        <w:t xml:space="preserve"> w latach 2013 i 2014.</w:t>
      </w:r>
    </w:p>
    <w:tbl>
      <w:tblPr>
        <w:tblW w:w="9780" w:type="dxa"/>
        <w:tblInd w:w="108" w:type="dxa"/>
        <w:tblLayout w:type="fixed"/>
        <w:tblLook w:val="0000"/>
      </w:tblPr>
      <w:tblGrid>
        <w:gridCol w:w="2127"/>
        <w:gridCol w:w="1417"/>
        <w:gridCol w:w="1701"/>
        <w:gridCol w:w="1701"/>
        <w:gridCol w:w="1418"/>
        <w:gridCol w:w="1416"/>
      </w:tblGrid>
      <w:tr w:rsidR="009F25CF" w:rsidTr="00E3660A">
        <w:trPr>
          <w:trHeight w:val="708"/>
        </w:trPr>
        <w:tc>
          <w:tcPr>
            <w:tcW w:w="2127" w:type="dxa"/>
            <w:tcBorders>
              <w:top w:val="single" w:sz="4" w:space="0" w:color="000000"/>
              <w:left w:val="single" w:sz="4" w:space="0" w:color="000000"/>
              <w:bottom w:val="single" w:sz="4" w:space="0" w:color="000000"/>
            </w:tcBorders>
            <w:shd w:val="clear" w:color="auto" w:fill="D9D9D9" w:themeFill="background1" w:themeFillShade="D9"/>
          </w:tcPr>
          <w:p w:rsidR="009F25CF" w:rsidRDefault="009F25CF" w:rsidP="00E3660A">
            <w:pPr>
              <w:snapToGrid w:val="0"/>
              <w:spacing w:before="28" w:after="28"/>
              <w:jc w:val="both"/>
              <w:rPr>
                <w:b/>
                <w:color w:val="000000"/>
              </w:rPr>
            </w:pPr>
            <w:r>
              <w:rPr>
                <w:b/>
                <w:color w:val="000000"/>
                <w:sz w:val="22"/>
                <w:szCs w:val="22"/>
              </w:rPr>
              <w:t>Wyszczególnienie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25CF" w:rsidRDefault="009F25CF" w:rsidP="00E3660A">
            <w:pPr>
              <w:snapToGrid w:val="0"/>
              <w:spacing w:before="28" w:after="28"/>
              <w:jc w:val="center"/>
              <w:rPr>
                <w:b/>
                <w:color w:val="000000"/>
              </w:rPr>
            </w:pPr>
            <w:r>
              <w:rPr>
                <w:b/>
                <w:color w:val="000000"/>
                <w:sz w:val="22"/>
                <w:szCs w:val="22"/>
              </w:rPr>
              <w:t>2010</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25CF" w:rsidRDefault="009F25CF" w:rsidP="00E3660A">
            <w:pPr>
              <w:snapToGrid w:val="0"/>
              <w:spacing w:before="28" w:after="28"/>
              <w:jc w:val="center"/>
              <w:rPr>
                <w:b/>
                <w:color w:val="000000"/>
              </w:rPr>
            </w:pPr>
            <w:r>
              <w:rPr>
                <w:b/>
                <w:color w:val="000000"/>
                <w:sz w:val="22"/>
                <w:szCs w:val="22"/>
              </w:rPr>
              <w:t>2011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25CF" w:rsidRDefault="009F25CF" w:rsidP="00E3660A">
            <w:pPr>
              <w:snapToGrid w:val="0"/>
              <w:spacing w:before="28" w:after="28"/>
              <w:jc w:val="center"/>
              <w:rPr>
                <w:b/>
                <w:color w:val="000000"/>
              </w:rPr>
            </w:pPr>
            <w:r>
              <w:rPr>
                <w:b/>
                <w:color w:val="000000"/>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25CF" w:rsidRDefault="009F25CF" w:rsidP="00E3660A">
            <w:pPr>
              <w:snapToGrid w:val="0"/>
              <w:spacing w:before="28" w:after="28"/>
              <w:jc w:val="center"/>
              <w:rPr>
                <w:b/>
                <w:color w:val="000000"/>
              </w:rPr>
            </w:pPr>
            <w:r>
              <w:rPr>
                <w:b/>
                <w:color w:val="000000"/>
                <w:sz w:val="22"/>
                <w:szCs w:val="22"/>
              </w:rPr>
              <w:t>2013</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25CF" w:rsidRDefault="009F25CF" w:rsidP="00E3660A">
            <w:pPr>
              <w:snapToGrid w:val="0"/>
              <w:spacing w:before="28" w:after="28"/>
              <w:jc w:val="center"/>
            </w:pPr>
            <w:r>
              <w:rPr>
                <w:b/>
                <w:color w:val="000000"/>
                <w:sz w:val="22"/>
                <w:szCs w:val="22"/>
              </w:rPr>
              <w:t>2014</w:t>
            </w:r>
          </w:p>
        </w:tc>
      </w:tr>
      <w:tr w:rsidR="009F25CF" w:rsidTr="00E3660A">
        <w:trPr>
          <w:trHeight w:val="708"/>
        </w:trPr>
        <w:tc>
          <w:tcPr>
            <w:tcW w:w="2127" w:type="dxa"/>
            <w:tcBorders>
              <w:top w:val="single" w:sz="4" w:space="0" w:color="000000"/>
              <w:left w:val="single" w:sz="4" w:space="0" w:color="000000"/>
              <w:bottom w:val="single" w:sz="4" w:space="0" w:color="000000"/>
            </w:tcBorders>
            <w:shd w:val="clear" w:color="auto" w:fill="D9D9D9" w:themeFill="background1" w:themeFillShade="D9"/>
          </w:tcPr>
          <w:p w:rsidR="009F25CF" w:rsidRDefault="009F25CF" w:rsidP="00E3660A">
            <w:pPr>
              <w:snapToGrid w:val="0"/>
              <w:spacing w:before="28" w:after="28"/>
              <w:jc w:val="both"/>
              <w:rPr>
                <w:color w:val="000000"/>
              </w:rPr>
            </w:pPr>
            <w:r>
              <w:rPr>
                <w:color w:val="000000"/>
                <w:sz w:val="22"/>
                <w:szCs w:val="22"/>
              </w:rPr>
              <w:t>Wydatki na rodziny zastępcze w zł</w:t>
            </w:r>
          </w:p>
        </w:tc>
        <w:tc>
          <w:tcPr>
            <w:tcW w:w="1417"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sz w:val="20"/>
                <w:szCs w:val="20"/>
              </w:rPr>
              <w:t>553 232</w:t>
            </w:r>
          </w:p>
        </w:tc>
        <w:tc>
          <w:tcPr>
            <w:tcW w:w="1701"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sz w:val="20"/>
                <w:szCs w:val="20"/>
              </w:rPr>
              <w:t>490 402</w:t>
            </w:r>
          </w:p>
        </w:tc>
        <w:tc>
          <w:tcPr>
            <w:tcW w:w="1701"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color w:val="000000" w:themeColor="text1"/>
                <w:sz w:val="20"/>
                <w:szCs w:val="20"/>
              </w:rPr>
              <w:t>609 099</w:t>
            </w:r>
          </w:p>
        </w:tc>
        <w:tc>
          <w:tcPr>
            <w:tcW w:w="1418"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color w:val="000000"/>
                <w:sz w:val="20"/>
                <w:szCs w:val="20"/>
              </w:rPr>
              <w:t xml:space="preserve">614 275 </w:t>
            </w:r>
          </w:p>
        </w:tc>
        <w:tc>
          <w:tcPr>
            <w:tcW w:w="1416"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sz w:val="20"/>
                <w:szCs w:val="20"/>
              </w:rPr>
            </w:pPr>
            <w:r w:rsidRPr="00832F65">
              <w:rPr>
                <w:color w:val="000000"/>
                <w:sz w:val="20"/>
                <w:szCs w:val="20"/>
              </w:rPr>
              <w:t xml:space="preserve">620 035 </w:t>
            </w:r>
          </w:p>
        </w:tc>
      </w:tr>
      <w:tr w:rsidR="009F25CF" w:rsidTr="00E3660A">
        <w:trPr>
          <w:trHeight w:val="708"/>
        </w:trPr>
        <w:tc>
          <w:tcPr>
            <w:tcW w:w="2127" w:type="dxa"/>
            <w:tcBorders>
              <w:top w:val="single" w:sz="4" w:space="0" w:color="000000"/>
              <w:left w:val="single" w:sz="4" w:space="0" w:color="000000"/>
              <w:bottom w:val="single" w:sz="4" w:space="0" w:color="000000"/>
            </w:tcBorders>
            <w:shd w:val="clear" w:color="auto" w:fill="D9D9D9" w:themeFill="background1" w:themeFillShade="D9"/>
          </w:tcPr>
          <w:p w:rsidR="009F25CF" w:rsidRDefault="009F25CF" w:rsidP="00E3660A">
            <w:pPr>
              <w:snapToGrid w:val="0"/>
              <w:spacing w:before="28" w:after="28"/>
              <w:jc w:val="both"/>
              <w:rPr>
                <w:color w:val="000000"/>
              </w:rPr>
            </w:pPr>
            <w:r>
              <w:rPr>
                <w:color w:val="000000"/>
                <w:sz w:val="22"/>
                <w:szCs w:val="22"/>
              </w:rPr>
              <w:t>Wydatki na placówki opiekuńczo – wychowawcze w zł</w:t>
            </w:r>
          </w:p>
        </w:tc>
        <w:tc>
          <w:tcPr>
            <w:tcW w:w="1417"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sz w:val="20"/>
                <w:szCs w:val="20"/>
              </w:rPr>
              <w:t>1 232 163</w:t>
            </w:r>
          </w:p>
        </w:tc>
        <w:tc>
          <w:tcPr>
            <w:tcW w:w="1701"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sz w:val="20"/>
                <w:szCs w:val="20"/>
              </w:rPr>
              <w:t>1  290 962,89</w:t>
            </w:r>
          </w:p>
        </w:tc>
        <w:tc>
          <w:tcPr>
            <w:tcW w:w="1701"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sz w:val="20"/>
                <w:szCs w:val="20"/>
              </w:rPr>
              <w:t>1 230 528,35</w:t>
            </w:r>
          </w:p>
        </w:tc>
        <w:tc>
          <w:tcPr>
            <w:tcW w:w="1418"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color w:val="000000"/>
                <w:sz w:val="20"/>
                <w:szCs w:val="20"/>
              </w:rPr>
            </w:pPr>
            <w:r w:rsidRPr="00832F65">
              <w:rPr>
                <w:color w:val="000000"/>
                <w:sz w:val="20"/>
                <w:szCs w:val="20"/>
              </w:rPr>
              <w:t xml:space="preserve">1 150 418 </w:t>
            </w:r>
          </w:p>
        </w:tc>
        <w:tc>
          <w:tcPr>
            <w:tcW w:w="1416" w:type="dxa"/>
            <w:tcBorders>
              <w:top w:val="single" w:sz="4" w:space="0" w:color="000000"/>
              <w:left w:val="single" w:sz="4" w:space="0" w:color="000000"/>
              <w:bottom w:val="single" w:sz="4" w:space="0" w:color="000000"/>
              <w:right w:val="single" w:sz="4" w:space="0" w:color="000000"/>
            </w:tcBorders>
          </w:tcPr>
          <w:p w:rsidR="009F25CF" w:rsidRPr="00832F65" w:rsidRDefault="009F25CF" w:rsidP="00E3660A">
            <w:pPr>
              <w:snapToGrid w:val="0"/>
              <w:spacing w:before="28" w:after="28"/>
              <w:rPr>
                <w:sz w:val="20"/>
                <w:szCs w:val="20"/>
              </w:rPr>
            </w:pPr>
            <w:r w:rsidRPr="00832F65">
              <w:rPr>
                <w:color w:val="000000"/>
                <w:sz w:val="20"/>
                <w:szCs w:val="20"/>
              </w:rPr>
              <w:t xml:space="preserve">1 082 356  </w:t>
            </w:r>
          </w:p>
        </w:tc>
      </w:tr>
    </w:tbl>
    <w:p w:rsidR="009F25CF" w:rsidRPr="00253089" w:rsidRDefault="009F25CF" w:rsidP="009F25CF">
      <w:pPr>
        <w:rPr>
          <w:sz w:val="20"/>
          <w:szCs w:val="20"/>
        </w:rPr>
      </w:pPr>
      <w:r w:rsidRPr="00253089">
        <w:rPr>
          <w:sz w:val="20"/>
          <w:szCs w:val="20"/>
        </w:rPr>
        <w:t>Źródło: opracowanie własne na podstawie Sprawozdania z działalności Powiatowego Centrum Pomocy Rodzinie w Tomaszowie Lubelskim w latach 2013-2014</w:t>
      </w:r>
    </w:p>
    <w:p w:rsidR="009F25CF" w:rsidRDefault="009F25CF" w:rsidP="009F25CF">
      <w:pPr>
        <w:ind w:firstLine="426"/>
        <w:jc w:val="both"/>
        <w:rPr>
          <w:color w:val="000000"/>
        </w:rPr>
      </w:pPr>
    </w:p>
    <w:p w:rsidR="009F25CF" w:rsidRPr="008C5006" w:rsidRDefault="009F25CF" w:rsidP="009F25CF">
      <w:pPr>
        <w:ind w:firstLine="708"/>
        <w:jc w:val="both"/>
        <w:rPr>
          <w:color w:val="000000"/>
          <w:sz w:val="26"/>
          <w:szCs w:val="26"/>
        </w:rPr>
      </w:pPr>
      <w:r>
        <w:rPr>
          <w:color w:val="000000"/>
          <w:sz w:val="26"/>
          <w:szCs w:val="26"/>
        </w:rPr>
        <w:t xml:space="preserve">Koszt umieszczenia dziecka w rodzinie zastępczej jest o wiele niższy niż koszt utrzymania dziecka w placówce opiekuńczo – wychowawczej. Z powyższej tabeli wynika, że </w:t>
      </w:r>
      <w:r w:rsidRPr="008C5006">
        <w:rPr>
          <w:color w:val="000000"/>
          <w:sz w:val="26"/>
          <w:szCs w:val="26"/>
        </w:rPr>
        <w:t>dla rodzin zastępczych, w których wychowywało się dwukrotnie więcej dzieci, wydatkowano o połowę mniej środków, niż na placówki opiekuńczo – wychowawcze.</w:t>
      </w:r>
    </w:p>
    <w:p w:rsidR="009F25CF" w:rsidRPr="008C5006" w:rsidRDefault="009F25CF" w:rsidP="009F25CF">
      <w:pPr>
        <w:ind w:firstLine="708"/>
        <w:jc w:val="both"/>
        <w:rPr>
          <w:color w:val="000000"/>
          <w:sz w:val="26"/>
          <w:szCs w:val="26"/>
        </w:rPr>
      </w:pPr>
      <w:r w:rsidRPr="008C5006">
        <w:rPr>
          <w:color w:val="000000"/>
          <w:sz w:val="26"/>
          <w:szCs w:val="26"/>
        </w:rPr>
        <w:t xml:space="preserve">Centrum otaczało wsparciem wychowanków, którzy opuścili pieczę zastępczą (zarówno rodzinną jak i instytucjonalną) . Wszystkim usamodzielnianym udzielano </w:t>
      </w:r>
      <w:r w:rsidRPr="008C5006">
        <w:rPr>
          <w:color w:val="000000"/>
          <w:sz w:val="26"/>
          <w:szCs w:val="26"/>
        </w:rPr>
        <w:lastRenderedPageBreak/>
        <w:t xml:space="preserve">pomocy w opracowywaniu i realizacji indywidualnych programów usamodzielnienia, wszechstronnego wsparcia, poradnictwa oraz wypłacano świadczenia pieniężne. </w:t>
      </w:r>
    </w:p>
    <w:p w:rsidR="00844E24" w:rsidRDefault="00844E24" w:rsidP="00844E24">
      <w:pPr>
        <w:rPr>
          <w:rFonts w:eastAsiaTheme="minorHAnsi"/>
        </w:rPr>
      </w:pPr>
    </w:p>
    <w:p w:rsidR="009F25CF" w:rsidRDefault="009F25CF" w:rsidP="00472B6B">
      <w:pPr>
        <w:pStyle w:val="Nagwek2"/>
        <w:numPr>
          <w:ilvl w:val="1"/>
          <w:numId w:val="1"/>
        </w:numPr>
        <w:rPr>
          <w:rFonts w:ascii="Times New Roman" w:eastAsiaTheme="minorHAnsi" w:hAnsi="Times New Roman" w:cs="Times New Roman"/>
          <w:color w:val="auto"/>
          <w:sz w:val="28"/>
          <w:szCs w:val="28"/>
        </w:rPr>
      </w:pPr>
      <w:bookmarkStart w:id="18" w:name="_Toc448217803"/>
      <w:r w:rsidRPr="009F25CF">
        <w:rPr>
          <w:rFonts w:ascii="Times New Roman" w:eastAsiaTheme="minorHAnsi" w:hAnsi="Times New Roman" w:cs="Times New Roman"/>
          <w:color w:val="auto"/>
          <w:sz w:val="28"/>
          <w:szCs w:val="28"/>
        </w:rPr>
        <w:t>Przemoc w rodzinie</w:t>
      </w:r>
      <w:bookmarkEnd w:id="18"/>
    </w:p>
    <w:p w:rsidR="009F25CF" w:rsidRDefault="009F25CF" w:rsidP="009F25CF">
      <w:pPr>
        <w:rPr>
          <w:rFonts w:eastAsiaTheme="minorHAnsi"/>
        </w:rPr>
      </w:pPr>
    </w:p>
    <w:p w:rsidR="00654254" w:rsidRDefault="00654254" w:rsidP="002B2508">
      <w:pPr>
        <w:ind w:firstLine="397"/>
        <w:jc w:val="both"/>
        <w:rPr>
          <w:sz w:val="26"/>
          <w:szCs w:val="26"/>
        </w:rPr>
      </w:pPr>
      <w:r>
        <w:rPr>
          <w:sz w:val="26"/>
          <w:szCs w:val="26"/>
        </w:rPr>
        <w:t xml:space="preserve">W dzisiejszym świecie przemoc stała się zjawiskiem powszechnie występującym, ingeruje we wszystkie dziedziny życia, powoduje zaburzenia w funkcjonowaniu społeczeństwa, a co za tym idzie także rodziny. Ustawa o przeciwdziałaniu przemocy  definiuje przemoc jako „jednorazowe albo powtarzające się umyślne działanie lub zaniechanie naruszające prawa lub dobra osobiste osób najbliższych,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654254" w:rsidRDefault="00654254" w:rsidP="002B2508">
      <w:pPr>
        <w:ind w:firstLine="397"/>
        <w:jc w:val="both"/>
        <w:rPr>
          <w:sz w:val="26"/>
          <w:szCs w:val="26"/>
        </w:rPr>
      </w:pPr>
      <w:r>
        <w:rPr>
          <w:sz w:val="26"/>
          <w:szCs w:val="26"/>
        </w:rPr>
        <w:t xml:space="preserve">Przemoc może mieć wiele form:  przemoc fizyczna, przemoc psychiczna, przemoc seksualna, przemoc ekonomiczna, zaniedbanie. Bardzo specyficzną formą przemocy jest przemoc wobec członków rodziny. Jest ona tematem stale obecnym w życiu społecznym, mediach i w wielu domach. </w:t>
      </w:r>
    </w:p>
    <w:p w:rsidR="00E53691" w:rsidRPr="00A007EA" w:rsidRDefault="00654254" w:rsidP="002B2508">
      <w:pPr>
        <w:ind w:right="74" w:firstLine="397"/>
        <w:jc w:val="both"/>
        <w:rPr>
          <w:sz w:val="26"/>
          <w:szCs w:val="26"/>
        </w:rPr>
      </w:pPr>
      <w:r w:rsidRPr="00A007EA">
        <w:rPr>
          <w:sz w:val="26"/>
          <w:szCs w:val="26"/>
        </w:rPr>
        <w:t xml:space="preserve">Rozmiary przemocy w powiecie tomaszowskim obrazują dane przekazane przez Komendę Powiatową Policji w Tomaszowie Lubelskim. </w:t>
      </w:r>
      <w:r w:rsidR="00E53691" w:rsidRPr="00A007EA">
        <w:rPr>
          <w:sz w:val="26"/>
          <w:szCs w:val="26"/>
        </w:rPr>
        <w:t xml:space="preserve">Na terenie powiatu tomaszowskiego w latach 2011-2014 miały miejsce łącznie 4183 interwencje domowe z udziałem policji. Także najwięcej procedur „Niebieskie Karty” (w skrócie: NK) zostało wszczętych właśnie przez funkcjonariuszy Policji – ogółem w okresie 2011 – 2014 wypełniono 342 formularze „Niebieska Karta-A”. Na uwagę zasługuje fakt, że w ostatnim roku znacząco wzrosła częstotliwość zakładania Niebieskich Kart i stanowi 51% wszystkich procedur NK wszczętych przez Policję na przestrzeni ostatnich 4 lat. Z danych policyjnych wynika, że w latach 2011-2014 516 osób dotkniętych było przemocą: w tym łącznie 351 kobiet (69% wszystkich ofiar przemocy), 68 mężczyzn (13% wszystkich ofiar przemocy) i 97 osób poniżej 18 roku życia (18%). Statystyki policyjne pokazują, iż osobami stosującymi przemoc, wobec których wszczęto procedurę „Niebieskie Karty”, są w zdecydowanej większości mężczyźni – stanowią oni średnio 94% wszystkich sprawców przemocy. Część z nich stosowała przemoc będąc jednocześnie pod wpływem alkoholu – były to łącznie 154 osoby, co stanowi 45% wszystkich sprawców, wobec których wszczęto procedurę „Niebieskie Karty”. Ponadto odnotowano przypadki stosowania przemocy przez kobiety – Policja interweniowała w takich sytuacjach łącznie 18. Jedynie w 2011 roku procedurę „Niebieskie Karty” wszczęto też w sytuacji podejrzenia stosowania przemocy przez nieletniego. Ze statystyk policyjnych wynika, iż w okresie 2011 – 2014 wypełniono więcej formularzy „Niebieska Karta” w środowiskach wiejskich niż w miejskich (76,5 % - na wsi, 23,5% - w mieście). </w:t>
      </w:r>
    </w:p>
    <w:p w:rsidR="00E50D1B" w:rsidRDefault="00537036" w:rsidP="00E50D1B">
      <w:pPr>
        <w:ind w:firstLine="397"/>
        <w:jc w:val="both"/>
        <w:rPr>
          <w:sz w:val="26"/>
          <w:szCs w:val="26"/>
        </w:rPr>
      </w:pPr>
      <w:r w:rsidRPr="00A007EA">
        <w:rPr>
          <w:rFonts w:eastAsiaTheme="minorHAnsi"/>
          <w:sz w:val="26"/>
          <w:szCs w:val="26"/>
        </w:rPr>
        <w:t>Problemem przemocy w rodzinie zajmuje się również Specjalistyczny Ośrodek Wsparcia w Tyszowcach, w którym z całodobowej pomocy w latach 2011- 2014  skorzystały 332 osoby,  w tym 205 dzieci.</w:t>
      </w:r>
      <w:r w:rsidR="00B67D2B" w:rsidRPr="00A007EA">
        <w:rPr>
          <w:rFonts w:eastAsiaTheme="minorHAnsi"/>
          <w:sz w:val="26"/>
          <w:szCs w:val="26"/>
        </w:rPr>
        <w:t xml:space="preserve"> </w:t>
      </w:r>
      <w:r w:rsidR="00E50D1B">
        <w:rPr>
          <w:sz w:val="26"/>
          <w:szCs w:val="26"/>
        </w:rPr>
        <w:t>W roku 2011 z powodu przemocy w rodzinie z pomocy Ośrodka skorzystały 62 osoby, w 2012 roku 88 osób, w 2013 roku 98 osób, zaś w 2014 roku 84 osoby.</w:t>
      </w:r>
    </w:p>
    <w:p w:rsidR="00B67D2B" w:rsidRDefault="00B67D2B" w:rsidP="005D04B1">
      <w:pPr>
        <w:ind w:firstLine="397"/>
        <w:jc w:val="both"/>
        <w:rPr>
          <w:sz w:val="26"/>
          <w:szCs w:val="26"/>
        </w:rPr>
      </w:pPr>
      <w:r w:rsidRPr="00891C0D">
        <w:rPr>
          <w:rFonts w:eastAsiaTheme="minorHAnsi"/>
          <w:sz w:val="26"/>
          <w:szCs w:val="26"/>
        </w:rPr>
        <w:lastRenderedPageBreak/>
        <w:t xml:space="preserve">Ośrodek Interwencji Kryzysowej w Tomaszowie Lubelskim </w:t>
      </w:r>
      <w:r w:rsidR="00891C0D" w:rsidRPr="00891C0D">
        <w:rPr>
          <w:rFonts w:eastAsiaTheme="minorHAnsi"/>
          <w:sz w:val="26"/>
          <w:szCs w:val="26"/>
        </w:rPr>
        <w:t xml:space="preserve">w latach 2011-2014 </w:t>
      </w:r>
      <w:r w:rsidR="00891C0D" w:rsidRPr="00891C0D">
        <w:rPr>
          <w:sz w:val="26"/>
          <w:szCs w:val="26"/>
        </w:rPr>
        <w:t>udzielił wsparcia 585 osobom pokrzywdzonym w wyniku doznawania przemocy w rodzinie w tym 124 dzieciom.</w:t>
      </w:r>
      <w:r w:rsidR="00642055">
        <w:rPr>
          <w:sz w:val="26"/>
          <w:szCs w:val="26"/>
        </w:rPr>
        <w:t xml:space="preserve"> W roku 2011 </w:t>
      </w:r>
      <w:r w:rsidR="00E4710F">
        <w:rPr>
          <w:sz w:val="26"/>
          <w:szCs w:val="26"/>
        </w:rPr>
        <w:t>z powodu przemocy w rodzinie z pomocy Ośrodka skorzystało 190 osób, w 2012 roku 102</w:t>
      </w:r>
      <w:r w:rsidR="00463D90">
        <w:rPr>
          <w:sz w:val="26"/>
          <w:szCs w:val="26"/>
        </w:rPr>
        <w:t xml:space="preserve"> osoby</w:t>
      </w:r>
      <w:r w:rsidR="00E4710F">
        <w:rPr>
          <w:sz w:val="26"/>
          <w:szCs w:val="26"/>
        </w:rPr>
        <w:t>, w 2013 roku187 osób, zaś w 2014 106 osób.</w:t>
      </w:r>
    </w:p>
    <w:p w:rsidR="005D04B1" w:rsidRDefault="005D04B1" w:rsidP="005D04B1">
      <w:pPr>
        <w:ind w:firstLine="397"/>
        <w:jc w:val="both"/>
        <w:rPr>
          <w:sz w:val="26"/>
          <w:szCs w:val="26"/>
        </w:rPr>
      </w:pPr>
      <w:r w:rsidRPr="005D04B1">
        <w:rPr>
          <w:sz w:val="26"/>
          <w:szCs w:val="26"/>
        </w:rPr>
        <w:t>W Sądzie Rejonowym II Wydział Karny w Tomaszowie Lubelskim w latach 2011 – 2014 wydano łącznie 260 wyroków za znęc</w:t>
      </w:r>
      <w:r>
        <w:rPr>
          <w:sz w:val="26"/>
          <w:szCs w:val="26"/>
        </w:rPr>
        <w:t>anie się nad członkami rodziny</w:t>
      </w:r>
      <w:r w:rsidRPr="005D04B1">
        <w:rPr>
          <w:sz w:val="26"/>
          <w:szCs w:val="26"/>
        </w:rPr>
        <w:t xml:space="preserve">, w tym </w:t>
      </w:r>
      <w:r w:rsidR="004C4793">
        <w:rPr>
          <w:sz w:val="26"/>
          <w:szCs w:val="26"/>
        </w:rPr>
        <w:br/>
      </w:r>
      <w:r w:rsidRPr="005D04B1">
        <w:rPr>
          <w:sz w:val="26"/>
          <w:szCs w:val="26"/>
        </w:rPr>
        <w:t xml:space="preserve">8 wyroków dotyczyło kobiet, zaś 252 - mężczyzn. Liczba wydawanych wyroków </w:t>
      </w:r>
      <w:r w:rsidR="004C4793">
        <w:rPr>
          <w:sz w:val="26"/>
          <w:szCs w:val="26"/>
        </w:rPr>
        <w:br/>
      </w:r>
      <w:r w:rsidRPr="005D04B1">
        <w:rPr>
          <w:sz w:val="26"/>
          <w:szCs w:val="26"/>
        </w:rPr>
        <w:t>w sprawach o znęcanie nie zmienia się znacząco na przestrzeni ostatnich lat.</w:t>
      </w:r>
    </w:p>
    <w:p w:rsidR="003A5C6E" w:rsidRDefault="003A5C6E" w:rsidP="005D04B1">
      <w:pPr>
        <w:ind w:firstLine="397"/>
        <w:jc w:val="both"/>
        <w:rPr>
          <w:sz w:val="26"/>
          <w:szCs w:val="26"/>
        </w:rPr>
      </w:pPr>
    </w:p>
    <w:p w:rsidR="00EB402E" w:rsidRDefault="00EB402E" w:rsidP="00EB402E">
      <w:pPr>
        <w:jc w:val="both"/>
        <w:rPr>
          <w:color w:val="000000"/>
        </w:rPr>
      </w:pPr>
      <w:r w:rsidRPr="00A33278">
        <w:rPr>
          <w:b/>
          <w:i/>
          <w:snapToGrid w:val="0"/>
          <w:color w:val="000000"/>
        </w:rPr>
        <w:t xml:space="preserve">Tabela nr </w:t>
      </w:r>
      <w:r w:rsidR="00CD446F" w:rsidRPr="00A33278">
        <w:rPr>
          <w:b/>
          <w:i/>
          <w:snapToGrid w:val="0"/>
          <w:color w:val="000000"/>
        </w:rPr>
        <w:t>2</w:t>
      </w:r>
      <w:r w:rsidR="00B847EF">
        <w:rPr>
          <w:b/>
          <w:i/>
          <w:snapToGrid w:val="0"/>
          <w:color w:val="000000"/>
        </w:rPr>
        <w:t xml:space="preserve">9 </w:t>
      </w:r>
      <w:r w:rsidRPr="00CD446F">
        <w:rPr>
          <w:i/>
          <w:color w:val="000000"/>
        </w:rPr>
        <w:t>Liczba wydanych przez Sąd Rejonowy w Tomaszowie Lubelskim prawomocnych</w:t>
      </w:r>
      <w:r>
        <w:rPr>
          <w:i/>
          <w:color w:val="000000"/>
        </w:rPr>
        <w:t xml:space="preserve"> wyroków skazujących za przestępstwa </w:t>
      </w:r>
      <w:r w:rsidR="003F5537">
        <w:rPr>
          <w:i/>
          <w:color w:val="000000"/>
        </w:rPr>
        <w:t>przemocy w rodzinie w latach 2011-2014.</w:t>
      </w:r>
    </w:p>
    <w:tbl>
      <w:tblPr>
        <w:tblStyle w:val="Tabela-Siatka"/>
        <w:tblW w:w="0" w:type="auto"/>
        <w:tblLook w:val="04A0"/>
      </w:tblPr>
      <w:tblGrid>
        <w:gridCol w:w="2518"/>
        <w:gridCol w:w="1701"/>
        <w:gridCol w:w="1701"/>
        <w:gridCol w:w="1559"/>
        <w:gridCol w:w="1701"/>
      </w:tblGrid>
      <w:tr w:rsidR="007568FF" w:rsidTr="0029225A">
        <w:tc>
          <w:tcPr>
            <w:tcW w:w="2518" w:type="dxa"/>
            <w:shd w:val="clear" w:color="auto" w:fill="D9D9D9" w:themeFill="background1" w:themeFillShade="D9"/>
          </w:tcPr>
          <w:p w:rsidR="007568FF" w:rsidRDefault="007568FF" w:rsidP="0029225A">
            <w:pPr>
              <w:jc w:val="both"/>
              <w:rPr>
                <w:rFonts w:eastAsiaTheme="minorHAnsi"/>
                <w:sz w:val="26"/>
                <w:szCs w:val="26"/>
              </w:rPr>
            </w:pPr>
          </w:p>
        </w:tc>
        <w:tc>
          <w:tcPr>
            <w:tcW w:w="1701" w:type="dxa"/>
            <w:shd w:val="clear" w:color="auto" w:fill="D9D9D9" w:themeFill="background1" w:themeFillShade="D9"/>
          </w:tcPr>
          <w:p w:rsidR="007568FF" w:rsidRDefault="007568FF" w:rsidP="0029225A">
            <w:pPr>
              <w:jc w:val="both"/>
              <w:rPr>
                <w:rFonts w:eastAsiaTheme="minorHAnsi"/>
                <w:sz w:val="26"/>
                <w:szCs w:val="26"/>
              </w:rPr>
            </w:pPr>
            <w:r>
              <w:rPr>
                <w:rFonts w:eastAsiaTheme="minorHAnsi"/>
                <w:sz w:val="26"/>
                <w:szCs w:val="26"/>
              </w:rPr>
              <w:t>2011</w:t>
            </w:r>
          </w:p>
        </w:tc>
        <w:tc>
          <w:tcPr>
            <w:tcW w:w="1701" w:type="dxa"/>
            <w:shd w:val="clear" w:color="auto" w:fill="D9D9D9" w:themeFill="background1" w:themeFillShade="D9"/>
          </w:tcPr>
          <w:p w:rsidR="007568FF" w:rsidRDefault="007568FF" w:rsidP="0029225A">
            <w:pPr>
              <w:jc w:val="both"/>
              <w:rPr>
                <w:rFonts w:eastAsiaTheme="minorHAnsi"/>
                <w:sz w:val="26"/>
                <w:szCs w:val="26"/>
              </w:rPr>
            </w:pPr>
            <w:r>
              <w:rPr>
                <w:rFonts w:eastAsiaTheme="minorHAnsi"/>
                <w:sz w:val="26"/>
                <w:szCs w:val="26"/>
              </w:rPr>
              <w:t>2012</w:t>
            </w:r>
          </w:p>
        </w:tc>
        <w:tc>
          <w:tcPr>
            <w:tcW w:w="1559" w:type="dxa"/>
            <w:shd w:val="clear" w:color="auto" w:fill="D9D9D9" w:themeFill="background1" w:themeFillShade="D9"/>
          </w:tcPr>
          <w:p w:rsidR="007568FF" w:rsidRDefault="007568FF" w:rsidP="0029225A">
            <w:pPr>
              <w:jc w:val="both"/>
              <w:rPr>
                <w:rFonts w:eastAsiaTheme="minorHAnsi"/>
                <w:sz w:val="26"/>
                <w:szCs w:val="26"/>
              </w:rPr>
            </w:pPr>
            <w:r>
              <w:rPr>
                <w:rFonts w:eastAsiaTheme="minorHAnsi"/>
                <w:sz w:val="26"/>
                <w:szCs w:val="26"/>
              </w:rPr>
              <w:t>2013</w:t>
            </w:r>
          </w:p>
        </w:tc>
        <w:tc>
          <w:tcPr>
            <w:tcW w:w="1701" w:type="dxa"/>
            <w:shd w:val="clear" w:color="auto" w:fill="D9D9D9" w:themeFill="background1" w:themeFillShade="D9"/>
          </w:tcPr>
          <w:p w:rsidR="007568FF" w:rsidRDefault="007568FF" w:rsidP="0029225A">
            <w:pPr>
              <w:jc w:val="both"/>
              <w:rPr>
                <w:rFonts w:eastAsiaTheme="minorHAnsi"/>
                <w:sz w:val="26"/>
                <w:szCs w:val="26"/>
              </w:rPr>
            </w:pPr>
            <w:r>
              <w:rPr>
                <w:rFonts w:eastAsiaTheme="minorHAnsi"/>
                <w:sz w:val="26"/>
                <w:szCs w:val="26"/>
              </w:rPr>
              <w:t>2014</w:t>
            </w:r>
          </w:p>
        </w:tc>
      </w:tr>
      <w:tr w:rsidR="003A5C6E" w:rsidTr="007568FF">
        <w:tc>
          <w:tcPr>
            <w:tcW w:w="2518" w:type="dxa"/>
            <w:shd w:val="clear" w:color="auto" w:fill="D9D9D9" w:themeFill="background1" w:themeFillShade="D9"/>
          </w:tcPr>
          <w:p w:rsidR="003A5C6E" w:rsidRPr="00FC03AE" w:rsidRDefault="003A5C6E" w:rsidP="00A007EA">
            <w:pPr>
              <w:jc w:val="both"/>
              <w:rPr>
                <w:rFonts w:eastAsiaTheme="minorHAnsi"/>
              </w:rPr>
            </w:pPr>
            <w:r w:rsidRPr="00FC03AE">
              <w:rPr>
                <w:rFonts w:eastAsiaTheme="minorHAnsi"/>
              </w:rPr>
              <w:t>Liczba wydanych przez sąd wyroków w sprawie znęcania się nad członkiem rodziny</w:t>
            </w:r>
          </w:p>
        </w:tc>
        <w:tc>
          <w:tcPr>
            <w:tcW w:w="1701" w:type="dxa"/>
          </w:tcPr>
          <w:p w:rsidR="003A5C6E" w:rsidRDefault="003A5C6E" w:rsidP="00A007EA">
            <w:pPr>
              <w:jc w:val="both"/>
              <w:rPr>
                <w:rFonts w:eastAsiaTheme="minorHAnsi"/>
                <w:sz w:val="26"/>
                <w:szCs w:val="26"/>
              </w:rPr>
            </w:pPr>
            <w:r>
              <w:rPr>
                <w:rFonts w:eastAsiaTheme="minorHAnsi"/>
                <w:sz w:val="26"/>
                <w:szCs w:val="26"/>
              </w:rPr>
              <w:t>74</w:t>
            </w:r>
          </w:p>
        </w:tc>
        <w:tc>
          <w:tcPr>
            <w:tcW w:w="1701" w:type="dxa"/>
          </w:tcPr>
          <w:p w:rsidR="003A5C6E" w:rsidRDefault="003A5C6E" w:rsidP="00A007EA">
            <w:pPr>
              <w:jc w:val="both"/>
              <w:rPr>
                <w:rFonts w:eastAsiaTheme="minorHAnsi"/>
                <w:sz w:val="26"/>
                <w:szCs w:val="26"/>
              </w:rPr>
            </w:pPr>
            <w:r>
              <w:rPr>
                <w:rFonts w:eastAsiaTheme="minorHAnsi"/>
                <w:sz w:val="26"/>
                <w:szCs w:val="26"/>
              </w:rPr>
              <w:t>59</w:t>
            </w:r>
          </w:p>
        </w:tc>
        <w:tc>
          <w:tcPr>
            <w:tcW w:w="1559" w:type="dxa"/>
          </w:tcPr>
          <w:p w:rsidR="003A5C6E" w:rsidRDefault="003A5C6E" w:rsidP="00A007EA">
            <w:pPr>
              <w:jc w:val="both"/>
              <w:rPr>
                <w:rFonts w:eastAsiaTheme="minorHAnsi"/>
                <w:sz w:val="26"/>
                <w:szCs w:val="26"/>
              </w:rPr>
            </w:pPr>
            <w:r>
              <w:rPr>
                <w:rFonts w:eastAsiaTheme="minorHAnsi"/>
                <w:sz w:val="26"/>
                <w:szCs w:val="26"/>
              </w:rPr>
              <w:t>63</w:t>
            </w:r>
          </w:p>
        </w:tc>
        <w:tc>
          <w:tcPr>
            <w:tcW w:w="1701" w:type="dxa"/>
          </w:tcPr>
          <w:p w:rsidR="003A5C6E" w:rsidRDefault="003A5C6E" w:rsidP="00A007EA">
            <w:pPr>
              <w:jc w:val="both"/>
              <w:rPr>
                <w:rFonts w:eastAsiaTheme="minorHAnsi"/>
                <w:sz w:val="26"/>
                <w:szCs w:val="26"/>
              </w:rPr>
            </w:pPr>
            <w:r>
              <w:rPr>
                <w:rFonts w:eastAsiaTheme="minorHAnsi"/>
                <w:sz w:val="26"/>
                <w:szCs w:val="26"/>
              </w:rPr>
              <w:t>64</w:t>
            </w:r>
          </w:p>
        </w:tc>
      </w:tr>
      <w:tr w:rsidR="003A5C6E" w:rsidTr="007568FF">
        <w:tc>
          <w:tcPr>
            <w:tcW w:w="2518" w:type="dxa"/>
            <w:shd w:val="clear" w:color="auto" w:fill="D9D9D9" w:themeFill="background1" w:themeFillShade="D9"/>
          </w:tcPr>
          <w:p w:rsidR="003A5C6E" w:rsidRPr="00FC03AE" w:rsidRDefault="003A5C6E" w:rsidP="00A007EA">
            <w:pPr>
              <w:jc w:val="both"/>
              <w:rPr>
                <w:rFonts w:eastAsiaTheme="minorHAnsi"/>
              </w:rPr>
            </w:pPr>
            <w:r w:rsidRPr="00FC03AE">
              <w:rPr>
                <w:rFonts w:eastAsiaTheme="minorHAnsi"/>
              </w:rPr>
              <w:t>W tym wyroki kobiet</w:t>
            </w:r>
          </w:p>
        </w:tc>
        <w:tc>
          <w:tcPr>
            <w:tcW w:w="1701" w:type="dxa"/>
          </w:tcPr>
          <w:p w:rsidR="003A5C6E" w:rsidRDefault="003A5C6E" w:rsidP="00A007EA">
            <w:pPr>
              <w:jc w:val="both"/>
              <w:rPr>
                <w:rFonts w:eastAsiaTheme="minorHAnsi"/>
                <w:sz w:val="26"/>
                <w:szCs w:val="26"/>
              </w:rPr>
            </w:pPr>
            <w:r>
              <w:rPr>
                <w:rFonts w:eastAsiaTheme="minorHAnsi"/>
                <w:sz w:val="26"/>
                <w:szCs w:val="26"/>
              </w:rPr>
              <w:t>2</w:t>
            </w:r>
          </w:p>
        </w:tc>
        <w:tc>
          <w:tcPr>
            <w:tcW w:w="1701" w:type="dxa"/>
          </w:tcPr>
          <w:p w:rsidR="003A5C6E" w:rsidRDefault="003A5C6E" w:rsidP="00A007EA">
            <w:pPr>
              <w:jc w:val="both"/>
              <w:rPr>
                <w:rFonts w:eastAsiaTheme="minorHAnsi"/>
                <w:sz w:val="26"/>
                <w:szCs w:val="26"/>
              </w:rPr>
            </w:pPr>
            <w:r>
              <w:rPr>
                <w:rFonts w:eastAsiaTheme="minorHAnsi"/>
                <w:sz w:val="26"/>
                <w:szCs w:val="26"/>
              </w:rPr>
              <w:t>2</w:t>
            </w:r>
          </w:p>
        </w:tc>
        <w:tc>
          <w:tcPr>
            <w:tcW w:w="1559" w:type="dxa"/>
          </w:tcPr>
          <w:p w:rsidR="003A5C6E" w:rsidRDefault="003A5C6E" w:rsidP="00A007EA">
            <w:pPr>
              <w:jc w:val="both"/>
              <w:rPr>
                <w:rFonts w:eastAsiaTheme="minorHAnsi"/>
                <w:sz w:val="26"/>
                <w:szCs w:val="26"/>
              </w:rPr>
            </w:pPr>
            <w:r>
              <w:rPr>
                <w:rFonts w:eastAsiaTheme="minorHAnsi"/>
                <w:sz w:val="26"/>
                <w:szCs w:val="26"/>
              </w:rPr>
              <w:t>2</w:t>
            </w:r>
          </w:p>
        </w:tc>
        <w:tc>
          <w:tcPr>
            <w:tcW w:w="1701" w:type="dxa"/>
          </w:tcPr>
          <w:p w:rsidR="003A5C6E" w:rsidRDefault="003A5C6E" w:rsidP="00A007EA">
            <w:pPr>
              <w:jc w:val="both"/>
              <w:rPr>
                <w:rFonts w:eastAsiaTheme="minorHAnsi"/>
                <w:sz w:val="26"/>
                <w:szCs w:val="26"/>
              </w:rPr>
            </w:pPr>
            <w:r>
              <w:rPr>
                <w:rFonts w:eastAsiaTheme="minorHAnsi"/>
                <w:sz w:val="26"/>
                <w:szCs w:val="26"/>
              </w:rPr>
              <w:t>2</w:t>
            </w:r>
          </w:p>
        </w:tc>
      </w:tr>
      <w:tr w:rsidR="003A5C6E" w:rsidTr="007568FF">
        <w:tc>
          <w:tcPr>
            <w:tcW w:w="2518" w:type="dxa"/>
            <w:shd w:val="clear" w:color="auto" w:fill="D9D9D9" w:themeFill="background1" w:themeFillShade="D9"/>
          </w:tcPr>
          <w:p w:rsidR="003A5C6E" w:rsidRPr="00FC03AE" w:rsidRDefault="003A5C6E" w:rsidP="00A007EA">
            <w:pPr>
              <w:jc w:val="both"/>
              <w:rPr>
                <w:rFonts w:eastAsiaTheme="minorHAnsi"/>
              </w:rPr>
            </w:pPr>
            <w:r w:rsidRPr="00FC03AE">
              <w:rPr>
                <w:rFonts w:eastAsiaTheme="minorHAnsi"/>
              </w:rPr>
              <w:t>W tym wyroki mężczyzn</w:t>
            </w:r>
          </w:p>
        </w:tc>
        <w:tc>
          <w:tcPr>
            <w:tcW w:w="1701" w:type="dxa"/>
          </w:tcPr>
          <w:p w:rsidR="003A5C6E" w:rsidRDefault="003A5C6E" w:rsidP="00A007EA">
            <w:pPr>
              <w:jc w:val="both"/>
              <w:rPr>
                <w:rFonts w:eastAsiaTheme="minorHAnsi"/>
                <w:sz w:val="26"/>
                <w:szCs w:val="26"/>
              </w:rPr>
            </w:pPr>
            <w:r>
              <w:rPr>
                <w:rFonts w:eastAsiaTheme="minorHAnsi"/>
                <w:sz w:val="26"/>
                <w:szCs w:val="26"/>
              </w:rPr>
              <w:t>72</w:t>
            </w:r>
          </w:p>
        </w:tc>
        <w:tc>
          <w:tcPr>
            <w:tcW w:w="1701" w:type="dxa"/>
          </w:tcPr>
          <w:p w:rsidR="003A5C6E" w:rsidRDefault="003A5C6E" w:rsidP="00A007EA">
            <w:pPr>
              <w:jc w:val="both"/>
              <w:rPr>
                <w:rFonts w:eastAsiaTheme="minorHAnsi"/>
                <w:sz w:val="26"/>
                <w:szCs w:val="26"/>
              </w:rPr>
            </w:pPr>
            <w:r>
              <w:rPr>
                <w:rFonts w:eastAsiaTheme="minorHAnsi"/>
                <w:sz w:val="26"/>
                <w:szCs w:val="26"/>
              </w:rPr>
              <w:t>57</w:t>
            </w:r>
          </w:p>
        </w:tc>
        <w:tc>
          <w:tcPr>
            <w:tcW w:w="1559" w:type="dxa"/>
          </w:tcPr>
          <w:p w:rsidR="003A5C6E" w:rsidRDefault="003A5C6E" w:rsidP="00A007EA">
            <w:pPr>
              <w:jc w:val="both"/>
              <w:rPr>
                <w:rFonts w:eastAsiaTheme="minorHAnsi"/>
                <w:sz w:val="26"/>
                <w:szCs w:val="26"/>
              </w:rPr>
            </w:pPr>
            <w:r>
              <w:rPr>
                <w:rFonts w:eastAsiaTheme="minorHAnsi"/>
                <w:sz w:val="26"/>
                <w:szCs w:val="26"/>
              </w:rPr>
              <w:t>61</w:t>
            </w:r>
          </w:p>
        </w:tc>
        <w:tc>
          <w:tcPr>
            <w:tcW w:w="1701" w:type="dxa"/>
          </w:tcPr>
          <w:p w:rsidR="003A5C6E" w:rsidRDefault="003A5C6E" w:rsidP="00A007EA">
            <w:pPr>
              <w:jc w:val="both"/>
              <w:rPr>
                <w:rFonts w:eastAsiaTheme="minorHAnsi"/>
                <w:sz w:val="26"/>
                <w:szCs w:val="26"/>
              </w:rPr>
            </w:pPr>
            <w:r>
              <w:rPr>
                <w:rFonts w:eastAsiaTheme="minorHAnsi"/>
                <w:sz w:val="26"/>
                <w:szCs w:val="26"/>
              </w:rPr>
              <w:t>62</w:t>
            </w:r>
          </w:p>
        </w:tc>
      </w:tr>
    </w:tbl>
    <w:p w:rsidR="003F5537" w:rsidRPr="00253089" w:rsidRDefault="003F5537" w:rsidP="003F5537">
      <w:pPr>
        <w:rPr>
          <w:sz w:val="20"/>
          <w:szCs w:val="20"/>
        </w:rPr>
      </w:pPr>
      <w:r w:rsidRPr="00253089">
        <w:rPr>
          <w:sz w:val="20"/>
          <w:szCs w:val="20"/>
        </w:rPr>
        <w:t xml:space="preserve">Źródło: opracowanie własne </w:t>
      </w:r>
    </w:p>
    <w:p w:rsidR="005D04B1" w:rsidRPr="00891C0D" w:rsidRDefault="005D04B1" w:rsidP="00A007EA">
      <w:pPr>
        <w:ind w:firstLine="397"/>
        <w:jc w:val="both"/>
        <w:rPr>
          <w:rFonts w:eastAsiaTheme="minorHAnsi"/>
          <w:sz w:val="26"/>
          <w:szCs w:val="26"/>
        </w:rPr>
      </w:pPr>
    </w:p>
    <w:p w:rsidR="00AF2D09" w:rsidRDefault="00AF2D09" w:rsidP="00AF2D09">
      <w:pPr>
        <w:ind w:firstLine="420"/>
        <w:jc w:val="both"/>
        <w:rPr>
          <w:sz w:val="26"/>
          <w:szCs w:val="26"/>
        </w:rPr>
      </w:pPr>
      <w:r>
        <w:rPr>
          <w:sz w:val="26"/>
          <w:szCs w:val="26"/>
        </w:rPr>
        <w:t>Ponadto należy dodać, że w</w:t>
      </w:r>
      <w:r w:rsidRPr="00AF2D09">
        <w:rPr>
          <w:sz w:val="26"/>
          <w:szCs w:val="26"/>
        </w:rPr>
        <w:t xml:space="preserve"> 2014 roku w Prokuraturze Rejonowej w Tomaszowie Lub</w:t>
      </w:r>
      <w:r>
        <w:rPr>
          <w:sz w:val="26"/>
          <w:szCs w:val="26"/>
        </w:rPr>
        <w:t>elskim</w:t>
      </w:r>
      <w:r w:rsidRPr="00AF2D09">
        <w:rPr>
          <w:sz w:val="26"/>
          <w:szCs w:val="26"/>
        </w:rPr>
        <w:t xml:space="preserve"> oskarżonych o przestępstwo z użyciem przemocy w rodzinie zostało 88 osób. </w:t>
      </w:r>
    </w:p>
    <w:p w:rsidR="00F37F52" w:rsidRPr="00E50D1B" w:rsidRDefault="00F37F52" w:rsidP="00AF2D09">
      <w:pPr>
        <w:ind w:firstLine="420"/>
        <w:jc w:val="both"/>
        <w:rPr>
          <w:sz w:val="26"/>
          <w:szCs w:val="26"/>
        </w:rPr>
      </w:pPr>
      <w:r>
        <w:rPr>
          <w:sz w:val="26"/>
          <w:szCs w:val="26"/>
        </w:rPr>
        <w:t xml:space="preserve">Problemem przemocy w rodzinie zajmują się również pracownicy socjalni ośrodków pomocy społecznej z terenu powiatu. W 2014 roku pracownicy socjalni </w:t>
      </w:r>
      <w:r w:rsidR="00E50D1B" w:rsidRPr="00E50D1B">
        <w:rPr>
          <w:sz w:val="26"/>
          <w:szCs w:val="26"/>
        </w:rPr>
        <w:t>sporządzili 25 formularzy „Niebieska Karta – A”.</w:t>
      </w:r>
      <w:r w:rsidR="00E50D1B">
        <w:rPr>
          <w:sz w:val="26"/>
          <w:szCs w:val="26"/>
        </w:rPr>
        <w:t xml:space="preserve"> </w:t>
      </w:r>
    </w:p>
    <w:p w:rsidR="006E0815" w:rsidRPr="00A007EA" w:rsidRDefault="006E0815" w:rsidP="00654254">
      <w:pPr>
        <w:spacing w:after="200" w:line="276" w:lineRule="auto"/>
        <w:rPr>
          <w:rFonts w:eastAsiaTheme="minorHAnsi"/>
          <w:sz w:val="26"/>
          <w:szCs w:val="26"/>
        </w:rPr>
      </w:pPr>
    </w:p>
    <w:p w:rsidR="009F25CF" w:rsidRDefault="00B85086" w:rsidP="00472B6B">
      <w:pPr>
        <w:pStyle w:val="Nagwek2"/>
        <w:numPr>
          <w:ilvl w:val="1"/>
          <w:numId w:val="1"/>
        </w:numPr>
        <w:rPr>
          <w:rFonts w:ascii="Times New Roman" w:eastAsiaTheme="minorHAnsi" w:hAnsi="Times New Roman" w:cs="Times New Roman"/>
          <w:color w:val="auto"/>
          <w:sz w:val="28"/>
          <w:szCs w:val="28"/>
        </w:rPr>
      </w:pPr>
      <w:bookmarkStart w:id="19" w:name="_Toc448217804"/>
      <w:r w:rsidRPr="00B85086">
        <w:rPr>
          <w:rFonts w:ascii="Times New Roman" w:eastAsiaTheme="minorHAnsi" w:hAnsi="Times New Roman" w:cs="Times New Roman"/>
          <w:color w:val="auto"/>
          <w:sz w:val="28"/>
          <w:szCs w:val="28"/>
        </w:rPr>
        <w:t>Osoby starsze</w:t>
      </w:r>
      <w:bookmarkEnd w:id="19"/>
      <w:r w:rsidRPr="00B85086">
        <w:rPr>
          <w:rFonts w:ascii="Times New Roman" w:eastAsiaTheme="minorHAnsi" w:hAnsi="Times New Roman" w:cs="Times New Roman"/>
          <w:color w:val="auto"/>
          <w:sz w:val="28"/>
          <w:szCs w:val="28"/>
        </w:rPr>
        <w:t xml:space="preserve"> </w:t>
      </w:r>
    </w:p>
    <w:p w:rsidR="00B85086" w:rsidRDefault="00B85086" w:rsidP="00B85086">
      <w:pPr>
        <w:rPr>
          <w:rFonts w:eastAsiaTheme="minorHAnsi"/>
        </w:rPr>
      </w:pPr>
    </w:p>
    <w:p w:rsidR="00EE6A00" w:rsidRPr="00EE6A00" w:rsidRDefault="00EE6A00" w:rsidP="002B2508">
      <w:pPr>
        <w:ind w:firstLine="397"/>
        <w:rPr>
          <w:sz w:val="26"/>
          <w:szCs w:val="26"/>
        </w:rPr>
      </w:pPr>
      <w:r w:rsidRPr="00EE6A00">
        <w:rPr>
          <w:sz w:val="26"/>
          <w:szCs w:val="26"/>
        </w:rPr>
        <w:t>Wyznacznikiem starości demograficznej (inaczej społecznej) są zauważalne zmiany dokonujące się w strukturze wieku ludności, a polegające na wzroście udziału ludzi starych w ogólnej liczbie ludności. Proces ten spowodowany jest</w:t>
      </w:r>
    </w:p>
    <w:p w:rsidR="00EE6A00" w:rsidRPr="00EE6A00" w:rsidRDefault="00EE6A00" w:rsidP="00EE6A00">
      <w:pPr>
        <w:rPr>
          <w:sz w:val="26"/>
          <w:szCs w:val="26"/>
        </w:rPr>
      </w:pPr>
      <w:r w:rsidRPr="00EE6A00">
        <w:rPr>
          <w:sz w:val="26"/>
          <w:szCs w:val="26"/>
        </w:rPr>
        <w:t xml:space="preserve">z jednej strony stopniowym wydłużaniem przeciętnej długości życia (przez co okresu starości dożywają coraz większe grupy ludzi),z drugiej natomiast spadkiem dzietności (przez co zwiększa się udział osób starych względem młodszych generacji). Według terminologii ONZ starzenie społeczeństwa zaczyna się, gdy udział ludności w wieku powyżej 65 lat przekroczy 7% ogółu. </w:t>
      </w:r>
    </w:p>
    <w:p w:rsidR="00D0055F" w:rsidRDefault="001940F1" w:rsidP="001940F1">
      <w:pPr>
        <w:pStyle w:val="Default"/>
        <w:ind w:firstLine="39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Według Banku Danych Lokalnych GUS</w:t>
      </w:r>
      <w:r w:rsidRPr="001940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l</w:t>
      </w:r>
      <w:r w:rsidR="00D0055F" w:rsidRPr="001940F1">
        <w:rPr>
          <w:rFonts w:ascii="Times New Roman" w:eastAsia="Times New Roman" w:hAnsi="Times New Roman" w:cs="Times New Roman"/>
          <w:sz w:val="26"/>
          <w:szCs w:val="26"/>
        </w:rPr>
        <w:t>udność Polski na dzień 31 grudnia 2014 roku wynosiła 38 478 602 osób, w tym 7 305 444  osób   w wieku poprodukcyjnym (kobiety od 60 r. ż. i mężczyźni od 65 r. ż.) Wśród tych osób mężczyzn było  2 273 421, a kobiet 5 032 023. W województwie lubelskim na dzień 31 grudnia 2014 roku zamieszkiwało ogółem 2 147 746 osób, w tym  418 522 osób w wieku poprodukcyjnym. Wśród osób w wieku poprodukcyjny mężczyzn było 128 675, a kobiet 289</w:t>
      </w:r>
      <w:r>
        <w:rPr>
          <w:rFonts w:ascii="Times New Roman" w:eastAsia="Times New Roman" w:hAnsi="Times New Roman" w:cs="Times New Roman"/>
          <w:sz w:val="26"/>
          <w:szCs w:val="26"/>
        </w:rPr>
        <w:t> </w:t>
      </w:r>
      <w:r w:rsidR="00D0055F" w:rsidRPr="001940F1">
        <w:rPr>
          <w:rFonts w:ascii="Times New Roman" w:eastAsia="Times New Roman" w:hAnsi="Times New Roman" w:cs="Times New Roman"/>
          <w:sz w:val="26"/>
          <w:szCs w:val="26"/>
        </w:rPr>
        <w:t>84</w:t>
      </w:r>
      <w:r>
        <w:rPr>
          <w:rFonts w:ascii="Times New Roman" w:eastAsia="Times New Roman" w:hAnsi="Times New Roman" w:cs="Times New Roman"/>
          <w:sz w:val="26"/>
          <w:szCs w:val="26"/>
        </w:rPr>
        <w:t>7</w:t>
      </w:r>
      <w:r w:rsidR="00D0055F" w:rsidRPr="001940F1">
        <w:rPr>
          <w:rFonts w:ascii="Times New Roman" w:eastAsia="Times New Roman" w:hAnsi="Times New Roman" w:cs="Times New Roman"/>
          <w:sz w:val="26"/>
          <w:szCs w:val="26"/>
        </w:rPr>
        <w:t xml:space="preserve">.  </w:t>
      </w:r>
    </w:p>
    <w:p w:rsidR="001940F1" w:rsidRDefault="001940F1" w:rsidP="001940F1">
      <w:pPr>
        <w:pStyle w:val="Default"/>
        <w:ind w:firstLine="397"/>
        <w:jc w:val="both"/>
        <w:rPr>
          <w:rFonts w:ascii="Times New Roman" w:eastAsia="Times New Roman" w:hAnsi="Times New Roman" w:cs="Times New Roman"/>
          <w:sz w:val="26"/>
          <w:szCs w:val="26"/>
        </w:rPr>
      </w:pPr>
    </w:p>
    <w:p w:rsidR="005C60EC" w:rsidRDefault="005C60EC" w:rsidP="001940F1">
      <w:pPr>
        <w:pStyle w:val="Default"/>
        <w:ind w:firstLine="397"/>
        <w:jc w:val="both"/>
        <w:rPr>
          <w:rFonts w:ascii="Times New Roman" w:eastAsia="Times New Roman" w:hAnsi="Times New Roman" w:cs="Times New Roman"/>
          <w:sz w:val="26"/>
          <w:szCs w:val="26"/>
        </w:rPr>
      </w:pPr>
    </w:p>
    <w:p w:rsidR="001940F1" w:rsidRDefault="001940F1" w:rsidP="001940F1">
      <w:pPr>
        <w:pStyle w:val="Default"/>
        <w:ind w:firstLine="397"/>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pl-PL"/>
        </w:rPr>
        <w:drawing>
          <wp:inline distT="0" distB="0" distL="0" distR="0">
            <wp:extent cx="5488057" cy="3077155"/>
            <wp:effectExtent l="19050" t="0" r="17393" b="89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0EC" w:rsidRPr="00A33278" w:rsidRDefault="005C60EC" w:rsidP="005C60EC">
      <w:pPr>
        <w:rPr>
          <w:b/>
          <w:sz w:val="20"/>
          <w:szCs w:val="20"/>
        </w:rPr>
      </w:pPr>
      <w:r w:rsidRPr="00CD446F">
        <w:rPr>
          <w:b/>
          <w:sz w:val="20"/>
          <w:szCs w:val="20"/>
        </w:rPr>
        <w:t xml:space="preserve">Wykres nr </w:t>
      </w:r>
      <w:r w:rsidR="00CD446F" w:rsidRPr="00CD446F">
        <w:rPr>
          <w:b/>
          <w:sz w:val="20"/>
          <w:szCs w:val="20"/>
        </w:rPr>
        <w:t>9</w:t>
      </w:r>
      <w:r w:rsidRPr="00CD446F">
        <w:rPr>
          <w:b/>
          <w:sz w:val="20"/>
          <w:szCs w:val="20"/>
        </w:rPr>
        <w:t xml:space="preserve"> Stosunek ludności w wieku poprodukcyjnym do ludności Polski ogółem, dane na dzień </w:t>
      </w:r>
      <w:r w:rsidRPr="00A33278">
        <w:rPr>
          <w:b/>
          <w:sz w:val="20"/>
          <w:szCs w:val="20"/>
        </w:rPr>
        <w:t>31.12.2014 , opracowanie własne</w:t>
      </w:r>
    </w:p>
    <w:p w:rsidR="005C60EC" w:rsidRDefault="005C60EC" w:rsidP="001940F1">
      <w:pPr>
        <w:pStyle w:val="Default"/>
        <w:ind w:firstLine="397"/>
        <w:jc w:val="both"/>
        <w:rPr>
          <w:rFonts w:ascii="Times New Roman" w:eastAsia="Times New Roman" w:hAnsi="Times New Roman" w:cs="Times New Roman"/>
          <w:sz w:val="26"/>
          <w:szCs w:val="26"/>
        </w:rPr>
      </w:pPr>
    </w:p>
    <w:p w:rsidR="00D0055F" w:rsidRPr="001940F1" w:rsidRDefault="00D0055F" w:rsidP="00D0055F">
      <w:pPr>
        <w:pStyle w:val="Default"/>
        <w:jc w:val="both"/>
        <w:rPr>
          <w:rFonts w:ascii="Times New Roman" w:eastAsia="Times New Roman" w:hAnsi="Times New Roman" w:cs="Times New Roman"/>
          <w:sz w:val="26"/>
          <w:szCs w:val="26"/>
        </w:rPr>
      </w:pPr>
      <w:r w:rsidRPr="001940F1">
        <w:rPr>
          <w:rFonts w:ascii="Times New Roman" w:eastAsia="Times New Roman" w:hAnsi="Times New Roman" w:cs="Times New Roman"/>
          <w:sz w:val="26"/>
          <w:szCs w:val="26"/>
        </w:rPr>
        <w:t>Prognozy demograficzne pokazują, że w 2025 roku liczba ludności w Polsce wynosić będzie 37 741 462, w tym osób w wieku poprodukcyjny</w:t>
      </w:r>
      <w:bookmarkStart w:id="20" w:name="ctl00_ctl00_content_content_tablica_ctl0"/>
      <w:bookmarkEnd w:id="20"/>
      <w:r w:rsidRPr="001940F1">
        <w:rPr>
          <w:rFonts w:ascii="Times New Roman" w:eastAsia="Times New Roman" w:hAnsi="Times New Roman" w:cs="Times New Roman"/>
          <w:sz w:val="26"/>
          <w:szCs w:val="26"/>
        </w:rPr>
        <w:t xml:space="preserve">m  8 148 349 osób, a wśród nich mężczyzn będzie  2 888 384, natomiast kobiet  5 259 965. W województwie lubelskim mieszkańców będzie 2 049 781, osób w wieku poprodukcyjnym będzie  453 089 , a wśród nich mężczyzn 157 609, kobiet 295 480. Prognoza wyraźnie wskazuje, że pomimo zmniejszenia się ogólnej liczby ludności, liczba osób w wieku poprodukcyjnym wzrośnie. </w:t>
      </w:r>
    </w:p>
    <w:p w:rsidR="00D0055F" w:rsidRPr="001940F1" w:rsidRDefault="00D0055F" w:rsidP="00D0055F">
      <w:pPr>
        <w:pStyle w:val="Default"/>
        <w:jc w:val="both"/>
        <w:rPr>
          <w:rFonts w:ascii="Times New Roman" w:eastAsia="Times New Roman" w:hAnsi="Times New Roman" w:cs="Times New Roman"/>
          <w:sz w:val="26"/>
          <w:szCs w:val="26"/>
        </w:rPr>
      </w:pPr>
      <w:r w:rsidRPr="001940F1">
        <w:rPr>
          <w:rFonts w:ascii="Times New Roman" w:eastAsia="Times New Roman" w:hAnsi="Times New Roman" w:cs="Times New Roman"/>
          <w:sz w:val="26"/>
          <w:szCs w:val="26"/>
        </w:rPr>
        <w:t xml:space="preserve">W powiecie tomaszowskim na 86 385 mieszkańców osób w wieku poprodukcyjnym było 17 010. W 2014 roku wieku produkcyjnym było 62,6 % mieszkańców, </w:t>
      </w:r>
      <w:r w:rsidR="00D3143D">
        <w:rPr>
          <w:rFonts w:ascii="Times New Roman" w:eastAsia="Times New Roman" w:hAnsi="Times New Roman" w:cs="Times New Roman"/>
          <w:sz w:val="26"/>
          <w:szCs w:val="26"/>
        </w:rPr>
        <w:br/>
      </w:r>
      <w:r w:rsidRPr="001940F1">
        <w:rPr>
          <w:rFonts w:ascii="Times New Roman" w:eastAsia="Times New Roman" w:hAnsi="Times New Roman" w:cs="Times New Roman"/>
          <w:sz w:val="26"/>
          <w:szCs w:val="26"/>
        </w:rPr>
        <w:t xml:space="preserve">w przedprodukcyjnym - 17,7% , a 19,7% - poprodukcyjnym (60 lat - kobieta, 65- lat mężczyzna). </w:t>
      </w:r>
    </w:p>
    <w:p w:rsidR="00D0055F" w:rsidRPr="001940F1" w:rsidRDefault="00D0055F" w:rsidP="002B2508">
      <w:pPr>
        <w:pStyle w:val="Default"/>
        <w:ind w:firstLine="397"/>
        <w:jc w:val="both"/>
        <w:rPr>
          <w:rFonts w:ascii="Times New Roman" w:hAnsi="Times New Roman"/>
          <w:sz w:val="26"/>
          <w:szCs w:val="26"/>
        </w:rPr>
      </w:pPr>
      <w:r w:rsidRPr="001940F1">
        <w:rPr>
          <w:rFonts w:ascii="Times New Roman" w:eastAsia="Times New Roman" w:hAnsi="Times New Roman" w:cs="Times New Roman"/>
          <w:sz w:val="26"/>
          <w:szCs w:val="26"/>
        </w:rPr>
        <w:t xml:space="preserve">Wśród osób w wieku poprodukcyjnym kobiet po 69 </w:t>
      </w:r>
      <w:proofErr w:type="spellStart"/>
      <w:r w:rsidRPr="001940F1">
        <w:rPr>
          <w:rFonts w:ascii="Times New Roman" w:eastAsia="Times New Roman" w:hAnsi="Times New Roman" w:cs="Times New Roman"/>
          <w:sz w:val="26"/>
          <w:szCs w:val="26"/>
        </w:rPr>
        <w:t>r.ż</w:t>
      </w:r>
      <w:proofErr w:type="spellEnd"/>
      <w:r w:rsidRPr="001940F1">
        <w:rPr>
          <w:rFonts w:ascii="Times New Roman" w:eastAsia="Times New Roman" w:hAnsi="Times New Roman" w:cs="Times New Roman"/>
          <w:sz w:val="26"/>
          <w:szCs w:val="26"/>
        </w:rPr>
        <w:t xml:space="preserve">. było 11 687, natomiast mężczyzn po 65 </w:t>
      </w:r>
      <w:proofErr w:type="spellStart"/>
      <w:r w:rsidRPr="001940F1">
        <w:rPr>
          <w:rFonts w:ascii="Times New Roman" w:eastAsia="Times New Roman" w:hAnsi="Times New Roman" w:cs="Times New Roman"/>
          <w:sz w:val="26"/>
          <w:szCs w:val="26"/>
        </w:rPr>
        <w:t>r.ż</w:t>
      </w:r>
      <w:proofErr w:type="spellEnd"/>
      <w:r w:rsidRPr="001940F1">
        <w:rPr>
          <w:rFonts w:ascii="Times New Roman" w:eastAsia="Times New Roman" w:hAnsi="Times New Roman" w:cs="Times New Roman"/>
          <w:sz w:val="26"/>
          <w:szCs w:val="26"/>
        </w:rPr>
        <w:t xml:space="preserve">. było 5323. W Polsce wśród osób w wieku 60 lat i więcej większość stanowią kobiety, a ich udział w ogólnej liczbie osób starszych sukcesywnie rośnie wraz z wiekiem. Analogicznie sytuacja przedstawia się w województwie lubelskim oraz powiecie tomaszowskim. Większość osób w wieku 60 lat i więcej stanowią kobiety - 60% wszystkich, przy czym widoczne jest, że wraz ze wzrostem wieku udział kobiet w poszczególnych przedziałach wiekowych sukcesywnie rośnie. </w:t>
      </w:r>
    </w:p>
    <w:p w:rsidR="00D0055F" w:rsidRPr="004974AC" w:rsidRDefault="00D0055F" w:rsidP="004974AC">
      <w:pPr>
        <w:ind w:firstLine="397"/>
        <w:jc w:val="both"/>
        <w:rPr>
          <w:color w:val="000000"/>
          <w:sz w:val="26"/>
          <w:szCs w:val="26"/>
        </w:rPr>
      </w:pPr>
      <w:r w:rsidRPr="004974AC">
        <w:rPr>
          <w:color w:val="000000"/>
          <w:sz w:val="26"/>
          <w:szCs w:val="26"/>
        </w:rPr>
        <w:t xml:space="preserve">W powiecie tomaszowskim większość osób starszych powyżej 65 </w:t>
      </w:r>
      <w:proofErr w:type="spellStart"/>
      <w:r w:rsidRPr="004974AC">
        <w:rPr>
          <w:color w:val="000000"/>
          <w:sz w:val="26"/>
          <w:szCs w:val="26"/>
        </w:rPr>
        <w:t>r.ż</w:t>
      </w:r>
      <w:proofErr w:type="spellEnd"/>
      <w:r w:rsidRPr="004974AC">
        <w:rPr>
          <w:color w:val="000000"/>
          <w:sz w:val="26"/>
          <w:szCs w:val="26"/>
        </w:rPr>
        <w:t xml:space="preserve">. zamieszkuje na wsi – 10 439 osób, zaś w miastach 3 702 osób. Wynika to z faktu, iż powiat tomaszowski jest stosunkowo mało zurbanizowany. Wśród starszych mieszkańców miast i wsi przeważają kobiety. </w:t>
      </w:r>
    </w:p>
    <w:p w:rsidR="00D0055F" w:rsidRPr="004974AC" w:rsidRDefault="00D0055F" w:rsidP="004974AC">
      <w:pPr>
        <w:pStyle w:val="Default"/>
        <w:ind w:firstLine="397"/>
        <w:jc w:val="both"/>
        <w:rPr>
          <w:rFonts w:ascii="Times New Roman" w:eastAsia="Times New Roman" w:hAnsi="Times New Roman" w:cs="Times New Roman"/>
          <w:sz w:val="26"/>
          <w:szCs w:val="26"/>
        </w:rPr>
      </w:pPr>
      <w:r w:rsidRPr="004974AC">
        <w:rPr>
          <w:rFonts w:ascii="Times New Roman" w:eastAsia="Times New Roman" w:hAnsi="Times New Roman" w:cs="Times New Roman"/>
          <w:sz w:val="26"/>
          <w:szCs w:val="26"/>
        </w:rPr>
        <w:t xml:space="preserve">Ze względu na dwa współistniejące zjawiska: niski wskaźnik dzietności oraz wydłużającą się długość życia rośnie udział osób starszych (60+) w populacji. </w:t>
      </w:r>
    </w:p>
    <w:p w:rsidR="00D0055F" w:rsidRPr="004974AC" w:rsidRDefault="00D0055F" w:rsidP="00D0055F">
      <w:pPr>
        <w:pStyle w:val="Default"/>
        <w:jc w:val="both"/>
        <w:rPr>
          <w:rFonts w:eastAsia="Times New Roman" w:cs="Times New Roman"/>
          <w:sz w:val="26"/>
          <w:szCs w:val="26"/>
        </w:rPr>
      </w:pPr>
      <w:r w:rsidRPr="004974AC">
        <w:rPr>
          <w:rFonts w:ascii="Times New Roman" w:eastAsia="Times New Roman" w:hAnsi="Times New Roman" w:cs="Times New Roman"/>
          <w:sz w:val="26"/>
          <w:szCs w:val="26"/>
        </w:rPr>
        <w:t xml:space="preserve">Tendencje, te są wyraźnie widoczne. Wg danych GUS udział ludności w wieku poprodukcyjnym w liczbie ludności w wieku produkcyjnym sukcesywnie rośnie. </w:t>
      </w:r>
      <w:r w:rsidR="00D3143D">
        <w:rPr>
          <w:rFonts w:ascii="Times New Roman" w:eastAsia="Times New Roman" w:hAnsi="Times New Roman" w:cs="Times New Roman"/>
          <w:sz w:val="26"/>
          <w:szCs w:val="26"/>
        </w:rPr>
        <w:br/>
      </w:r>
      <w:r w:rsidRPr="004974AC">
        <w:rPr>
          <w:rFonts w:ascii="Times New Roman" w:eastAsia="Times New Roman" w:hAnsi="Times New Roman" w:cs="Times New Roman"/>
          <w:sz w:val="26"/>
          <w:szCs w:val="26"/>
        </w:rPr>
        <w:t>W województwie lubelskim wskaźnik ten, w roku 2014 wynosił 31%</w:t>
      </w:r>
      <w:r w:rsidRPr="004974AC">
        <w:rPr>
          <w:rFonts w:ascii="Times New Roman" w:eastAsia="Times New Roman" w:hAnsi="Times New Roman" w:cs="Times New Roman"/>
          <w:b/>
          <w:bCs/>
          <w:sz w:val="26"/>
          <w:szCs w:val="26"/>
        </w:rPr>
        <w:t xml:space="preserve">, </w:t>
      </w:r>
      <w:r w:rsidRPr="004974AC">
        <w:rPr>
          <w:rFonts w:ascii="Times New Roman" w:eastAsia="Times New Roman" w:hAnsi="Times New Roman" w:cs="Times New Roman"/>
          <w:sz w:val="26"/>
          <w:szCs w:val="26"/>
        </w:rPr>
        <w:t xml:space="preserve">co sytuuje </w:t>
      </w:r>
      <w:r w:rsidRPr="004974AC">
        <w:rPr>
          <w:rFonts w:ascii="Times New Roman" w:eastAsia="Times New Roman" w:hAnsi="Times New Roman" w:cs="Times New Roman"/>
          <w:sz w:val="26"/>
          <w:szCs w:val="26"/>
        </w:rPr>
        <w:lastRenderedPageBreak/>
        <w:t>region w grupie województw o największym udziale osób w wieku poprodukcyjnym w liczbie ludności w wieku produkcyjnym. Wskaźnik ten w powiecie tomaszowskim jest jeszcze wyższy. Ludność w wieku poprodukcyjnym na 100 osób w wieku produkcyjnym w powiecie tomaszowskim wynosił 31,5. Wszystko to razem powoduje, że sytuacja demograficzna powiecie tomaszowskim nie jest korzystna. Postępujący proces starzenia się ludności niesie za sobą konsekwencje w sferze ekonomicznej, medycznej, socjalnej i kulturowej. Niewątpliwie, proces starzenia się społeczeństwa wymaga dalszych przeobrażeń w obszarze polityki społecznej.</w:t>
      </w:r>
    </w:p>
    <w:p w:rsidR="00CD446F" w:rsidRDefault="00CD446F" w:rsidP="00D3143D">
      <w:pPr>
        <w:spacing w:after="200" w:line="276" w:lineRule="auto"/>
        <w:rPr>
          <w:rFonts w:eastAsiaTheme="minorHAnsi"/>
        </w:rPr>
      </w:pPr>
    </w:p>
    <w:p w:rsidR="00E3660A" w:rsidRDefault="00E3660A" w:rsidP="00472B6B">
      <w:pPr>
        <w:pStyle w:val="Nagwek1"/>
        <w:numPr>
          <w:ilvl w:val="0"/>
          <w:numId w:val="1"/>
        </w:numPr>
        <w:rPr>
          <w:rFonts w:eastAsiaTheme="minorHAnsi"/>
          <w:b/>
          <w:sz w:val="32"/>
          <w:szCs w:val="32"/>
        </w:rPr>
      </w:pPr>
      <w:bookmarkStart w:id="21" w:name="_Toc448217805"/>
      <w:r w:rsidRPr="00E3660A">
        <w:rPr>
          <w:rFonts w:eastAsiaTheme="minorHAnsi"/>
          <w:b/>
          <w:sz w:val="32"/>
          <w:szCs w:val="32"/>
        </w:rPr>
        <w:t>Analiza SWOT</w:t>
      </w:r>
      <w:bookmarkEnd w:id="21"/>
      <w:r w:rsidRPr="00E3660A">
        <w:rPr>
          <w:rFonts w:eastAsiaTheme="minorHAnsi"/>
          <w:b/>
          <w:sz w:val="32"/>
          <w:szCs w:val="32"/>
        </w:rPr>
        <w:t xml:space="preserve"> </w:t>
      </w:r>
    </w:p>
    <w:p w:rsidR="008A3B6F" w:rsidRDefault="008A3B6F" w:rsidP="008A3B6F">
      <w:pPr>
        <w:rPr>
          <w:rFonts w:eastAsiaTheme="minorHAnsi"/>
        </w:rPr>
      </w:pPr>
    </w:p>
    <w:p w:rsidR="008A3B6F" w:rsidRPr="00F50DA6" w:rsidRDefault="008A3B6F" w:rsidP="008A3B6F">
      <w:pPr>
        <w:pStyle w:val="Default"/>
        <w:jc w:val="both"/>
        <w:rPr>
          <w:rFonts w:ascii="Times New Roman" w:hAnsi="Times New Roman" w:cs="Times New Roman"/>
          <w:sz w:val="26"/>
          <w:szCs w:val="26"/>
        </w:rPr>
      </w:pPr>
      <w:r w:rsidRPr="00F50DA6">
        <w:rPr>
          <w:rFonts w:ascii="Times New Roman" w:hAnsi="Times New Roman" w:cs="Times New Roman"/>
          <w:sz w:val="26"/>
          <w:szCs w:val="26"/>
        </w:rPr>
        <w:t>Analiza SWOT stała się podstawą do zidentyfikowania i sformułowania podstawowych problemów i zagadnień strategicznych. Jest ona efektywną metodą identyfikacji słabych i mocnych stron polityki rozwiązywania problemów społecznych oraz badania szans i zagrożeń, jakie stoją przed strategią rozwiązywania problemów społecznych.</w:t>
      </w:r>
    </w:p>
    <w:p w:rsidR="008A3B6F" w:rsidRDefault="008A3B6F" w:rsidP="008A3B6F">
      <w:pPr>
        <w:spacing w:line="360" w:lineRule="auto"/>
        <w:jc w:val="both"/>
        <w:rPr>
          <w:sz w:val="26"/>
        </w:rPr>
      </w:pPr>
      <w:r>
        <w:rPr>
          <w:sz w:val="26"/>
        </w:rPr>
        <w:t xml:space="preserve">Nazwa techniki analizy </w:t>
      </w:r>
      <w:r>
        <w:rPr>
          <w:bCs/>
          <w:sz w:val="26"/>
        </w:rPr>
        <w:t>SWOT wywodzi</w:t>
      </w:r>
      <w:r>
        <w:rPr>
          <w:sz w:val="26"/>
        </w:rPr>
        <w:t xml:space="preserve"> się od pierwszych liter angielskich wyrazów: </w:t>
      </w:r>
    </w:p>
    <w:p w:rsidR="008A3B6F" w:rsidRDefault="008A3B6F" w:rsidP="008A3B6F">
      <w:pPr>
        <w:spacing w:line="360" w:lineRule="auto"/>
        <w:ind w:left="708"/>
        <w:jc w:val="both"/>
        <w:rPr>
          <w:bCs/>
          <w:sz w:val="26"/>
          <w:lang w:val="en-US"/>
        </w:rPr>
      </w:pPr>
      <w:r>
        <w:rPr>
          <w:b/>
          <w:sz w:val="26"/>
          <w:lang w:val="en-US"/>
        </w:rPr>
        <w:t xml:space="preserve">S - </w:t>
      </w:r>
      <w:proofErr w:type="spellStart"/>
      <w:r>
        <w:rPr>
          <w:bCs/>
          <w:sz w:val="26"/>
          <w:lang w:val="en-US"/>
        </w:rPr>
        <w:t>strenghts</w:t>
      </w:r>
      <w:proofErr w:type="spellEnd"/>
      <w:r>
        <w:rPr>
          <w:bCs/>
          <w:sz w:val="26"/>
          <w:lang w:val="en-US"/>
        </w:rPr>
        <w:t xml:space="preserve"> – </w:t>
      </w:r>
      <w:proofErr w:type="spellStart"/>
      <w:r>
        <w:rPr>
          <w:bCs/>
          <w:sz w:val="26"/>
          <w:lang w:val="en-US"/>
        </w:rPr>
        <w:t>siły</w:t>
      </w:r>
      <w:proofErr w:type="spellEnd"/>
      <w:r>
        <w:rPr>
          <w:bCs/>
          <w:sz w:val="26"/>
          <w:lang w:val="en-US"/>
        </w:rPr>
        <w:t xml:space="preserve">, </w:t>
      </w:r>
    </w:p>
    <w:p w:rsidR="008A3B6F" w:rsidRDefault="008A3B6F" w:rsidP="008A3B6F">
      <w:pPr>
        <w:spacing w:line="360" w:lineRule="auto"/>
        <w:ind w:left="708"/>
        <w:jc w:val="both"/>
        <w:rPr>
          <w:bCs/>
          <w:sz w:val="26"/>
          <w:lang w:val="en-US"/>
        </w:rPr>
      </w:pPr>
      <w:r>
        <w:rPr>
          <w:b/>
          <w:sz w:val="26"/>
          <w:lang w:val="en-US"/>
        </w:rPr>
        <w:t xml:space="preserve">W </w:t>
      </w:r>
      <w:r>
        <w:rPr>
          <w:bCs/>
          <w:sz w:val="26"/>
          <w:lang w:val="en-US"/>
        </w:rPr>
        <w:t xml:space="preserve">- weaknesses – </w:t>
      </w:r>
      <w:proofErr w:type="spellStart"/>
      <w:r>
        <w:rPr>
          <w:bCs/>
          <w:sz w:val="26"/>
          <w:lang w:val="en-US"/>
        </w:rPr>
        <w:t>słabości</w:t>
      </w:r>
      <w:proofErr w:type="spellEnd"/>
      <w:r>
        <w:rPr>
          <w:bCs/>
          <w:sz w:val="26"/>
          <w:lang w:val="en-US"/>
        </w:rPr>
        <w:t xml:space="preserve">,             </w:t>
      </w:r>
    </w:p>
    <w:p w:rsidR="008A3B6F" w:rsidRDefault="008A3B6F" w:rsidP="008A3B6F">
      <w:pPr>
        <w:spacing w:line="360" w:lineRule="auto"/>
        <w:ind w:left="708"/>
        <w:jc w:val="both"/>
        <w:rPr>
          <w:bCs/>
          <w:sz w:val="26"/>
          <w:lang w:val="en-US"/>
        </w:rPr>
      </w:pPr>
      <w:r>
        <w:rPr>
          <w:b/>
          <w:sz w:val="26"/>
          <w:lang w:val="en-US"/>
        </w:rPr>
        <w:t xml:space="preserve">O </w:t>
      </w:r>
      <w:r>
        <w:rPr>
          <w:bCs/>
          <w:sz w:val="26"/>
          <w:lang w:val="en-US"/>
        </w:rPr>
        <w:t xml:space="preserve">- opportunities – </w:t>
      </w:r>
      <w:proofErr w:type="spellStart"/>
      <w:r>
        <w:rPr>
          <w:bCs/>
          <w:sz w:val="26"/>
          <w:lang w:val="en-US"/>
        </w:rPr>
        <w:t>szanse</w:t>
      </w:r>
      <w:proofErr w:type="spellEnd"/>
      <w:r>
        <w:rPr>
          <w:bCs/>
          <w:sz w:val="26"/>
          <w:lang w:val="en-US"/>
        </w:rPr>
        <w:t xml:space="preserve">, </w:t>
      </w:r>
    </w:p>
    <w:p w:rsidR="008A3B6F" w:rsidRDefault="008A3B6F" w:rsidP="008A3B6F">
      <w:pPr>
        <w:spacing w:line="360" w:lineRule="auto"/>
        <w:ind w:left="708"/>
        <w:jc w:val="both"/>
        <w:rPr>
          <w:bCs/>
          <w:sz w:val="26"/>
          <w:lang w:val="en-US"/>
        </w:rPr>
      </w:pPr>
      <w:r w:rsidRPr="003C3653">
        <w:rPr>
          <w:b/>
          <w:sz w:val="26"/>
          <w:lang w:val="en-US"/>
        </w:rPr>
        <w:t xml:space="preserve">T </w:t>
      </w:r>
      <w:r w:rsidRPr="003C3653">
        <w:rPr>
          <w:bCs/>
          <w:sz w:val="26"/>
          <w:lang w:val="en-US"/>
        </w:rPr>
        <w:t xml:space="preserve">- threats – </w:t>
      </w:r>
      <w:proofErr w:type="spellStart"/>
      <w:r w:rsidRPr="003C3653">
        <w:rPr>
          <w:bCs/>
          <w:sz w:val="26"/>
          <w:lang w:val="en-US"/>
        </w:rPr>
        <w:t>zagrożenia</w:t>
      </w:r>
      <w:proofErr w:type="spellEnd"/>
      <w:r w:rsidRPr="003C3653">
        <w:rPr>
          <w:bCs/>
          <w:sz w:val="26"/>
          <w:lang w:val="en-US"/>
        </w:rPr>
        <w:t xml:space="preserve">. </w:t>
      </w:r>
    </w:p>
    <w:p w:rsidR="00E35E95" w:rsidRPr="00685DD3" w:rsidRDefault="00E35E95" w:rsidP="008A3B6F">
      <w:pPr>
        <w:rPr>
          <w:rFonts w:eastAsiaTheme="minorHAnsi"/>
          <w:b/>
          <w:szCs w:val="26"/>
          <w:lang w:val="en-US" w:eastAsia="en-US"/>
        </w:rPr>
      </w:pPr>
    </w:p>
    <w:p w:rsidR="008A3B6F" w:rsidRPr="00CD446F" w:rsidRDefault="00CD446F" w:rsidP="008A3B6F">
      <w:pPr>
        <w:rPr>
          <w:rFonts w:eastAsiaTheme="minorHAnsi"/>
          <w:b/>
          <w:sz w:val="26"/>
          <w:szCs w:val="26"/>
          <w:lang w:eastAsia="en-US"/>
        </w:rPr>
      </w:pPr>
      <w:r w:rsidRPr="004B1E70">
        <w:rPr>
          <w:rFonts w:eastAsiaTheme="minorHAnsi"/>
          <w:b/>
          <w:szCs w:val="26"/>
          <w:lang w:val="en-US" w:eastAsia="en-US"/>
        </w:rPr>
        <w:br/>
      </w:r>
      <w:r w:rsidR="008A3B6F" w:rsidRPr="00CD446F">
        <w:rPr>
          <w:rFonts w:eastAsiaTheme="minorHAnsi"/>
          <w:b/>
          <w:sz w:val="26"/>
          <w:szCs w:val="26"/>
          <w:lang w:eastAsia="en-US"/>
        </w:rPr>
        <w:t>Mocne strony:</w:t>
      </w:r>
    </w:p>
    <w:p w:rsidR="002B2508" w:rsidRPr="00D4512C" w:rsidRDefault="002B2508" w:rsidP="00472B6B">
      <w:pPr>
        <w:pStyle w:val="Akapitzlist"/>
        <w:numPr>
          <w:ilvl w:val="0"/>
          <w:numId w:val="22"/>
        </w:numPr>
        <w:jc w:val="both"/>
        <w:rPr>
          <w:szCs w:val="26"/>
        </w:rPr>
      </w:pPr>
      <w:r w:rsidRPr="00D4512C">
        <w:rPr>
          <w:szCs w:val="26"/>
        </w:rPr>
        <w:t xml:space="preserve">Zainteresowanie władz samorządowych rozwiązywaniem problemów społecznych, </w:t>
      </w:r>
    </w:p>
    <w:p w:rsidR="002B2508" w:rsidRPr="00D4512C" w:rsidRDefault="002B2508" w:rsidP="00472B6B">
      <w:pPr>
        <w:numPr>
          <w:ilvl w:val="0"/>
          <w:numId w:val="22"/>
        </w:numPr>
        <w:jc w:val="both"/>
        <w:rPr>
          <w:b/>
          <w:sz w:val="26"/>
          <w:szCs w:val="26"/>
        </w:rPr>
      </w:pPr>
      <w:r w:rsidRPr="00D4512C">
        <w:rPr>
          <w:sz w:val="26"/>
          <w:szCs w:val="26"/>
        </w:rPr>
        <w:t xml:space="preserve">Współpraca różnych instytucji i organizacji pomocowych, dająca możliwość szybkiego i zintegrowanego reagowania w sytuacjach tego wymagających, </w:t>
      </w:r>
    </w:p>
    <w:p w:rsidR="002B2508" w:rsidRPr="00D4512C" w:rsidRDefault="002B2508" w:rsidP="00472B6B">
      <w:pPr>
        <w:pStyle w:val="Akapitzlist"/>
        <w:numPr>
          <w:ilvl w:val="0"/>
          <w:numId w:val="22"/>
        </w:numPr>
        <w:jc w:val="both"/>
        <w:rPr>
          <w:rFonts w:cs="Times New Roman"/>
          <w:szCs w:val="26"/>
        </w:rPr>
      </w:pPr>
      <w:r w:rsidRPr="00D4512C">
        <w:rPr>
          <w:szCs w:val="26"/>
        </w:rPr>
        <w:t xml:space="preserve">Współpraca samorządów z organizacjami pozarządowymi, działającymi na rzecz osób </w:t>
      </w:r>
      <w:r w:rsidRPr="00D4512C">
        <w:rPr>
          <w:rFonts w:cs="Times New Roman"/>
          <w:szCs w:val="26"/>
        </w:rPr>
        <w:t xml:space="preserve">niepełnosprawnych, </w:t>
      </w:r>
    </w:p>
    <w:p w:rsidR="002B2508" w:rsidRPr="00D4512C" w:rsidRDefault="002B2508" w:rsidP="00472B6B">
      <w:pPr>
        <w:pStyle w:val="Akapitzlist"/>
        <w:numPr>
          <w:ilvl w:val="0"/>
          <w:numId w:val="22"/>
        </w:numPr>
        <w:autoSpaceDE w:val="0"/>
        <w:autoSpaceDN w:val="0"/>
        <w:adjustRightInd w:val="0"/>
        <w:jc w:val="both"/>
        <w:rPr>
          <w:rFonts w:eastAsiaTheme="minorHAnsi" w:cs="Times New Roman"/>
          <w:szCs w:val="26"/>
          <w:lang w:eastAsia="en-US"/>
        </w:rPr>
      </w:pPr>
      <w:r w:rsidRPr="00D4512C">
        <w:rPr>
          <w:rFonts w:eastAsiaTheme="minorHAnsi" w:cs="Times New Roman"/>
          <w:szCs w:val="26"/>
          <w:lang w:eastAsia="en-US"/>
        </w:rPr>
        <w:t xml:space="preserve">Umiejętność pozyskiwania środków z zewnątrz (dotacje </w:t>
      </w:r>
      <w:proofErr w:type="spellStart"/>
      <w:r w:rsidRPr="00D4512C">
        <w:rPr>
          <w:rFonts w:eastAsiaTheme="minorHAnsi" w:cs="Times New Roman"/>
          <w:szCs w:val="26"/>
          <w:lang w:eastAsia="en-US"/>
        </w:rPr>
        <w:t>MPiPS</w:t>
      </w:r>
      <w:proofErr w:type="spellEnd"/>
      <w:r w:rsidRPr="00D4512C">
        <w:rPr>
          <w:rFonts w:eastAsiaTheme="minorHAnsi" w:cs="Times New Roman"/>
          <w:szCs w:val="26"/>
          <w:lang w:eastAsia="en-US"/>
        </w:rPr>
        <w:t>, środki PFRON,</w:t>
      </w:r>
    </w:p>
    <w:p w:rsidR="002B2508" w:rsidRPr="00D4512C" w:rsidRDefault="002B2508" w:rsidP="002B2508">
      <w:pPr>
        <w:pStyle w:val="Akapitzlist"/>
        <w:ind w:left="360"/>
        <w:jc w:val="both"/>
        <w:rPr>
          <w:rFonts w:eastAsiaTheme="minorHAnsi" w:cs="Times New Roman"/>
          <w:szCs w:val="26"/>
          <w:lang w:eastAsia="en-US"/>
        </w:rPr>
      </w:pPr>
      <w:r w:rsidRPr="00D4512C">
        <w:rPr>
          <w:rFonts w:eastAsiaTheme="minorHAnsi" w:cs="Times New Roman"/>
          <w:szCs w:val="26"/>
          <w:lang w:eastAsia="en-US"/>
        </w:rPr>
        <w:t>środki UE),</w:t>
      </w:r>
    </w:p>
    <w:p w:rsidR="00AF68B4" w:rsidRPr="00D4512C" w:rsidRDefault="00AF68B4" w:rsidP="00472B6B">
      <w:pPr>
        <w:pStyle w:val="Akapitzlist"/>
        <w:numPr>
          <w:ilvl w:val="0"/>
          <w:numId w:val="22"/>
        </w:numPr>
        <w:tabs>
          <w:tab w:val="left" w:pos="426"/>
        </w:tabs>
        <w:jc w:val="both"/>
        <w:rPr>
          <w:rFonts w:eastAsiaTheme="minorHAnsi" w:cs="Times New Roman"/>
          <w:b/>
          <w:szCs w:val="26"/>
          <w:lang w:eastAsia="en-US"/>
        </w:rPr>
      </w:pPr>
      <w:r w:rsidRPr="00D4512C">
        <w:rPr>
          <w:rFonts w:cs="Times New Roman"/>
          <w:szCs w:val="26"/>
        </w:rPr>
        <w:t>Wykwalifikowana kadra pomocy społecznej,</w:t>
      </w:r>
    </w:p>
    <w:p w:rsidR="00AF68B4" w:rsidRDefault="00AF68B4" w:rsidP="00472B6B">
      <w:pPr>
        <w:pStyle w:val="Akapitzlist"/>
        <w:numPr>
          <w:ilvl w:val="0"/>
          <w:numId w:val="22"/>
        </w:numPr>
        <w:jc w:val="both"/>
        <w:rPr>
          <w:szCs w:val="26"/>
        </w:rPr>
      </w:pPr>
      <w:r w:rsidRPr="00D4512C">
        <w:rPr>
          <w:szCs w:val="26"/>
        </w:rPr>
        <w:t>Funkcjonowanie Powiatowego Centrum Pomocy Rodzinie na szczeblu samorządu powiatowego,</w:t>
      </w:r>
    </w:p>
    <w:p w:rsidR="002B2508" w:rsidRPr="00D4512C" w:rsidRDefault="002B2508" w:rsidP="00472B6B">
      <w:pPr>
        <w:pStyle w:val="Akapitzlist"/>
        <w:numPr>
          <w:ilvl w:val="0"/>
          <w:numId w:val="22"/>
        </w:numPr>
        <w:jc w:val="both"/>
        <w:rPr>
          <w:rFonts w:cs="Times New Roman"/>
          <w:szCs w:val="26"/>
        </w:rPr>
      </w:pPr>
      <w:r w:rsidRPr="00D4512C">
        <w:rPr>
          <w:rFonts w:cs="Times New Roman"/>
          <w:szCs w:val="26"/>
        </w:rPr>
        <w:t>Działalność Powiatowego Urzędu Pracy –</w:t>
      </w:r>
      <w:r w:rsidRPr="00D4512C">
        <w:rPr>
          <w:rFonts w:eastAsiaTheme="minorHAnsi"/>
          <w:szCs w:val="26"/>
        </w:rPr>
        <w:t xml:space="preserve"> </w:t>
      </w:r>
      <w:r w:rsidRPr="00D4512C">
        <w:rPr>
          <w:rFonts w:eastAsiaTheme="minorHAnsi"/>
          <w:szCs w:val="26"/>
          <w:lang w:eastAsia="en-US"/>
        </w:rPr>
        <w:t>Wzrost oferty usług rynku pracy poprzez pozyskiwanie środków unijnych różnorodność form wsparcia dla osób bezrobotnych</w:t>
      </w:r>
      <w:r>
        <w:rPr>
          <w:rFonts w:eastAsiaTheme="minorHAnsi"/>
          <w:szCs w:val="26"/>
          <w:lang w:eastAsia="en-US"/>
        </w:rPr>
        <w:t>,</w:t>
      </w:r>
      <w:r w:rsidRPr="00D4512C">
        <w:rPr>
          <w:rFonts w:eastAsiaTheme="minorHAnsi"/>
          <w:szCs w:val="26"/>
          <w:lang w:eastAsia="en-US"/>
        </w:rPr>
        <w:t xml:space="preserve"> </w:t>
      </w:r>
    </w:p>
    <w:p w:rsidR="002B2508" w:rsidRPr="00D4512C" w:rsidRDefault="002B2508" w:rsidP="00472B6B">
      <w:pPr>
        <w:pStyle w:val="Akapitzlist"/>
        <w:numPr>
          <w:ilvl w:val="0"/>
          <w:numId w:val="22"/>
        </w:numPr>
        <w:jc w:val="both"/>
        <w:rPr>
          <w:rFonts w:cs="Times New Roman"/>
          <w:szCs w:val="26"/>
        </w:rPr>
      </w:pPr>
      <w:r w:rsidRPr="00D4512C">
        <w:rPr>
          <w:rFonts w:cs="Times New Roman"/>
          <w:szCs w:val="26"/>
        </w:rPr>
        <w:t>Funkcjonowanie Domu Pomocy Społecznej w Tyszowcach,</w:t>
      </w:r>
    </w:p>
    <w:p w:rsidR="002B2508" w:rsidRPr="00D4512C" w:rsidRDefault="002B2508" w:rsidP="00472B6B">
      <w:pPr>
        <w:pStyle w:val="Akapitzlist"/>
        <w:numPr>
          <w:ilvl w:val="0"/>
          <w:numId w:val="22"/>
        </w:numPr>
        <w:jc w:val="both"/>
        <w:rPr>
          <w:rFonts w:eastAsiaTheme="minorHAnsi" w:cs="Times New Roman"/>
          <w:b/>
          <w:szCs w:val="26"/>
          <w:lang w:eastAsia="en-US"/>
        </w:rPr>
      </w:pPr>
      <w:r w:rsidRPr="00D4512C">
        <w:rPr>
          <w:rFonts w:cs="Times New Roman"/>
          <w:szCs w:val="26"/>
        </w:rPr>
        <w:t>Funkcjonowanie Powiatowego Zespołu ds. Orzekania o Niepełnosprawności,</w:t>
      </w:r>
    </w:p>
    <w:p w:rsidR="00AF68B4" w:rsidRPr="00D4512C" w:rsidRDefault="00AF68B4" w:rsidP="00472B6B">
      <w:pPr>
        <w:numPr>
          <w:ilvl w:val="0"/>
          <w:numId w:val="22"/>
        </w:numPr>
        <w:jc w:val="both"/>
        <w:rPr>
          <w:sz w:val="26"/>
          <w:szCs w:val="26"/>
        </w:rPr>
      </w:pPr>
      <w:r w:rsidRPr="00D4512C">
        <w:rPr>
          <w:sz w:val="26"/>
          <w:szCs w:val="26"/>
        </w:rPr>
        <w:t xml:space="preserve">Szeroka oferta szkoleń dla kadry instytucji działających w obszarze pomocy społecznej, </w:t>
      </w:r>
    </w:p>
    <w:p w:rsidR="00511D5A" w:rsidRPr="00D4512C" w:rsidRDefault="00511D5A" w:rsidP="00472B6B">
      <w:pPr>
        <w:pStyle w:val="Default"/>
        <w:numPr>
          <w:ilvl w:val="0"/>
          <w:numId w:val="23"/>
        </w:numPr>
        <w:ind w:left="357" w:hanging="357"/>
        <w:jc w:val="both"/>
        <w:rPr>
          <w:rFonts w:ascii="Times New Roman" w:hAnsi="Times New Roman" w:cs="Times New Roman"/>
          <w:sz w:val="26"/>
          <w:szCs w:val="26"/>
        </w:rPr>
      </w:pPr>
      <w:r w:rsidRPr="00D4512C">
        <w:rPr>
          <w:rFonts w:ascii="Times New Roman" w:hAnsi="Times New Roman" w:cs="Times New Roman"/>
          <w:sz w:val="26"/>
          <w:szCs w:val="26"/>
        </w:rPr>
        <w:lastRenderedPageBreak/>
        <w:t xml:space="preserve">Coroczna realizacja programu współpracy powiatu z organizacjami pozarządowymi, </w:t>
      </w:r>
    </w:p>
    <w:p w:rsidR="00511D5A" w:rsidRPr="00D4512C" w:rsidRDefault="00511D5A" w:rsidP="00472B6B">
      <w:pPr>
        <w:pStyle w:val="Default"/>
        <w:numPr>
          <w:ilvl w:val="0"/>
          <w:numId w:val="23"/>
        </w:numPr>
        <w:ind w:left="357" w:hanging="357"/>
        <w:jc w:val="both"/>
        <w:rPr>
          <w:rFonts w:ascii="Times New Roman" w:hAnsi="Times New Roman" w:cs="Times New Roman"/>
          <w:sz w:val="26"/>
          <w:szCs w:val="26"/>
        </w:rPr>
      </w:pPr>
      <w:r w:rsidRPr="00D4512C">
        <w:rPr>
          <w:rFonts w:ascii="Times New Roman" w:hAnsi="Times New Roman" w:cs="Times New Roman"/>
          <w:sz w:val="26"/>
          <w:szCs w:val="26"/>
        </w:rPr>
        <w:t xml:space="preserve">Dynamiczny rozwój sektora pozarządowego i jego różnorodność w wielu sferach życia społecznego, </w:t>
      </w:r>
    </w:p>
    <w:p w:rsidR="00511D5A" w:rsidRPr="00D4512C" w:rsidRDefault="00511D5A" w:rsidP="00472B6B">
      <w:pPr>
        <w:pStyle w:val="Default"/>
        <w:numPr>
          <w:ilvl w:val="0"/>
          <w:numId w:val="23"/>
        </w:numPr>
        <w:ind w:left="357" w:hanging="357"/>
        <w:jc w:val="both"/>
        <w:rPr>
          <w:rFonts w:ascii="Times New Roman" w:hAnsi="Times New Roman" w:cs="Times New Roman"/>
          <w:sz w:val="26"/>
          <w:szCs w:val="26"/>
        </w:rPr>
      </w:pPr>
      <w:r w:rsidRPr="00D4512C">
        <w:rPr>
          <w:rFonts w:ascii="Times New Roman" w:hAnsi="Times New Roman" w:cs="Times New Roman"/>
          <w:sz w:val="26"/>
          <w:szCs w:val="26"/>
        </w:rPr>
        <w:t xml:space="preserve">Upowszechnianie idei ekonomii społecznej (szkolenia), </w:t>
      </w:r>
    </w:p>
    <w:p w:rsidR="00106024" w:rsidRPr="00D4512C" w:rsidRDefault="00511D5A" w:rsidP="00472B6B">
      <w:pPr>
        <w:pStyle w:val="Akapitzlist"/>
        <w:numPr>
          <w:ilvl w:val="0"/>
          <w:numId w:val="24"/>
        </w:numPr>
        <w:jc w:val="both"/>
        <w:rPr>
          <w:rFonts w:eastAsiaTheme="minorHAnsi" w:cs="Times New Roman"/>
          <w:b/>
          <w:szCs w:val="26"/>
          <w:lang w:eastAsia="en-US"/>
        </w:rPr>
      </w:pPr>
      <w:r w:rsidRPr="00D4512C">
        <w:rPr>
          <w:szCs w:val="26"/>
        </w:rPr>
        <w:t>Poradnictwo specjalistyczne,</w:t>
      </w:r>
    </w:p>
    <w:p w:rsidR="00511D5A" w:rsidRPr="00D4512C" w:rsidRDefault="00511D5A" w:rsidP="00472B6B">
      <w:pPr>
        <w:numPr>
          <w:ilvl w:val="0"/>
          <w:numId w:val="24"/>
        </w:numPr>
        <w:jc w:val="both"/>
        <w:rPr>
          <w:sz w:val="26"/>
          <w:szCs w:val="26"/>
        </w:rPr>
      </w:pPr>
      <w:r w:rsidRPr="00D4512C">
        <w:rPr>
          <w:sz w:val="26"/>
          <w:szCs w:val="26"/>
        </w:rPr>
        <w:t>Położenie geopolityczne powiatu (bliskość granicy polsko-ukraińskiej)</w:t>
      </w:r>
      <w:r w:rsidR="002B2508">
        <w:rPr>
          <w:sz w:val="26"/>
          <w:szCs w:val="26"/>
        </w:rPr>
        <w:t>,</w:t>
      </w:r>
    </w:p>
    <w:p w:rsidR="00511D5A" w:rsidRPr="00D4512C" w:rsidRDefault="00511D5A" w:rsidP="00472B6B">
      <w:pPr>
        <w:pStyle w:val="Akapitzlist"/>
        <w:numPr>
          <w:ilvl w:val="0"/>
          <w:numId w:val="24"/>
        </w:numPr>
        <w:jc w:val="both"/>
        <w:rPr>
          <w:rFonts w:cs="Times New Roman"/>
          <w:szCs w:val="26"/>
        </w:rPr>
      </w:pPr>
      <w:r w:rsidRPr="00D4512C">
        <w:rPr>
          <w:rFonts w:cs="Times New Roman"/>
          <w:szCs w:val="26"/>
        </w:rPr>
        <w:t>Tworzenie lokalnych strategii rozwiązywania problemów społecznych, oraz programów i projektów długoterminowych skierowanych do poszczególnych grup beneficjentów,</w:t>
      </w:r>
    </w:p>
    <w:p w:rsidR="00511D5A" w:rsidRPr="00D4512C" w:rsidRDefault="00511D5A" w:rsidP="00472B6B">
      <w:pPr>
        <w:pStyle w:val="Akapitzlist"/>
        <w:numPr>
          <w:ilvl w:val="0"/>
          <w:numId w:val="24"/>
        </w:numPr>
        <w:jc w:val="both"/>
        <w:rPr>
          <w:rFonts w:cs="Times New Roman"/>
          <w:szCs w:val="26"/>
        </w:rPr>
      </w:pPr>
      <w:r w:rsidRPr="00D4512C">
        <w:rPr>
          <w:rFonts w:cs="Times New Roman"/>
          <w:szCs w:val="26"/>
        </w:rPr>
        <w:t>Stale wzrastająca dostępność architektoniczna instytucji publicznych, zdrowotnych dla osób o obniżonej sprawności ruchowej,</w:t>
      </w:r>
    </w:p>
    <w:p w:rsidR="00511D5A" w:rsidRPr="00D4512C" w:rsidRDefault="00511D5A" w:rsidP="00472B6B">
      <w:pPr>
        <w:pStyle w:val="Akapitzlist"/>
        <w:numPr>
          <w:ilvl w:val="0"/>
          <w:numId w:val="24"/>
        </w:numPr>
        <w:jc w:val="both"/>
        <w:rPr>
          <w:rFonts w:cs="Times New Roman"/>
          <w:szCs w:val="26"/>
        </w:rPr>
      </w:pPr>
      <w:r w:rsidRPr="00D4512C">
        <w:rPr>
          <w:rFonts w:cs="Times New Roman"/>
          <w:szCs w:val="26"/>
        </w:rPr>
        <w:t>Sieć szkół, dostęp do edukacji na różnym poziomie</w:t>
      </w:r>
      <w:r w:rsidR="002B2508">
        <w:rPr>
          <w:rFonts w:cs="Times New Roman"/>
          <w:szCs w:val="26"/>
        </w:rPr>
        <w:t>,</w:t>
      </w:r>
    </w:p>
    <w:p w:rsidR="00511D5A" w:rsidRPr="00D4512C" w:rsidRDefault="00511D5A" w:rsidP="00472B6B">
      <w:pPr>
        <w:pStyle w:val="Akapitzlist"/>
        <w:numPr>
          <w:ilvl w:val="0"/>
          <w:numId w:val="24"/>
        </w:numPr>
        <w:jc w:val="both"/>
        <w:rPr>
          <w:rFonts w:cs="Times New Roman"/>
          <w:szCs w:val="26"/>
        </w:rPr>
      </w:pPr>
      <w:r w:rsidRPr="00D4512C">
        <w:rPr>
          <w:rFonts w:cs="Times New Roman"/>
          <w:szCs w:val="26"/>
        </w:rPr>
        <w:t>Zapewnienie rodzinnych form pieczy zastępczej,</w:t>
      </w:r>
    </w:p>
    <w:p w:rsidR="00D4512C" w:rsidRPr="00D4512C" w:rsidRDefault="00D4512C" w:rsidP="00472B6B">
      <w:pPr>
        <w:pStyle w:val="Default"/>
        <w:numPr>
          <w:ilvl w:val="0"/>
          <w:numId w:val="24"/>
        </w:numPr>
        <w:jc w:val="both"/>
        <w:rPr>
          <w:rFonts w:ascii="Times New Roman" w:hAnsi="Times New Roman" w:cs="Times New Roman"/>
          <w:sz w:val="26"/>
          <w:szCs w:val="26"/>
        </w:rPr>
      </w:pPr>
      <w:r w:rsidRPr="00D4512C">
        <w:rPr>
          <w:rFonts w:ascii="Times New Roman" w:hAnsi="Times New Roman" w:cs="Times New Roman"/>
          <w:sz w:val="26"/>
          <w:szCs w:val="26"/>
        </w:rPr>
        <w:t xml:space="preserve">Ustawodawstwo określające działania w zakresie opieki nad dzieckiem i rodziną, </w:t>
      </w:r>
    </w:p>
    <w:p w:rsidR="00511D5A" w:rsidRPr="00D4512C" w:rsidRDefault="002F3EA2" w:rsidP="00472B6B">
      <w:pPr>
        <w:pStyle w:val="Akapitzlist"/>
        <w:numPr>
          <w:ilvl w:val="0"/>
          <w:numId w:val="24"/>
        </w:numPr>
        <w:jc w:val="both"/>
        <w:rPr>
          <w:rFonts w:eastAsiaTheme="minorHAnsi" w:cs="Times New Roman"/>
          <w:b/>
          <w:szCs w:val="26"/>
          <w:lang w:eastAsia="en-US"/>
        </w:rPr>
      </w:pPr>
      <w:r w:rsidRPr="00D4512C">
        <w:rPr>
          <w:rFonts w:cs="Times New Roman"/>
          <w:szCs w:val="26"/>
        </w:rPr>
        <w:t>I</w:t>
      </w:r>
      <w:r w:rsidR="00511D5A" w:rsidRPr="00D4512C">
        <w:rPr>
          <w:rFonts w:cs="Times New Roman"/>
          <w:szCs w:val="26"/>
        </w:rPr>
        <w:t>nterdyscyplinarność działań w zakresie przeciwdziałania przemocy w rodzinie</w:t>
      </w:r>
      <w:r w:rsidR="002B2508">
        <w:rPr>
          <w:rFonts w:cs="Times New Roman"/>
          <w:szCs w:val="26"/>
        </w:rPr>
        <w:t>,</w:t>
      </w:r>
    </w:p>
    <w:p w:rsidR="002F3EA2" w:rsidRPr="00D4512C" w:rsidRDefault="002F3EA2" w:rsidP="00472B6B">
      <w:pPr>
        <w:pStyle w:val="Default"/>
        <w:numPr>
          <w:ilvl w:val="0"/>
          <w:numId w:val="24"/>
        </w:numPr>
        <w:jc w:val="both"/>
        <w:rPr>
          <w:rFonts w:ascii="Times New Roman" w:hAnsi="Times New Roman" w:cs="Times New Roman"/>
          <w:sz w:val="26"/>
          <w:szCs w:val="26"/>
        </w:rPr>
      </w:pPr>
      <w:r w:rsidRPr="00D4512C">
        <w:rPr>
          <w:rFonts w:ascii="Times New Roman" w:hAnsi="Times New Roman" w:cs="Times New Roman"/>
          <w:sz w:val="26"/>
          <w:szCs w:val="26"/>
        </w:rPr>
        <w:t xml:space="preserve">Szeroko rozwinięta sieć wsparcia dla osób niepełnosprawnych od narodzin po starość ( ośrodek wczesnego wspomagania, ośrodek </w:t>
      </w:r>
      <w:proofErr w:type="spellStart"/>
      <w:r w:rsidRPr="00D4512C">
        <w:rPr>
          <w:rFonts w:ascii="Times New Roman" w:hAnsi="Times New Roman" w:cs="Times New Roman"/>
          <w:sz w:val="26"/>
          <w:szCs w:val="26"/>
        </w:rPr>
        <w:t>rehablilitacyjno</w:t>
      </w:r>
      <w:proofErr w:type="spellEnd"/>
      <w:r w:rsidRPr="00D4512C">
        <w:rPr>
          <w:rFonts w:ascii="Times New Roman" w:hAnsi="Times New Roman" w:cs="Times New Roman"/>
          <w:sz w:val="26"/>
          <w:szCs w:val="26"/>
        </w:rPr>
        <w:t xml:space="preserve"> edukacyjno wychowawczy, warsztaty terapii zajęciowej, środowiskowy dom samopomocy, ośrodek wsparcia, zakład aktywności zawodowej,  dom pomocy społecznej)</w:t>
      </w:r>
      <w:r w:rsidR="00D4512C">
        <w:rPr>
          <w:rFonts w:ascii="Times New Roman" w:hAnsi="Times New Roman" w:cs="Times New Roman"/>
          <w:sz w:val="26"/>
          <w:szCs w:val="26"/>
        </w:rPr>
        <w:t>,</w:t>
      </w:r>
      <w:r w:rsidRPr="00D4512C">
        <w:rPr>
          <w:rFonts w:ascii="Times New Roman" w:hAnsi="Times New Roman" w:cs="Times New Roman"/>
          <w:sz w:val="26"/>
          <w:szCs w:val="26"/>
        </w:rPr>
        <w:t xml:space="preserve"> </w:t>
      </w:r>
    </w:p>
    <w:p w:rsidR="00D4512C" w:rsidRPr="00D4512C" w:rsidRDefault="00D4512C" w:rsidP="00472B6B">
      <w:pPr>
        <w:pStyle w:val="Akapitzlist"/>
        <w:numPr>
          <w:ilvl w:val="0"/>
          <w:numId w:val="24"/>
        </w:numPr>
        <w:autoSpaceDE w:val="0"/>
        <w:autoSpaceDN w:val="0"/>
        <w:adjustRightInd w:val="0"/>
        <w:jc w:val="both"/>
        <w:rPr>
          <w:rFonts w:eastAsiaTheme="minorHAnsi" w:cs="Times New Roman"/>
          <w:b/>
          <w:szCs w:val="26"/>
          <w:lang w:eastAsia="en-US"/>
        </w:rPr>
      </w:pPr>
      <w:r w:rsidRPr="00D4512C">
        <w:rPr>
          <w:rFonts w:eastAsiaTheme="minorHAnsi" w:cs="Times New Roman"/>
          <w:color w:val="000000"/>
          <w:szCs w:val="26"/>
          <w:lang w:eastAsia="en-US"/>
        </w:rPr>
        <w:t>Dysponowanie środkami finansowymi PFRON, wdrażanie programów PFRON,</w:t>
      </w:r>
    </w:p>
    <w:p w:rsidR="00D4512C" w:rsidRPr="00D4512C" w:rsidRDefault="00D4512C" w:rsidP="00472B6B">
      <w:pPr>
        <w:pStyle w:val="Akapitzlist"/>
        <w:numPr>
          <w:ilvl w:val="0"/>
          <w:numId w:val="24"/>
        </w:numPr>
        <w:jc w:val="both"/>
        <w:rPr>
          <w:szCs w:val="26"/>
        </w:rPr>
      </w:pPr>
      <w:r w:rsidRPr="00D4512C">
        <w:rPr>
          <w:szCs w:val="26"/>
        </w:rPr>
        <w:t>Duże niezagospodarowane zasoby siły roboczej,</w:t>
      </w:r>
    </w:p>
    <w:p w:rsidR="00D4512C" w:rsidRDefault="00D4512C" w:rsidP="00472B6B">
      <w:pPr>
        <w:pStyle w:val="Akapitzlist"/>
        <w:numPr>
          <w:ilvl w:val="0"/>
          <w:numId w:val="24"/>
        </w:numPr>
        <w:jc w:val="both"/>
        <w:rPr>
          <w:rFonts w:eastAsiaTheme="minorHAnsi"/>
          <w:color w:val="000000"/>
          <w:szCs w:val="26"/>
          <w:lang w:eastAsia="en-US"/>
        </w:rPr>
      </w:pPr>
      <w:r w:rsidRPr="00D4512C">
        <w:rPr>
          <w:rFonts w:eastAsiaTheme="minorHAnsi"/>
          <w:color w:val="000000"/>
          <w:szCs w:val="26"/>
          <w:lang w:eastAsia="en-US"/>
        </w:rPr>
        <w:t xml:space="preserve">Funkcjonowanie szkół i przedszkoli specjalnych, </w:t>
      </w:r>
    </w:p>
    <w:p w:rsidR="00A12FFC" w:rsidRDefault="00A12FFC" w:rsidP="00472B6B">
      <w:pPr>
        <w:pStyle w:val="Akapitzlist"/>
        <w:numPr>
          <w:ilvl w:val="0"/>
          <w:numId w:val="24"/>
        </w:numPr>
        <w:jc w:val="both"/>
        <w:rPr>
          <w:rFonts w:eastAsiaTheme="minorHAnsi"/>
          <w:color w:val="000000"/>
          <w:szCs w:val="26"/>
          <w:lang w:eastAsia="en-US"/>
        </w:rPr>
      </w:pPr>
      <w:r>
        <w:rPr>
          <w:rFonts w:eastAsiaTheme="minorHAnsi"/>
          <w:color w:val="000000"/>
          <w:szCs w:val="26"/>
          <w:lang w:eastAsia="en-US"/>
        </w:rPr>
        <w:t>Funkcjonowanie Inkubatora Przedsiębiorczości,</w:t>
      </w:r>
    </w:p>
    <w:p w:rsidR="00A12FFC" w:rsidRPr="00D4512C" w:rsidRDefault="00A12FFC" w:rsidP="00472B6B">
      <w:pPr>
        <w:pStyle w:val="Akapitzlist"/>
        <w:numPr>
          <w:ilvl w:val="0"/>
          <w:numId w:val="24"/>
        </w:numPr>
        <w:jc w:val="both"/>
        <w:rPr>
          <w:rFonts w:eastAsiaTheme="minorHAnsi"/>
          <w:color w:val="000000"/>
          <w:szCs w:val="26"/>
          <w:lang w:eastAsia="en-US"/>
        </w:rPr>
      </w:pPr>
      <w:r>
        <w:rPr>
          <w:rFonts w:eastAsiaTheme="minorHAnsi"/>
          <w:color w:val="000000"/>
          <w:szCs w:val="26"/>
          <w:lang w:eastAsia="en-US"/>
        </w:rPr>
        <w:t>Wysoki odsetek osób w wieku produkcyjnym,</w:t>
      </w:r>
    </w:p>
    <w:p w:rsidR="00E35E95" w:rsidRDefault="00E35E95" w:rsidP="00CD446F">
      <w:pPr>
        <w:jc w:val="both"/>
        <w:rPr>
          <w:rFonts w:eastAsiaTheme="minorHAnsi"/>
          <w:b/>
          <w:szCs w:val="26"/>
          <w:lang w:eastAsia="en-US"/>
        </w:rPr>
      </w:pPr>
    </w:p>
    <w:p w:rsidR="008A3B6F" w:rsidRPr="00CD446F" w:rsidRDefault="008A3B6F" w:rsidP="008A3B6F">
      <w:pPr>
        <w:rPr>
          <w:rFonts w:eastAsiaTheme="minorHAnsi"/>
          <w:b/>
          <w:sz w:val="26"/>
          <w:szCs w:val="26"/>
          <w:lang w:eastAsia="en-US"/>
        </w:rPr>
      </w:pPr>
      <w:r w:rsidRPr="00CD446F">
        <w:rPr>
          <w:rFonts w:eastAsiaTheme="minorHAnsi"/>
          <w:b/>
          <w:sz w:val="26"/>
          <w:szCs w:val="26"/>
          <w:lang w:eastAsia="en-US"/>
        </w:rPr>
        <w:t xml:space="preserve">Słabe strony: </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sidRPr="00104AB7">
        <w:rPr>
          <w:rFonts w:cs="Times New Roman"/>
          <w:szCs w:val="26"/>
        </w:rPr>
        <w:t>Ubożenie społeczeństwa</w:t>
      </w:r>
      <w:r>
        <w:rPr>
          <w:rFonts w:cs="Times New Roman"/>
          <w:szCs w:val="26"/>
        </w:rPr>
        <w:t>,</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sidRPr="00104AB7">
        <w:rPr>
          <w:rFonts w:cs="Times New Roman"/>
          <w:szCs w:val="26"/>
        </w:rPr>
        <w:t>Dominacja rolniczo-socjalnych źródeł dochodów mieszkańców</w:t>
      </w:r>
      <w:r>
        <w:rPr>
          <w:rFonts w:cs="Times New Roman"/>
          <w:szCs w:val="26"/>
        </w:rPr>
        <w:t>,</w:t>
      </w:r>
    </w:p>
    <w:p w:rsidR="003635D7" w:rsidRPr="00104AB7" w:rsidRDefault="003635D7" w:rsidP="00472B6B">
      <w:pPr>
        <w:numPr>
          <w:ilvl w:val="0"/>
          <w:numId w:val="25"/>
        </w:numPr>
        <w:jc w:val="both"/>
        <w:rPr>
          <w:sz w:val="26"/>
          <w:szCs w:val="26"/>
        </w:rPr>
      </w:pPr>
      <w:r w:rsidRPr="00104AB7">
        <w:rPr>
          <w:sz w:val="26"/>
          <w:szCs w:val="26"/>
        </w:rPr>
        <w:t>Pokoleniowość rodzin korzystających z pomocy społecznej (dziedziczenie ubóstwa),</w:t>
      </w:r>
    </w:p>
    <w:p w:rsidR="003635D7" w:rsidRPr="00104AB7" w:rsidRDefault="003635D7" w:rsidP="00472B6B">
      <w:pPr>
        <w:numPr>
          <w:ilvl w:val="0"/>
          <w:numId w:val="25"/>
        </w:numPr>
        <w:jc w:val="both"/>
        <w:rPr>
          <w:b/>
          <w:sz w:val="26"/>
          <w:szCs w:val="26"/>
        </w:rPr>
      </w:pPr>
      <w:r w:rsidRPr="00104AB7">
        <w:rPr>
          <w:sz w:val="26"/>
          <w:szCs w:val="26"/>
        </w:rPr>
        <w:t xml:space="preserve">Niedostateczne środki finansowe na zaspokajanie podstawowych potrzeb życiowych klientów pomocy społecznej, </w:t>
      </w:r>
    </w:p>
    <w:p w:rsidR="003635D7" w:rsidRPr="00104AB7" w:rsidRDefault="003635D7" w:rsidP="00472B6B">
      <w:pPr>
        <w:numPr>
          <w:ilvl w:val="0"/>
          <w:numId w:val="25"/>
        </w:numPr>
        <w:jc w:val="both"/>
        <w:rPr>
          <w:b/>
          <w:sz w:val="26"/>
          <w:szCs w:val="26"/>
        </w:rPr>
      </w:pPr>
      <w:r w:rsidRPr="00104AB7">
        <w:rPr>
          <w:sz w:val="26"/>
          <w:szCs w:val="26"/>
        </w:rPr>
        <w:t>Niedoinwestowanie pomocy społecznej,</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sidRPr="00104AB7">
        <w:rPr>
          <w:rFonts w:cs="Times New Roman"/>
          <w:szCs w:val="26"/>
        </w:rPr>
        <w:t>Niewielka efektywność programów profilaktycznych w zakresie przeciwdziałania patologiom społecznym</w:t>
      </w:r>
      <w:r>
        <w:rPr>
          <w:rFonts w:cs="Times New Roman"/>
          <w:szCs w:val="26"/>
        </w:rPr>
        <w:t>,</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sidRPr="00104AB7">
        <w:rPr>
          <w:rFonts w:cs="Times New Roman"/>
          <w:szCs w:val="26"/>
        </w:rPr>
        <w:t>Brak środków na wkład własny przy wykorzystaniu funduszy unijnych</w:t>
      </w:r>
      <w:r>
        <w:rPr>
          <w:rFonts w:cs="Times New Roman"/>
          <w:szCs w:val="26"/>
        </w:rPr>
        <w:t>,</w:t>
      </w:r>
    </w:p>
    <w:p w:rsidR="003635D7" w:rsidRPr="00104AB7" w:rsidRDefault="003635D7" w:rsidP="00472B6B">
      <w:pPr>
        <w:pStyle w:val="Akapitzlist"/>
        <w:numPr>
          <w:ilvl w:val="0"/>
          <w:numId w:val="25"/>
        </w:numPr>
        <w:spacing w:after="200" w:line="276" w:lineRule="auto"/>
        <w:jc w:val="both"/>
        <w:rPr>
          <w:rFonts w:eastAsiaTheme="minorHAnsi" w:cs="Times New Roman"/>
          <w:b/>
          <w:szCs w:val="26"/>
          <w:lang w:eastAsia="en-US"/>
        </w:rPr>
      </w:pPr>
      <w:r>
        <w:rPr>
          <w:rFonts w:eastAsiaTheme="minorHAnsi" w:cs="Times New Roman"/>
          <w:szCs w:val="26"/>
          <w:lang w:eastAsia="en-US"/>
        </w:rPr>
        <w:t>R</w:t>
      </w:r>
      <w:r w:rsidRPr="00104AB7">
        <w:rPr>
          <w:rFonts w:eastAsiaTheme="minorHAnsi" w:cs="Times New Roman"/>
          <w:szCs w:val="26"/>
          <w:lang w:eastAsia="en-US"/>
        </w:rPr>
        <w:t>oszczeniowa postawa klientów pomocy społecznej</w:t>
      </w:r>
      <w:r>
        <w:rPr>
          <w:rFonts w:eastAsiaTheme="minorHAnsi" w:cs="Times New Roman"/>
          <w:szCs w:val="26"/>
          <w:lang w:eastAsia="en-US"/>
        </w:rPr>
        <w:t>,</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Pr>
          <w:rFonts w:eastAsiaTheme="minorHAnsi" w:cs="Times New Roman"/>
          <w:szCs w:val="26"/>
          <w:lang w:eastAsia="en-US"/>
        </w:rPr>
        <w:t>N</w:t>
      </w:r>
      <w:r w:rsidRPr="00104AB7">
        <w:rPr>
          <w:rFonts w:eastAsiaTheme="minorHAnsi" w:cs="Times New Roman"/>
          <w:szCs w:val="26"/>
          <w:lang w:eastAsia="en-US"/>
        </w:rPr>
        <w:t>iedostateczne zasoby lokali socjalnych i komunalnych</w:t>
      </w:r>
      <w:r>
        <w:rPr>
          <w:rFonts w:eastAsiaTheme="minorHAnsi" w:cs="Times New Roman"/>
          <w:szCs w:val="26"/>
          <w:lang w:eastAsia="en-US"/>
        </w:rPr>
        <w:t>,</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Pr>
          <w:rFonts w:eastAsiaTheme="minorHAnsi"/>
          <w:szCs w:val="26"/>
          <w:lang w:eastAsia="en-US"/>
        </w:rPr>
        <w:t>N</w:t>
      </w:r>
      <w:r w:rsidRPr="00104AB7">
        <w:rPr>
          <w:rFonts w:eastAsiaTheme="minorHAnsi"/>
          <w:szCs w:val="26"/>
          <w:lang w:eastAsia="en-US"/>
        </w:rPr>
        <w:t xml:space="preserve">iedostateczna liczba ośrodków wsparcia dziennego dla dzieci, młodzieży, seniorów i </w:t>
      </w:r>
      <w:r w:rsidRPr="00104AB7">
        <w:rPr>
          <w:rFonts w:eastAsiaTheme="minorHAnsi" w:cs="Times New Roman"/>
          <w:szCs w:val="26"/>
          <w:lang w:eastAsia="en-US"/>
        </w:rPr>
        <w:t>osób niepełnosprawnych</w:t>
      </w:r>
      <w:r>
        <w:rPr>
          <w:rFonts w:eastAsiaTheme="minorHAnsi" w:cs="Times New Roman"/>
          <w:szCs w:val="26"/>
          <w:lang w:eastAsia="en-US"/>
        </w:rPr>
        <w:t>,</w:t>
      </w:r>
    </w:p>
    <w:p w:rsidR="003635D7" w:rsidRPr="003635D7" w:rsidRDefault="003635D7" w:rsidP="00472B6B">
      <w:pPr>
        <w:pStyle w:val="Akapitzlist"/>
        <w:numPr>
          <w:ilvl w:val="0"/>
          <w:numId w:val="25"/>
        </w:numPr>
        <w:autoSpaceDE w:val="0"/>
        <w:autoSpaceDN w:val="0"/>
        <w:adjustRightInd w:val="0"/>
        <w:jc w:val="both"/>
        <w:rPr>
          <w:rFonts w:eastAsiaTheme="minorHAnsi" w:cs="Times New Roman"/>
          <w:szCs w:val="26"/>
          <w:lang w:eastAsia="en-US"/>
        </w:rPr>
      </w:pPr>
      <w:r w:rsidRPr="00104AB7">
        <w:rPr>
          <w:rFonts w:eastAsiaTheme="minorHAnsi" w:cs="Times New Roman"/>
          <w:color w:val="000000"/>
          <w:lang w:eastAsia="en-US"/>
        </w:rPr>
        <w:t>Słabo rozwinięty wolontariat</w:t>
      </w:r>
      <w:r>
        <w:rPr>
          <w:rFonts w:eastAsiaTheme="minorHAnsi" w:cs="Times New Roman"/>
          <w:color w:val="000000"/>
          <w:lang w:eastAsia="en-US"/>
        </w:rPr>
        <w:t>,</w:t>
      </w:r>
      <w:r w:rsidRPr="00104AB7">
        <w:rPr>
          <w:rFonts w:eastAsiaTheme="minorHAnsi" w:cs="Times New Roman"/>
          <w:color w:val="000000"/>
          <w:lang w:eastAsia="en-US"/>
        </w:rPr>
        <w:t xml:space="preserve"> </w:t>
      </w:r>
    </w:p>
    <w:p w:rsidR="003635D7" w:rsidRPr="00104AB7" w:rsidRDefault="003635D7" w:rsidP="00472B6B">
      <w:pPr>
        <w:pStyle w:val="Akapitzlist"/>
        <w:numPr>
          <w:ilvl w:val="0"/>
          <w:numId w:val="25"/>
        </w:numPr>
        <w:jc w:val="both"/>
        <w:rPr>
          <w:rFonts w:eastAsiaTheme="minorHAnsi" w:cs="Times New Roman"/>
          <w:b/>
          <w:szCs w:val="26"/>
          <w:lang w:eastAsia="en-US"/>
        </w:rPr>
      </w:pPr>
      <w:r>
        <w:rPr>
          <w:rFonts w:eastAsiaTheme="minorHAnsi" w:cs="Times New Roman"/>
          <w:szCs w:val="26"/>
          <w:lang w:eastAsia="en-US"/>
        </w:rPr>
        <w:t>N</w:t>
      </w:r>
      <w:r w:rsidRPr="00104AB7">
        <w:rPr>
          <w:rFonts w:eastAsiaTheme="minorHAnsi" w:cs="Times New Roman"/>
          <w:szCs w:val="26"/>
          <w:lang w:eastAsia="en-US"/>
        </w:rPr>
        <w:t>iewystarczający dostęp do specjalistycznych usług zdrowotnych i opiekuńczych</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color w:val="000000"/>
          <w:szCs w:val="26"/>
          <w:lang w:eastAsia="en-US"/>
        </w:rPr>
      </w:pPr>
      <w:r w:rsidRPr="00104AB7">
        <w:rPr>
          <w:rFonts w:eastAsiaTheme="minorHAnsi" w:cs="Times New Roman"/>
          <w:color w:val="000000"/>
          <w:szCs w:val="26"/>
          <w:lang w:eastAsia="en-US"/>
        </w:rPr>
        <w:lastRenderedPageBreak/>
        <w:t xml:space="preserve">Niewystarczający poziom likwidacji barier w dostępie osób niepełnosprawnych do infrastruktury użyteczności publicznej, </w:t>
      </w:r>
    </w:p>
    <w:p w:rsidR="003635D7" w:rsidRPr="00104AB7" w:rsidRDefault="003635D7" w:rsidP="00472B6B">
      <w:pPr>
        <w:pStyle w:val="Akapitzlist"/>
        <w:numPr>
          <w:ilvl w:val="0"/>
          <w:numId w:val="25"/>
        </w:numPr>
        <w:autoSpaceDE w:val="0"/>
        <w:autoSpaceDN w:val="0"/>
        <w:adjustRightInd w:val="0"/>
        <w:jc w:val="both"/>
        <w:rPr>
          <w:rFonts w:eastAsiaTheme="minorHAnsi" w:cs="Times New Roman"/>
          <w:color w:val="000000"/>
          <w:szCs w:val="26"/>
          <w:lang w:eastAsia="en-US"/>
        </w:rPr>
      </w:pPr>
      <w:r w:rsidRPr="00104AB7">
        <w:rPr>
          <w:rFonts w:eastAsiaTheme="minorHAnsi" w:cs="Times New Roman"/>
          <w:color w:val="000000"/>
          <w:szCs w:val="26"/>
          <w:lang w:eastAsia="en-US"/>
        </w:rPr>
        <w:t>Niska aktywność zawodowa osób niepełnosprawnych</w:t>
      </w:r>
      <w:r>
        <w:rPr>
          <w:rFonts w:eastAsiaTheme="minorHAnsi" w:cs="Times New Roman"/>
          <w:color w:val="000000"/>
          <w:szCs w:val="26"/>
          <w:lang w:eastAsia="en-US"/>
        </w:rPr>
        <w:t>,</w:t>
      </w:r>
      <w:r w:rsidRPr="00104AB7">
        <w:rPr>
          <w:rFonts w:eastAsiaTheme="minorHAnsi" w:cs="Times New Roman"/>
          <w:color w:val="000000"/>
          <w:szCs w:val="26"/>
          <w:lang w:eastAsia="en-US"/>
        </w:rPr>
        <w:t xml:space="preserve"> </w:t>
      </w:r>
    </w:p>
    <w:p w:rsidR="003635D7" w:rsidRPr="001E6BCC" w:rsidRDefault="003635D7" w:rsidP="00472B6B">
      <w:pPr>
        <w:pStyle w:val="Akapitzlist"/>
        <w:numPr>
          <w:ilvl w:val="0"/>
          <w:numId w:val="25"/>
        </w:numPr>
        <w:jc w:val="both"/>
        <w:rPr>
          <w:rFonts w:eastAsiaTheme="minorHAnsi" w:cs="Times New Roman"/>
          <w:b/>
          <w:szCs w:val="26"/>
          <w:lang w:eastAsia="en-US"/>
        </w:rPr>
      </w:pPr>
      <w:r w:rsidRPr="001E6BCC">
        <w:rPr>
          <w:rFonts w:cs="Times New Roman"/>
          <w:szCs w:val="26"/>
        </w:rPr>
        <w:t>Brak wyższej uczelni</w:t>
      </w:r>
      <w:r>
        <w:rPr>
          <w:rFonts w:cs="Times New Roman"/>
          <w:szCs w:val="26"/>
        </w:rPr>
        <w:t>,</w:t>
      </w:r>
    </w:p>
    <w:p w:rsidR="003635D7" w:rsidRPr="001E6BCC" w:rsidRDefault="003635D7" w:rsidP="00472B6B">
      <w:pPr>
        <w:pStyle w:val="Akapitzlist"/>
        <w:numPr>
          <w:ilvl w:val="0"/>
          <w:numId w:val="25"/>
        </w:numPr>
        <w:jc w:val="both"/>
        <w:rPr>
          <w:rFonts w:eastAsiaTheme="minorHAnsi" w:cs="Times New Roman"/>
          <w:b/>
          <w:szCs w:val="26"/>
          <w:lang w:eastAsia="en-US"/>
        </w:rPr>
      </w:pPr>
      <w:r>
        <w:rPr>
          <w:rFonts w:eastAsiaTheme="minorHAnsi" w:cs="Times New Roman"/>
          <w:szCs w:val="26"/>
          <w:lang w:eastAsia="en-US"/>
        </w:rPr>
        <w:t>N</w:t>
      </w:r>
      <w:r w:rsidRPr="001E6BCC">
        <w:rPr>
          <w:rFonts w:eastAsiaTheme="minorHAnsi" w:cs="Times New Roman"/>
          <w:szCs w:val="26"/>
          <w:lang w:eastAsia="en-US"/>
        </w:rPr>
        <w:t>iestabilna sytuacja na rynku pracy</w:t>
      </w:r>
      <w:r>
        <w:rPr>
          <w:rFonts w:eastAsiaTheme="minorHAnsi" w:cs="Times New Roman"/>
          <w:szCs w:val="26"/>
          <w:lang w:eastAsia="en-US"/>
        </w:rPr>
        <w:t>,</w:t>
      </w:r>
    </w:p>
    <w:p w:rsidR="003635D7" w:rsidRPr="001E6BCC" w:rsidRDefault="003635D7" w:rsidP="00472B6B">
      <w:pPr>
        <w:pStyle w:val="Akapitzlist"/>
        <w:numPr>
          <w:ilvl w:val="0"/>
          <w:numId w:val="25"/>
        </w:numPr>
        <w:autoSpaceDE w:val="0"/>
        <w:autoSpaceDN w:val="0"/>
        <w:adjustRightInd w:val="0"/>
        <w:jc w:val="both"/>
        <w:rPr>
          <w:rFonts w:eastAsiaTheme="minorHAnsi" w:cs="Times New Roman"/>
          <w:color w:val="000000"/>
          <w:szCs w:val="26"/>
          <w:lang w:eastAsia="en-US"/>
        </w:rPr>
      </w:pPr>
      <w:r>
        <w:rPr>
          <w:rFonts w:eastAsiaTheme="minorHAnsi" w:cs="Times New Roman"/>
          <w:color w:val="000000"/>
          <w:szCs w:val="26"/>
          <w:lang w:eastAsia="en-US"/>
        </w:rPr>
        <w:t>Z</w:t>
      </w:r>
      <w:r w:rsidRPr="001E6BCC">
        <w:rPr>
          <w:rFonts w:eastAsiaTheme="minorHAnsi" w:cs="Times New Roman"/>
          <w:color w:val="000000"/>
          <w:szCs w:val="26"/>
          <w:lang w:eastAsia="en-US"/>
        </w:rPr>
        <w:t>byt niska ilość ofert pracy w stosunku do potrzeb rynkowych</w:t>
      </w:r>
      <w:r>
        <w:rPr>
          <w:rFonts w:eastAsiaTheme="minorHAnsi" w:cs="Times New Roman"/>
          <w:color w:val="000000"/>
          <w:szCs w:val="26"/>
          <w:lang w:eastAsia="en-US"/>
        </w:rPr>
        <w:t>,</w:t>
      </w:r>
      <w:r w:rsidRPr="001E6BCC">
        <w:rPr>
          <w:rFonts w:eastAsiaTheme="minorHAnsi" w:cs="Times New Roman"/>
          <w:color w:val="000000"/>
          <w:szCs w:val="26"/>
          <w:lang w:eastAsia="en-US"/>
        </w:rPr>
        <w:t xml:space="preserve"> </w:t>
      </w:r>
    </w:p>
    <w:p w:rsidR="003635D7" w:rsidRPr="001E6BCC" w:rsidRDefault="003635D7" w:rsidP="00472B6B">
      <w:pPr>
        <w:pStyle w:val="Akapitzlist"/>
        <w:numPr>
          <w:ilvl w:val="0"/>
          <w:numId w:val="25"/>
        </w:numPr>
        <w:autoSpaceDE w:val="0"/>
        <w:autoSpaceDN w:val="0"/>
        <w:adjustRightInd w:val="0"/>
        <w:jc w:val="both"/>
        <w:rPr>
          <w:rFonts w:eastAsiaTheme="minorHAnsi" w:cs="Times New Roman"/>
          <w:color w:val="000000"/>
          <w:szCs w:val="26"/>
          <w:lang w:eastAsia="en-US"/>
        </w:rPr>
      </w:pPr>
      <w:r>
        <w:rPr>
          <w:rFonts w:eastAsiaTheme="minorHAnsi" w:cs="Times New Roman"/>
          <w:color w:val="000000"/>
          <w:szCs w:val="26"/>
          <w:lang w:eastAsia="en-US"/>
        </w:rPr>
        <w:t>O</w:t>
      </w:r>
      <w:r w:rsidRPr="001E6BCC">
        <w:rPr>
          <w:rFonts w:eastAsiaTheme="minorHAnsi" w:cs="Times New Roman"/>
          <w:color w:val="000000"/>
          <w:szCs w:val="26"/>
          <w:lang w:eastAsia="en-US"/>
        </w:rPr>
        <w:t>dpływ ludzi młodych i wykształconych z powiatu</w:t>
      </w:r>
      <w:r>
        <w:rPr>
          <w:rFonts w:eastAsiaTheme="minorHAnsi" w:cs="Times New Roman"/>
          <w:color w:val="000000"/>
          <w:szCs w:val="26"/>
          <w:lang w:eastAsia="en-US"/>
        </w:rPr>
        <w:t>,</w:t>
      </w:r>
      <w:r w:rsidRPr="001E6BCC">
        <w:rPr>
          <w:rFonts w:eastAsiaTheme="minorHAnsi" w:cs="Times New Roman"/>
          <w:color w:val="000000"/>
          <w:szCs w:val="26"/>
          <w:lang w:eastAsia="en-US"/>
        </w:rPr>
        <w:t xml:space="preserve"> </w:t>
      </w:r>
    </w:p>
    <w:p w:rsidR="00D4512C" w:rsidRPr="00D8434A" w:rsidRDefault="00D4512C" w:rsidP="008A3B6F">
      <w:pPr>
        <w:rPr>
          <w:rFonts w:eastAsiaTheme="minorHAnsi"/>
          <w:b/>
          <w:szCs w:val="26"/>
          <w:lang w:eastAsia="en-US"/>
        </w:rPr>
      </w:pPr>
    </w:p>
    <w:p w:rsidR="008A3B6F" w:rsidRDefault="008A3B6F" w:rsidP="008A3B6F">
      <w:pPr>
        <w:rPr>
          <w:rFonts w:eastAsiaTheme="minorHAnsi"/>
          <w:b/>
          <w:sz w:val="26"/>
          <w:szCs w:val="26"/>
          <w:lang w:eastAsia="en-US"/>
        </w:rPr>
      </w:pPr>
      <w:r w:rsidRPr="00D92FE1">
        <w:rPr>
          <w:rFonts w:eastAsiaTheme="minorHAnsi"/>
          <w:b/>
          <w:sz w:val="26"/>
          <w:szCs w:val="26"/>
          <w:lang w:eastAsia="en-US"/>
        </w:rPr>
        <w:t>Szanse</w:t>
      </w:r>
      <w:r>
        <w:rPr>
          <w:rFonts w:eastAsiaTheme="minorHAnsi"/>
          <w:b/>
          <w:sz w:val="26"/>
          <w:szCs w:val="26"/>
          <w:lang w:eastAsia="en-US"/>
        </w:rPr>
        <w:t>:</w:t>
      </w:r>
    </w:p>
    <w:p w:rsidR="00A86802" w:rsidRPr="00A86802" w:rsidRDefault="002B2508" w:rsidP="00472B6B">
      <w:pPr>
        <w:pStyle w:val="Akapitzlist"/>
        <w:numPr>
          <w:ilvl w:val="0"/>
          <w:numId w:val="26"/>
        </w:numPr>
        <w:jc w:val="both"/>
      </w:pPr>
      <w:r>
        <w:t>P</w:t>
      </w:r>
      <w:r w:rsidR="00A86802" w:rsidRPr="00A86802">
        <w:t>ołożenie przygraniczne, sąsiedztwo granicy wschodniej</w:t>
      </w:r>
      <w:r w:rsidR="00A86802">
        <w:t>,</w:t>
      </w:r>
    </w:p>
    <w:p w:rsidR="00A86802" w:rsidRPr="00A86802" w:rsidRDefault="002B2508" w:rsidP="00472B6B">
      <w:pPr>
        <w:pStyle w:val="Akapitzlist"/>
        <w:numPr>
          <w:ilvl w:val="0"/>
          <w:numId w:val="26"/>
        </w:numPr>
        <w:spacing w:before="100" w:beforeAutospacing="1" w:after="100" w:afterAutospacing="1"/>
        <w:jc w:val="both"/>
      </w:pPr>
      <w:r>
        <w:t>W</w:t>
      </w:r>
      <w:r w:rsidR="00A86802" w:rsidRPr="00A86802">
        <w:t>alory przyrodnicze i kulturowe</w:t>
      </w:r>
      <w:r w:rsidR="00A86802">
        <w:t>,</w:t>
      </w:r>
      <w:r w:rsidR="00A86802" w:rsidRPr="00A86802">
        <w:t xml:space="preserve"> </w:t>
      </w:r>
    </w:p>
    <w:p w:rsidR="00A86802" w:rsidRPr="00A86802" w:rsidRDefault="002B2508" w:rsidP="00472B6B">
      <w:pPr>
        <w:pStyle w:val="Akapitzlist"/>
        <w:numPr>
          <w:ilvl w:val="0"/>
          <w:numId w:val="26"/>
        </w:numPr>
        <w:spacing w:before="100" w:beforeAutospacing="1" w:after="100" w:afterAutospacing="1"/>
        <w:jc w:val="both"/>
      </w:pPr>
      <w:r>
        <w:t>Z</w:t>
      </w:r>
      <w:r w:rsidR="00A86802" w:rsidRPr="00A86802">
        <w:t>większająca się aktywność i potencjał organizacji pozarządowych</w:t>
      </w:r>
      <w:r w:rsidR="00A86802">
        <w:t>,</w:t>
      </w:r>
    </w:p>
    <w:p w:rsidR="00A86802" w:rsidRPr="00A86802" w:rsidRDefault="002B2508" w:rsidP="00472B6B">
      <w:pPr>
        <w:pStyle w:val="Akapitzlist"/>
        <w:numPr>
          <w:ilvl w:val="0"/>
          <w:numId w:val="26"/>
        </w:numPr>
        <w:jc w:val="both"/>
      </w:pPr>
      <w:r>
        <w:t>W</w:t>
      </w:r>
      <w:r w:rsidR="00A86802" w:rsidRPr="00A86802">
        <w:t>ykorzystanie potencjału ludzi w podeszłym wieku</w:t>
      </w:r>
      <w:r w:rsidR="00A86802">
        <w:t>,</w:t>
      </w:r>
    </w:p>
    <w:p w:rsidR="00A86802" w:rsidRPr="00A86802" w:rsidRDefault="002B2508" w:rsidP="00472B6B">
      <w:pPr>
        <w:pStyle w:val="Akapitzlist"/>
        <w:numPr>
          <w:ilvl w:val="0"/>
          <w:numId w:val="26"/>
        </w:numPr>
        <w:jc w:val="both"/>
      </w:pPr>
      <w:r>
        <w:t>W</w:t>
      </w:r>
      <w:r w:rsidR="00A86802" w:rsidRPr="00A86802">
        <w:t>spieranie działań aktywizujących</w:t>
      </w:r>
      <w:r w:rsidR="00A86802">
        <w:t>,</w:t>
      </w:r>
    </w:p>
    <w:p w:rsidR="00A86802" w:rsidRPr="00A86802" w:rsidRDefault="002B2508" w:rsidP="00472B6B">
      <w:pPr>
        <w:pStyle w:val="Akapitzlist"/>
        <w:numPr>
          <w:ilvl w:val="0"/>
          <w:numId w:val="26"/>
        </w:numPr>
        <w:jc w:val="both"/>
      </w:pPr>
      <w:r>
        <w:t>R</w:t>
      </w:r>
      <w:r w:rsidR="00A86802" w:rsidRPr="00A86802">
        <w:t>osnąca w społeczeństwie świadomość zagrożeń</w:t>
      </w:r>
      <w:r w:rsidR="00A86802">
        <w:t>,</w:t>
      </w:r>
    </w:p>
    <w:p w:rsidR="00A86802" w:rsidRDefault="002B2508" w:rsidP="00472B6B">
      <w:pPr>
        <w:pStyle w:val="Akapitzlist"/>
        <w:numPr>
          <w:ilvl w:val="0"/>
          <w:numId w:val="26"/>
        </w:numPr>
        <w:jc w:val="both"/>
      </w:pPr>
      <w:r>
        <w:t>I</w:t>
      </w:r>
      <w:r w:rsidR="00A86802">
        <w:t>stnie</w:t>
      </w:r>
      <w:r w:rsidR="00DF373C">
        <w:t>jąca</w:t>
      </w:r>
      <w:r w:rsidR="00A86802">
        <w:t xml:space="preserve"> sieć placówek pomocy społecznej,</w:t>
      </w:r>
    </w:p>
    <w:p w:rsidR="00A86802" w:rsidRDefault="002B2508" w:rsidP="00472B6B">
      <w:pPr>
        <w:pStyle w:val="Akapitzlist"/>
        <w:numPr>
          <w:ilvl w:val="0"/>
          <w:numId w:val="26"/>
        </w:numPr>
        <w:jc w:val="both"/>
      </w:pPr>
      <w:r>
        <w:t>W</w:t>
      </w:r>
      <w:r w:rsidR="00A86802">
        <w:t>ykwalifikowana kadra systemu pomocy społecznej,</w:t>
      </w:r>
    </w:p>
    <w:p w:rsidR="00A86802" w:rsidRDefault="002B2508" w:rsidP="00472B6B">
      <w:pPr>
        <w:pStyle w:val="Akapitzlist"/>
        <w:numPr>
          <w:ilvl w:val="0"/>
          <w:numId w:val="26"/>
        </w:numPr>
        <w:jc w:val="both"/>
      </w:pPr>
      <w:r>
        <w:t>S</w:t>
      </w:r>
      <w:r w:rsidR="00A86802">
        <w:t>tałe szkolenia, doskonalenie zawodowe kadry pomocy społecznej,</w:t>
      </w:r>
    </w:p>
    <w:p w:rsidR="00A86802" w:rsidRDefault="002B2508" w:rsidP="00472B6B">
      <w:pPr>
        <w:pStyle w:val="Akapitzlist"/>
        <w:numPr>
          <w:ilvl w:val="0"/>
          <w:numId w:val="26"/>
        </w:numPr>
        <w:jc w:val="both"/>
      </w:pPr>
      <w:r>
        <w:t>T</w:t>
      </w:r>
      <w:r w:rsidR="00A86802">
        <w:t>worzenie miejsc pracy,</w:t>
      </w:r>
    </w:p>
    <w:p w:rsidR="00A86802" w:rsidRDefault="002B2508" w:rsidP="00472B6B">
      <w:pPr>
        <w:pStyle w:val="Akapitzlist"/>
        <w:numPr>
          <w:ilvl w:val="0"/>
          <w:numId w:val="26"/>
        </w:numPr>
        <w:jc w:val="both"/>
      </w:pPr>
      <w:r>
        <w:t>L</w:t>
      </w:r>
      <w:r w:rsidR="00A86802">
        <w:t>ikwidacja barier architektonicznych,</w:t>
      </w:r>
    </w:p>
    <w:p w:rsidR="00A86802" w:rsidRDefault="002B2508" w:rsidP="00472B6B">
      <w:pPr>
        <w:pStyle w:val="Akapitzlist"/>
        <w:numPr>
          <w:ilvl w:val="0"/>
          <w:numId w:val="26"/>
        </w:numPr>
        <w:jc w:val="both"/>
      </w:pPr>
      <w:r>
        <w:t>R</w:t>
      </w:r>
      <w:r w:rsidR="00A86802">
        <w:t>ozwój stosunków partnerskich z zagranicą</w:t>
      </w:r>
    </w:p>
    <w:p w:rsidR="00A86802" w:rsidRDefault="002B2508" w:rsidP="00472B6B">
      <w:pPr>
        <w:pStyle w:val="Akapitzlist"/>
        <w:numPr>
          <w:ilvl w:val="0"/>
          <w:numId w:val="26"/>
        </w:numPr>
        <w:jc w:val="both"/>
      </w:pPr>
      <w:r>
        <w:t>W</w:t>
      </w:r>
      <w:r w:rsidR="00A86802">
        <w:t>spółpraca między jednostkami samorządowymi i organizacjami pozarządowymi,</w:t>
      </w:r>
    </w:p>
    <w:p w:rsidR="00A86802" w:rsidRDefault="00CC52F4" w:rsidP="00472B6B">
      <w:pPr>
        <w:pStyle w:val="Akapitzlist"/>
        <w:numPr>
          <w:ilvl w:val="0"/>
          <w:numId w:val="26"/>
        </w:numPr>
        <w:jc w:val="both"/>
      </w:pPr>
      <w:r>
        <w:t>M</w:t>
      </w:r>
      <w:r w:rsidR="00A86802">
        <w:t xml:space="preserve">ożliwość korzystania z pomocowych Funduszy Europejskich,  </w:t>
      </w:r>
    </w:p>
    <w:p w:rsidR="00A86802" w:rsidRDefault="00CC52F4" w:rsidP="00472B6B">
      <w:pPr>
        <w:pStyle w:val="Akapitzlist"/>
        <w:numPr>
          <w:ilvl w:val="0"/>
          <w:numId w:val="26"/>
        </w:numPr>
        <w:jc w:val="both"/>
      </w:pPr>
      <w:r>
        <w:t>R</w:t>
      </w:r>
      <w:r w:rsidR="00A86802">
        <w:t>ealizacja powiatowych programów,</w:t>
      </w:r>
    </w:p>
    <w:p w:rsidR="00A86802" w:rsidRDefault="00CC52F4" w:rsidP="00472B6B">
      <w:pPr>
        <w:pStyle w:val="Akapitzlist"/>
        <w:numPr>
          <w:ilvl w:val="0"/>
          <w:numId w:val="26"/>
        </w:numPr>
        <w:jc w:val="both"/>
      </w:pPr>
      <w:r>
        <w:t>M</w:t>
      </w:r>
      <w:r w:rsidR="00A86802">
        <w:t>ożliwość działania organizacji pozarządowych w sektorze polityki społecznej,</w:t>
      </w:r>
    </w:p>
    <w:p w:rsidR="00A86802" w:rsidRPr="0086503D" w:rsidRDefault="00CC52F4" w:rsidP="00472B6B">
      <w:pPr>
        <w:pStyle w:val="Akapitzlist"/>
        <w:numPr>
          <w:ilvl w:val="0"/>
          <w:numId w:val="26"/>
        </w:numPr>
        <w:autoSpaceDE w:val="0"/>
        <w:autoSpaceDN w:val="0"/>
        <w:adjustRightInd w:val="0"/>
        <w:jc w:val="both"/>
        <w:rPr>
          <w:rFonts w:eastAsiaTheme="minorHAnsi"/>
          <w:color w:val="000000"/>
          <w:szCs w:val="26"/>
          <w:lang w:eastAsia="en-US"/>
        </w:rPr>
      </w:pPr>
      <w:r>
        <w:rPr>
          <w:rFonts w:eastAsiaTheme="minorHAnsi"/>
          <w:color w:val="000000"/>
          <w:szCs w:val="26"/>
          <w:lang w:eastAsia="en-US"/>
        </w:rPr>
        <w:t>A</w:t>
      </w:r>
      <w:r w:rsidR="00A86802" w:rsidRPr="0086503D">
        <w:rPr>
          <w:rFonts w:eastAsiaTheme="minorHAnsi"/>
          <w:color w:val="000000"/>
          <w:szCs w:val="26"/>
          <w:lang w:eastAsia="en-US"/>
        </w:rPr>
        <w:t>ktywizacja społeczna i zawodowa osób niepełnosprawnych</w:t>
      </w:r>
      <w:r w:rsidR="0086503D" w:rsidRPr="0086503D">
        <w:rPr>
          <w:rFonts w:eastAsiaTheme="minorHAnsi"/>
          <w:color w:val="000000"/>
          <w:szCs w:val="26"/>
          <w:lang w:eastAsia="en-US"/>
        </w:rPr>
        <w:t>,</w:t>
      </w:r>
      <w:r w:rsidR="00A86802" w:rsidRPr="0086503D">
        <w:rPr>
          <w:rFonts w:eastAsiaTheme="minorHAnsi"/>
          <w:color w:val="000000"/>
          <w:szCs w:val="26"/>
          <w:lang w:eastAsia="en-US"/>
        </w:rPr>
        <w:t xml:space="preserve"> </w:t>
      </w:r>
    </w:p>
    <w:p w:rsidR="00A86802" w:rsidRPr="0086503D" w:rsidRDefault="00CC52F4" w:rsidP="00472B6B">
      <w:pPr>
        <w:pStyle w:val="Akapitzlist"/>
        <w:numPr>
          <w:ilvl w:val="0"/>
          <w:numId w:val="26"/>
        </w:numPr>
        <w:autoSpaceDE w:val="0"/>
        <w:autoSpaceDN w:val="0"/>
        <w:adjustRightInd w:val="0"/>
        <w:jc w:val="both"/>
        <w:rPr>
          <w:rFonts w:eastAsiaTheme="minorHAnsi"/>
          <w:color w:val="000000"/>
          <w:szCs w:val="26"/>
          <w:lang w:eastAsia="en-US"/>
        </w:rPr>
      </w:pPr>
      <w:r>
        <w:rPr>
          <w:rFonts w:eastAsiaTheme="minorHAnsi"/>
          <w:color w:val="000000"/>
          <w:szCs w:val="26"/>
          <w:lang w:eastAsia="en-US"/>
        </w:rPr>
        <w:t>W</w:t>
      </w:r>
      <w:r w:rsidR="00A86802" w:rsidRPr="0086503D">
        <w:rPr>
          <w:rFonts w:eastAsiaTheme="minorHAnsi"/>
          <w:color w:val="000000"/>
          <w:szCs w:val="26"/>
          <w:lang w:eastAsia="en-US"/>
        </w:rPr>
        <w:t>spieranie inicjatyw lokalnych na rzecz osób zagrożonych wykluczeniem społecznym</w:t>
      </w:r>
      <w:r w:rsidR="0086503D" w:rsidRPr="0086503D">
        <w:rPr>
          <w:rFonts w:eastAsiaTheme="minorHAnsi"/>
          <w:color w:val="000000"/>
          <w:szCs w:val="26"/>
          <w:lang w:eastAsia="en-US"/>
        </w:rPr>
        <w:t>,</w:t>
      </w:r>
      <w:r w:rsidR="00A86802" w:rsidRPr="0086503D">
        <w:rPr>
          <w:rFonts w:eastAsiaTheme="minorHAnsi"/>
          <w:color w:val="000000"/>
          <w:szCs w:val="26"/>
          <w:lang w:eastAsia="en-US"/>
        </w:rPr>
        <w:t xml:space="preserve"> </w:t>
      </w:r>
    </w:p>
    <w:p w:rsidR="00A86802" w:rsidRPr="0086503D" w:rsidRDefault="00CC52F4" w:rsidP="00472B6B">
      <w:pPr>
        <w:pStyle w:val="Akapitzlist"/>
        <w:numPr>
          <w:ilvl w:val="0"/>
          <w:numId w:val="26"/>
        </w:numPr>
        <w:autoSpaceDE w:val="0"/>
        <w:autoSpaceDN w:val="0"/>
        <w:adjustRightInd w:val="0"/>
        <w:jc w:val="both"/>
        <w:rPr>
          <w:rFonts w:eastAsiaTheme="minorHAnsi"/>
          <w:color w:val="000000"/>
          <w:szCs w:val="26"/>
          <w:lang w:eastAsia="en-US"/>
        </w:rPr>
      </w:pPr>
      <w:r>
        <w:rPr>
          <w:rFonts w:eastAsiaTheme="minorHAnsi"/>
          <w:color w:val="000000"/>
          <w:szCs w:val="26"/>
          <w:lang w:eastAsia="en-US"/>
        </w:rPr>
        <w:t>W</w:t>
      </w:r>
      <w:r w:rsidR="00A86802" w:rsidRPr="0086503D">
        <w:rPr>
          <w:rFonts w:eastAsiaTheme="minorHAnsi"/>
          <w:color w:val="000000"/>
          <w:szCs w:val="26"/>
          <w:lang w:eastAsia="en-US"/>
        </w:rPr>
        <w:t>zmożona polityka państwa ukierunkowana na problemy niepełnosprawnych – środki z PFRON</w:t>
      </w:r>
      <w:r w:rsidR="0086503D" w:rsidRPr="0086503D">
        <w:rPr>
          <w:rFonts w:eastAsiaTheme="minorHAnsi"/>
          <w:color w:val="000000"/>
          <w:szCs w:val="26"/>
          <w:lang w:eastAsia="en-US"/>
        </w:rPr>
        <w:t>,</w:t>
      </w:r>
      <w:r w:rsidR="00A86802" w:rsidRPr="0086503D">
        <w:rPr>
          <w:rFonts w:eastAsiaTheme="minorHAnsi"/>
          <w:color w:val="000000"/>
          <w:szCs w:val="26"/>
          <w:lang w:eastAsia="en-US"/>
        </w:rPr>
        <w:t xml:space="preserve"> </w:t>
      </w:r>
    </w:p>
    <w:p w:rsidR="00DF373C" w:rsidRPr="0086503D" w:rsidRDefault="00CC52F4" w:rsidP="00472B6B">
      <w:pPr>
        <w:pStyle w:val="Akapitzlist"/>
        <w:numPr>
          <w:ilvl w:val="0"/>
          <w:numId w:val="26"/>
        </w:numPr>
        <w:autoSpaceDE w:val="0"/>
        <w:autoSpaceDN w:val="0"/>
        <w:adjustRightInd w:val="0"/>
        <w:jc w:val="both"/>
        <w:rPr>
          <w:rFonts w:eastAsiaTheme="minorHAnsi"/>
          <w:color w:val="000000"/>
          <w:szCs w:val="26"/>
          <w:lang w:eastAsia="en-US"/>
        </w:rPr>
      </w:pPr>
      <w:r>
        <w:rPr>
          <w:rFonts w:eastAsiaTheme="minorHAnsi"/>
          <w:color w:val="000000"/>
          <w:szCs w:val="26"/>
          <w:lang w:eastAsia="en-US"/>
        </w:rPr>
        <w:t>P</w:t>
      </w:r>
      <w:r w:rsidR="00DF373C" w:rsidRPr="0086503D">
        <w:rPr>
          <w:rFonts w:eastAsiaTheme="minorHAnsi"/>
          <w:color w:val="000000"/>
          <w:szCs w:val="26"/>
          <w:lang w:eastAsia="en-US"/>
        </w:rPr>
        <w:t xml:space="preserve">oszerzenie oferty terapeutycznej dla osób uzależnionych i </w:t>
      </w:r>
      <w:proofErr w:type="spellStart"/>
      <w:r w:rsidR="00DF373C" w:rsidRPr="0086503D">
        <w:rPr>
          <w:rFonts w:eastAsiaTheme="minorHAnsi"/>
          <w:color w:val="000000"/>
          <w:szCs w:val="26"/>
          <w:lang w:eastAsia="en-US"/>
        </w:rPr>
        <w:t>współuzależnionych</w:t>
      </w:r>
      <w:proofErr w:type="spellEnd"/>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6"/>
        </w:numPr>
        <w:autoSpaceDE w:val="0"/>
        <w:autoSpaceDN w:val="0"/>
        <w:adjustRightInd w:val="0"/>
        <w:jc w:val="both"/>
        <w:rPr>
          <w:rFonts w:eastAsiaTheme="minorHAnsi"/>
          <w:color w:val="000000"/>
          <w:szCs w:val="26"/>
          <w:lang w:eastAsia="en-US"/>
        </w:rPr>
      </w:pPr>
      <w:r>
        <w:rPr>
          <w:rFonts w:eastAsiaTheme="minorHAnsi"/>
          <w:color w:val="000000"/>
          <w:szCs w:val="26"/>
          <w:lang w:eastAsia="en-US"/>
        </w:rPr>
        <w:t>R</w:t>
      </w:r>
      <w:r w:rsidR="00DF373C" w:rsidRPr="0086503D">
        <w:rPr>
          <w:rFonts w:eastAsiaTheme="minorHAnsi"/>
          <w:color w:val="000000"/>
          <w:szCs w:val="26"/>
          <w:lang w:eastAsia="en-US"/>
        </w:rPr>
        <w:t>ozwój sektora ekonomii społecznej i wolontariatu</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A86802" w:rsidRPr="0086503D" w:rsidRDefault="00A86802" w:rsidP="0086503D">
      <w:pPr>
        <w:pStyle w:val="Akapitzlist"/>
        <w:ind w:left="341"/>
        <w:jc w:val="both"/>
        <w:rPr>
          <w:szCs w:val="26"/>
        </w:rPr>
      </w:pPr>
    </w:p>
    <w:p w:rsidR="008A3B6F" w:rsidRDefault="008A3B6F" w:rsidP="008A3B6F">
      <w:pPr>
        <w:jc w:val="both"/>
        <w:rPr>
          <w:b/>
          <w:sz w:val="26"/>
          <w:szCs w:val="26"/>
        </w:rPr>
      </w:pPr>
      <w:r w:rsidRPr="003F24BA">
        <w:rPr>
          <w:b/>
          <w:sz w:val="26"/>
          <w:szCs w:val="26"/>
        </w:rPr>
        <w:t xml:space="preserve">Zagrożenia: </w:t>
      </w:r>
    </w:p>
    <w:p w:rsidR="00A86802" w:rsidRPr="00A86802" w:rsidRDefault="00CC52F4" w:rsidP="00472B6B">
      <w:pPr>
        <w:numPr>
          <w:ilvl w:val="0"/>
          <w:numId w:val="27"/>
        </w:numPr>
        <w:tabs>
          <w:tab w:val="num" w:pos="482"/>
        </w:tabs>
        <w:jc w:val="both"/>
        <w:rPr>
          <w:sz w:val="26"/>
          <w:szCs w:val="26"/>
        </w:rPr>
      </w:pPr>
      <w:r>
        <w:rPr>
          <w:sz w:val="26"/>
          <w:szCs w:val="26"/>
        </w:rPr>
        <w:t>M</w:t>
      </w:r>
      <w:r w:rsidR="00A86802" w:rsidRPr="00A86802">
        <w:rPr>
          <w:sz w:val="26"/>
          <w:szCs w:val="26"/>
        </w:rPr>
        <w:t>igracje ludności, wyludnianie się wsi</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S</w:t>
      </w:r>
      <w:r w:rsidR="00A86802" w:rsidRPr="00A86802">
        <w:rPr>
          <w:sz w:val="26"/>
          <w:szCs w:val="26"/>
        </w:rPr>
        <w:t xml:space="preserve">tarzenie się społeczeństwa, ujemny przyrost naturalny </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W</w:t>
      </w:r>
      <w:r w:rsidR="00A86802" w:rsidRPr="00A86802">
        <w:rPr>
          <w:sz w:val="26"/>
          <w:szCs w:val="26"/>
        </w:rPr>
        <w:t>zrost skali przestępczości na terenie powiatu, w tym związanej z obecnością granicy</w:t>
      </w:r>
      <w:r w:rsidR="00A86802">
        <w:rPr>
          <w:sz w:val="26"/>
          <w:szCs w:val="26"/>
        </w:rPr>
        <w:t>,</w:t>
      </w:r>
    </w:p>
    <w:p w:rsidR="00A86802" w:rsidRPr="00A86802" w:rsidRDefault="00CC52F4" w:rsidP="00472B6B">
      <w:pPr>
        <w:numPr>
          <w:ilvl w:val="0"/>
          <w:numId w:val="27"/>
        </w:numPr>
        <w:tabs>
          <w:tab w:val="num" w:pos="482"/>
        </w:tabs>
        <w:spacing w:before="100" w:beforeAutospacing="1" w:after="100" w:afterAutospacing="1"/>
        <w:jc w:val="both"/>
        <w:rPr>
          <w:color w:val="185440"/>
          <w:sz w:val="26"/>
          <w:szCs w:val="26"/>
        </w:rPr>
      </w:pPr>
      <w:r>
        <w:rPr>
          <w:sz w:val="26"/>
          <w:szCs w:val="26"/>
        </w:rPr>
        <w:t>B</w:t>
      </w:r>
      <w:r w:rsidR="00A86802" w:rsidRPr="00A86802">
        <w:rPr>
          <w:sz w:val="26"/>
          <w:szCs w:val="26"/>
        </w:rPr>
        <w:t>rak kapitału inwestycyjnego</w:t>
      </w:r>
      <w:r w:rsidR="00A86802">
        <w:rPr>
          <w:sz w:val="26"/>
          <w:szCs w:val="26"/>
        </w:rPr>
        <w:t>,</w:t>
      </w:r>
    </w:p>
    <w:p w:rsidR="00A86802" w:rsidRPr="00A86802" w:rsidRDefault="00CC52F4" w:rsidP="00472B6B">
      <w:pPr>
        <w:numPr>
          <w:ilvl w:val="0"/>
          <w:numId w:val="27"/>
        </w:numPr>
        <w:tabs>
          <w:tab w:val="num" w:pos="482"/>
        </w:tabs>
        <w:spacing w:before="100" w:beforeAutospacing="1" w:after="100" w:afterAutospacing="1"/>
        <w:jc w:val="both"/>
        <w:rPr>
          <w:sz w:val="26"/>
          <w:szCs w:val="26"/>
        </w:rPr>
      </w:pPr>
      <w:r>
        <w:rPr>
          <w:sz w:val="26"/>
          <w:szCs w:val="26"/>
        </w:rPr>
        <w:t>P</w:t>
      </w:r>
      <w:r w:rsidR="00A86802" w:rsidRPr="00A86802">
        <w:rPr>
          <w:sz w:val="26"/>
          <w:szCs w:val="26"/>
        </w:rPr>
        <w:t>ostępujące ubożenie wsi, brak dochodów ze źródeł pozarolniczych</w:t>
      </w:r>
      <w:r w:rsidR="00A86802">
        <w:rPr>
          <w:sz w:val="26"/>
          <w:szCs w:val="26"/>
        </w:rPr>
        <w:t>,</w:t>
      </w:r>
      <w:r w:rsidR="00A86802" w:rsidRPr="00A86802">
        <w:rPr>
          <w:sz w:val="26"/>
          <w:szCs w:val="26"/>
        </w:rPr>
        <w:t xml:space="preserve"> </w:t>
      </w:r>
    </w:p>
    <w:p w:rsidR="00A86802" w:rsidRPr="00A86802" w:rsidRDefault="00CC52F4" w:rsidP="00472B6B">
      <w:pPr>
        <w:numPr>
          <w:ilvl w:val="0"/>
          <w:numId w:val="27"/>
        </w:numPr>
        <w:tabs>
          <w:tab w:val="num" w:pos="482"/>
        </w:tabs>
        <w:spacing w:before="100" w:beforeAutospacing="1" w:after="100" w:afterAutospacing="1"/>
        <w:jc w:val="both"/>
        <w:rPr>
          <w:sz w:val="26"/>
          <w:szCs w:val="26"/>
        </w:rPr>
      </w:pPr>
      <w:r>
        <w:rPr>
          <w:sz w:val="26"/>
          <w:szCs w:val="26"/>
        </w:rPr>
        <w:t>N</w:t>
      </w:r>
      <w:r w:rsidR="00A86802" w:rsidRPr="00A86802">
        <w:rPr>
          <w:sz w:val="26"/>
          <w:szCs w:val="26"/>
        </w:rPr>
        <w:t>iekorzystne zmiany demograficzne na wsi</w:t>
      </w:r>
      <w:r w:rsidR="00A86802">
        <w:rPr>
          <w:sz w:val="26"/>
          <w:szCs w:val="26"/>
        </w:rPr>
        <w:t>,</w:t>
      </w:r>
      <w:r w:rsidR="00A86802" w:rsidRPr="00A86802">
        <w:rPr>
          <w:sz w:val="26"/>
          <w:szCs w:val="26"/>
        </w:rPr>
        <w:t xml:space="preserve"> </w:t>
      </w:r>
    </w:p>
    <w:p w:rsidR="00A86802" w:rsidRPr="00A86802" w:rsidRDefault="00CC52F4" w:rsidP="00472B6B">
      <w:pPr>
        <w:pStyle w:val="Tekstpodstawowywcity"/>
        <w:widowControl w:val="0"/>
        <w:numPr>
          <w:ilvl w:val="0"/>
          <w:numId w:val="27"/>
        </w:numPr>
        <w:tabs>
          <w:tab w:val="num" w:pos="482"/>
        </w:tabs>
        <w:spacing w:after="0"/>
        <w:jc w:val="both"/>
        <w:rPr>
          <w:sz w:val="26"/>
          <w:szCs w:val="26"/>
        </w:rPr>
      </w:pPr>
      <w:r>
        <w:rPr>
          <w:sz w:val="26"/>
          <w:szCs w:val="26"/>
        </w:rPr>
        <w:t>R</w:t>
      </w:r>
      <w:r w:rsidR="00A86802" w:rsidRPr="00A86802">
        <w:rPr>
          <w:sz w:val="26"/>
          <w:szCs w:val="26"/>
        </w:rPr>
        <w:t>osnąca stopa bezrobocia i ubożenie społeczeństwa powodujące wzrost liczby osób ubiegających się o pomoc finansową i rzeczową</w:t>
      </w:r>
      <w:r w:rsidR="00A86802">
        <w:rPr>
          <w:sz w:val="26"/>
          <w:szCs w:val="26"/>
        </w:rPr>
        <w:t>,</w:t>
      </w:r>
    </w:p>
    <w:p w:rsidR="00A86802" w:rsidRPr="00A86802" w:rsidRDefault="00CC52F4" w:rsidP="00472B6B">
      <w:pPr>
        <w:numPr>
          <w:ilvl w:val="0"/>
          <w:numId w:val="27"/>
        </w:numPr>
        <w:tabs>
          <w:tab w:val="num" w:pos="482"/>
        </w:tabs>
        <w:rPr>
          <w:sz w:val="26"/>
          <w:szCs w:val="26"/>
        </w:rPr>
      </w:pPr>
      <w:r>
        <w:rPr>
          <w:sz w:val="26"/>
          <w:szCs w:val="26"/>
        </w:rPr>
        <w:t>Z</w:t>
      </w:r>
      <w:r w:rsidR="00A86802" w:rsidRPr="00A86802">
        <w:rPr>
          <w:sz w:val="26"/>
          <w:szCs w:val="26"/>
        </w:rPr>
        <w:t>agrożenie wzrostem liczby osób uzależnionych</w:t>
      </w:r>
      <w:r w:rsidR="00A86802">
        <w:rPr>
          <w:sz w:val="26"/>
          <w:szCs w:val="26"/>
        </w:rPr>
        <w:t>,</w:t>
      </w:r>
    </w:p>
    <w:p w:rsidR="00A86802" w:rsidRPr="00A86802" w:rsidRDefault="00CC52F4" w:rsidP="00472B6B">
      <w:pPr>
        <w:numPr>
          <w:ilvl w:val="0"/>
          <w:numId w:val="27"/>
        </w:numPr>
        <w:tabs>
          <w:tab w:val="num" w:pos="482"/>
        </w:tabs>
        <w:rPr>
          <w:sz w:val="26"/>
          <w:szCs w:val="26"/>
        </w:rPr>
      </w:pPr>
      <w:r>
        <w:rPr>
          <w:sz w:val="26"/>
          <w:szCs w:val="26"/>
        </w:rPr>
        <w:lastRenderedPageBreak/>
        <w:t>Z</w:t>
      </w:r>
      <w:r w:rsidR="00A86802" w:rsidRPr="00A86802">
        <w:rPr>
          <w:sz w:val="26"/>
          <w:szCs w:val="26"/>
        </w:rPr>
        <w:t>arobkowa emigracja ludności</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N</w:t>
      </w:r>
      <w:r w:rsidR="00A86802" w:rsidRPr="00A86802">
        <w:rPr>
          <w:sz w:val="26"/>
          <w:szCs w:val="26"/>
        </w:rPr>
        <w:t>iedoinwestowanie  pomocy społecznej</w:t>
      </w:r>
    </w:p>
    <w:p w:rsidR="00A86802" w:rsidRPr="00A86802" w:rsidRDefault="00CC52F4" w:rsidP="00472B6B">
      <w:pPr>
        <w:numPr>
          <w:ilvl w:val="0"/>
          <w:numId w:val="27"/>
        </w:numPr>
        <w:tabs>
          <w:tab w:val="num" w:pos="482"/>
        </w:tabs>
        <w:jc w:val="both"/>
        <w:rPr>
          <w:sz w:val="26"/>
          <w:szCs w:val="26"/>
        </w:rPr>
      </w:pPr>
      <w:r>
        <w:rPr>
          <w:sz w:val="26"/>
          <w:szCs w:val="26"/>
        </w:rPr>
        <w:t>N</w:t>
      </w:r>
      <w:r w:rsidR="00A86802" w:rsidRPr="00A86802">
        <w:rPr>
          <w:sz w:val="26"/>
          <w:szCs w:val="26"/>
        </w:rPr>
        <w:t>egatywne postawy wynikające z zaniku wzorców wychowawczych, brak motywacji młodzieży do kształcenia i atrakcyjnych propozycji zagospodarowania czasu wolnego, rozszerzanie się subkultur i uzależnień, patologii społecznej</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B</w:t>
      </w:r>
      <w:r w:rsidR="00A86802" w:rsidRPr="00A86802">
        <w:rPr>
          <w:sz w:val="26"/>
          <w:szCs w:val="26"/>
        </w:rPr>
        <w:t>ariery ograniczające podejmowanie pracy: wiek, niewielka oferta zatrudnienia dla absolwentów szkół</w:t>
      </w:r>
      <w:r w:rsidR="00A86802">
        <w:rPr>
          <w:sz w:val="26"/>
          <w:szCs w:val="26"/>
        </w:rPr>
        <w:t>,</w:t>
      </w:r>
      <w:r w:rsidR="00A86802" w:rsidRPr="00A86802">
        <w:rPr>
          <w:sz w:val="26"/>
          <w:szCs w:val="26"/>
        </w:rPr>
        <w:t xml:space="preserve"> </w:t>
      </w:r>
    </w:p>
    <w:p w:rsidR="00A86802" w:rsidRPr="00A86802" w:rsidRDefault="00CC52F4" w:rsidP="00472B6B">
      <w:pPr>
        <w:numPr>
          <w:ilvl w:val="0"/>
          <w:numId w:val="27"/>
        </w:numPr>
        <w:tabs>
          <w:tab w:val="num" w:pos="482"/>
        </w:tabs>
        <w:jc w:val="both"/>
        <w:rPr>
          <w:sz w:val="26"/>
          <w:szCs w:val="26"/>
        </w:rPr>
      </w:pPr>
      <w:r>
        <w:rPr>
          <w:sz w:val="26"/>
          <w:szCs w:val="26"/>
        </w:rPr>
        <w:t>P</w:t>
      </w:r>
      <w:r w:rsidR="00A86802" w:rsidRPr="00A86802">
        <w:rPr>
          <w:sz w:val="26"/>
          <w:szCs w:val="26"/>
        </w:rPr>
        <w:t xml:space="preserve">auperyzacja społeczeństwa wynikająca z pogłębiającego się bezrobocia </w:t>
      </w:r>
      <w:r w:rsidR="00A86802" w:rsidRPr="00A86802">
        <w:rPr>
          <w:sz w:val="26"/>
          <w:szCs w:val="26"/>
        </w:rPr>
        <w:br/>
        <w:t>i postępującego zubożenia</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P</w:t>
      </w:r>
      <w:r w:rsidR="00A86802" w:rsidRPr="00A86802">
        <w:rPr>
          <w:sz w:val="26"/>
          <w:szCs w:val="26"/>
        </w:rPr>
        <w:t>ostępująca degradacja wartości rodziny</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O</w:t>
      </w:r>
      <w:r w:rsidR="00A86802" w:rsidRPr="00A86802">
        <w:rPr>
          <w:sz w:val="26"/>
          <w:szCs w:val="26"/>
        </w:rPr>
        <w:t>graniczona liczba miejsc pracy dla osób niepełnosprawnych</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B</w:t>
      </w:r>
      <w:r w:rsidR="00A86802" w:rsidRPr="00A86802">
        <w:rPr>
          <w:sz w:val="26"/>
          <w:szCs w:val="26"/>
        </w:rPr>
        <w:t>rak stabilnych przepisów dotyczących pomocy społecznej w tym brak aktów wykonawczych do obowiązujących przepisów</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B</w:t>
      </w:r>
      <w:r w:rsidR="00A86802" w:rsidRPr="00A86802">
        <w:rPr>
          <w:sz w:val="26"/>
          <w:szCs w:val="26"/>
        </w:rPr>
        <w:t>rak instytucji i kadry zajmującej się profilaktyką i terapią osób uzależnionych od środków odurzających</w:t>
      </w:r>
      <w:r w:rsidR="00A86802">
        <w:rPr>
          <w:sz w:val="26"/>
          <w:szCs w:val="26"/>
        </w:rPr>
        <w:t>,</w:t>
      </w:r>
    </w:p>
    <w:p w:rsidR="00A86802" w:rsidRPr="00A86802" w:rsidRDefault="00CC52F4" w:rsidP="00472B6B">
      <w:pPr>
        <w:numPr>
          <w:ilvl w:val="0"/>
          <w:numId w:val="27"/>
        </w:numPr>
        <w:tabs>
          <w:tab w:val="num" w:pos="482"/>
        </w:tabs>
        <w:jc w:val="both"/>
        <w:rPr>
          <w:sz w:val="26"/>
          <w:szCs w:val="26"/>
        </w:rPr>
      </w:pPr>
      <w:r>
        <w:rPr>
          <w:sz w:val="26"/>
          <w:szCs w:val="26"/>
        </w:rPr>
        <w:t>N</w:t>
      </w:r>
      <w:r w:rsidR="00A86802" w:rsidRPr="00A86802">
        <w:rPr>
          <w:sz w:val="26"/>
          <w:szCs w:val="26"/>
        </w:rPr>
        <w:t>iedostateczna współpraca pomiędzy jednostkami sfery pomocy społecznej, oświaty, służby zdrowia, sądu, policji</w:t>
      </w:r>
      <w:r w:rsidR="00A86802">
        <w:rPr>
          <w:sz w:val="26"/>
          <w:szCs w:val="26"/>
        </w:rPr>
        <w:t>,</w:t>
      </w:r>
    </w:p>
    <w:p w:rsidR="00A86802" w:rsidRDefault="00CC52F4" w:rsidP="00472B6B">
      <w:pPr>
        <w:numPr>
          <w:ilvl w:val="0"/>
          <w:numId w:val="27"/>
        </w:numPr>
        <w:tabs>
          <w:tab w:val="num" w:pos="482"/>
        </w:tabs>
        <w:jc w:val="both"/>
        <w:rPr>
          <w:sz w:val="26"/>
          <w:szCs w:val="26"/>
        </w:rPr>
      </w:pPr>
      <w:r>
        <w:rPr>
          <w:sz w:val="26"/>
          <w:szCs w:val="26"/>
        </w:rPr>
        <w:t>N</w:t>
      </w:r>
      <w:r w:rsidR="00A86802" w:rsidRPr="00A86802">
        <w:rPr>
          <w:sz w:val="26"/>
          <w:szCs w:val="26"/>
        </w:rPr>
        <w:t>iedofinansowanie oraz przeciążenie pracowników socjalnych ilością zadań</w:t>
      </w:r>
      <w:r w:rsidR="00A86802">
        <w:rPr>
          <w:sz w:val="26"/>
          <w:szCs w:val="26"/>
        </w:rPr>
        <w:t>,</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P</w:t>
      </w:r>
      <w:r w:rsidR="00DF373C" w:rsidRPr="0086503D">
        <w:rPr>
          <w:rFonts w:eastAsiaTheme="minorHAnsi"/>
          <w:color w:val="000000"/>
          <w:szCs w:val="26"/>
          <w:lang w:eastAsia="en-US"/>
        </w:rPr>
        <w:t>roblemy ze współfinansowaniem przez gminy pobytu osób stars</w:t>
      </w:r>
      <w:r>
        <w:rPr>
          <w:rFonts w:eastAsiaTheme="minorHAnsi"/>
          <w:color w:val="000000"/>
          <w:szCs w:val="26"/>
          <w:lang w:eastAsia="en-US"/>
        </w:rPr>
        <w:t>zych w domach pomocy społecznej</w:t>
      </w:r>
      <w:r w:rsidR="0086503D" w:rsidRPr="0086503D">
        <w:rPr>
          <w:rFonts w:eastAsiaTheme="minorHAnsi"/>
          <w:color w:val="000000"/>
          <w:szCs w:val="26"/>
          <w:lang w:eastAsia="en-US"/>
        </w:rPr>
        <w:t>,</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W</w:t>
      </w:r>
      <w:r w:rsidR="00DF373C" w:rsidRPr="0086503D">
        <w:rPr>
          <w:rFonts w:eastAsiaTheme="minorHAnsi"/>
          <w:color w:val="000000"/>
          <w:szCs w:val="26"/>
          <w:lang w:eastAsia="en-US"/>
        </w:rPr>
        <w:t>zrost demoralizacji i przestępczości wśród dzieci i młodzieży</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N</w:t>
      </w:r>
      <w:r w:rsidR="00DF373C" w:rsidRPr="0086503D">
        <w:rPr>
          <w:rFonts w:eastAsiaTheme="minorHAnsi"/>
          <w:color w:val="000000"/>
          <w:szCs w:val="26"/>
          <w:lang w:eastAsia="en-US"/>
        </w:rPr>
        <w:t>iechęć osób do zmiany kwalifikacji, szczególnie w grupie 50 plus</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P</w:t>
      </w:r>
      <w:r w:rsidR="00DF373C" w:rsidRPr="0086503D">
        <w:rPr>
          <w:rFonts w:eastAsiaTheme="minorHAnsi"/>
          <w:color w:val="000000"/>
          <w:szCs w:val="26"/>
          <w:lang w:eastAsia="en-US"/>
        </w:rPr>
        <w:t>rzerzucenie przez Rząd na samorządy lokalne odpowiedzialności za kształtowanie, a przede wszystkim finansowanie rozwiązań w pomocy społecznej</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B</w:t>
      </w:r>
      <w:r w:rsidR="00DF373C" w:rsidRPr="0086503D">
        <w:rPr>
          <w:rFonts w:eastAsiaTheme="minorHAnsi"/>
          <w:color w:val="000000"/>
          <w:szCs w:val="26"/>
          <w:lang w:eastAsia="en-US"/>
        </w:rPr>
        <w:t>rak perspektyw dla młodych ludzi – emigracja za granicę</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O</w:t>
      </w:r>
      <w:r w:rsidR="00DF373C" w:rsidRPr="0086503D">
        <w:rPr>
          <w:rFonts w:eastAsiaTheme="minorHAnsi"/>
          <w:color w:val="000000"/>
          <w:szCs w:val="26"/>
          <w:lang w:eastAsia="en-US"/>
        </w:rPr>
        <w:t>graniczone środki finansowe na realizację działań pomocowych</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DF373C" w:rsidRPr="0086503D" w:rsidRDefault="00CC52F4" w:rsidP="00472B6B">
      <w:pPr>
        <w:pStyle w:val="Akapitzlist"/>
        <w:numPr>
          <w:ilvl w:val="0"/>
          <w:numId w:val="27"/>
        </w:numPr>
        <w:autoSpaceDE w:val="0"/>
        <w:autoSpaceDN w:val="0"/>
        <w:adjustRightInd w:val="0"/>
        <w:jc w:val="both"/>
        <w:rPr>
          <w:rFonts w:eastAsiaTheme="minorHAnsi"/>
          <w:color w:val="000000"/>
          <w:szCs w:val="26"/>
          <w:lang w:eastAsia="en-US"/>
        </w:rPr>
      </w:pPr>
      <w:r>
        <w:rPr>
          <w:rFonts w:eastAsiaTheme="minorHAnsi"/>
          <w:color w:val="000000"/>
          <w:szCs w:val="26"/>
          <w:lang w:eastAsia="en-US"/>
        </w:rPr>
        <w:t>Z</w:t>
      </w:r>
      <w:r w:rsidR="00DF373C" w:rsidRPr="0086503D">
        <w:rPr>
          <w:rFonts w:eastAsiaTheme="minorHAnsi"/>
          <w:color w:val="000000"/>
          <w:szCs w:val="26"/>
          <w:lang w:eastAsia="en-US"/>
        </w:rPr>
        <w:t>jawisko wypalenia zawodowego wśród kadry pracującej w pomocy społecznej</w:t>
      </w:r>
      <w:r w:rsidR="0086503D" w:rsidRPr="0086503D">
        <w:rPr>
          <w:rFonts w:eastAsiaTheme="minorHAnsi"/>
          <w:color w:val="000000"/>
          <w:szCs w:val="26"/>
          <w:lang w:eastAsia="en-US"/>
        </w:rPr>
        <w:t>,</w:t>
      </w:r>
      <w:r w:rsidR="00DF373C" w:rsidRPr="0086503D">
        <w:rPr>
          <w:rFonts w:eastAsiaTheme="minorHAnsi"/>
          <w:color w:val="000000"/>
          <w:szCs w:val="26"/>
          <w:lang w:eastAsia="en-US"/>
        </w:rPr>
        <w:t xml:space="preserve"> </w:t>
      </w:r>
    </w:p>
    <w:p w:rsidR="0086503D" w:rsidRDefault="0086503D" w:rsidP="0086503D">
      <w:pPr>
        <w:spacing w:after="200" w:line="276" w:lineRule="auto"/>
        <w:rPr>
          <w:b/>
          <w:sz w:val="26"/>
          <w:szCs w:val="26"/>
        </w:rPr>
      </w:pPr>
    </w:p>
    <w:p w:rsidR="008A3B6F" w:rsidRPr="00731F63" w:rsidRDefault="00731F63" w:rsidP="0086503D">
      <w:pPr>
        <w:spacing w:after="200" w:line="276" w:lineRule="auto"/>
        <w:rPr>
          <w:rFonts w:eastAsiaTheme="minorHAnsi"/>
          <w:b/>
          <w:sz w:val="32"/>
          <w:szCs w:val="32"/>
        </w:rPr>
      </w:pPr>
      <w:r w:rsidRPr="00731F63">
        <w:rPr>
          <w:rFonts w:eastAsiaTheme="minorHAnsi"/>
          <w:b/>
          <w:sz w:val="32"/>
          <w:szCs w:val="32"/>
        </w:rPr>
        <w:t>Priorytety i cele Strategii</w:t>
      </w:r>
    </w:p>
    <w:p w:rsidR="00745E68" w:rsidRDefault="00745E68" w:rsidP="00745E68">
      <w:pPr>
        <w:ind w:firstLine="340"/>
        <w:jc w:val="both"/>
        <w:rPr>
          <w:sz w:val="26"/>
          <w:szCs w:val="26"/>
        </w:rPr>
      </w:pPr>
      <w:r w:rsidRPr="007C777B">
        <w:rPr>
          <w:sz w:val="26"/>
          <w:szCs w:val="26"/>
        </w:rPr>
        <w:t>Ustawa z dnia 12 marca 2004 roku o pomocy społecznej (Dz. U. Nr 64, poz. 593 z późniejszymi zmianami) w art. 19 pkt. 1 ustala, że jednym z priorytetów zadań powiatu w zakresie pomocy społecznej jest opracowanie i realizacja powiatowej strategii rozwiązywania problemów społecznych, ze szczególnym uwzględnieniem programów pomocy społecznej, wspierania osób niepełnosprawnych i innych, których celem jest integracja osób i rodzin z grup szczególnego ryzyka. Można zatem przyjąć, że nadrzędnym celem powiatowej strategii rozwiązywania problemów społecznych jest integracja osób i ro</w:t>
      </w:r>
      <w:r>
        <w:rPr>
          <w:sz w:val="26"/>
          <w:szCs w:val="26"/>
        </w:rPr>
        <w:t>dzin z grup szczególnego ryzyka z uwzględnieniem działań ukierunkowanych na uaktywnienie najważniejszych potencjałów rozwojowych powiatu w połączeniu ze specyficznym jego położeniem w kraju i w Europie.</w:t>
      </w:r>
    </w:p>
    <w:p w:rsidR="00745E68" w:rsidRDefault="00745E68" w:rsidP="00745E68">
      <w:pPr>
        <w:ind w:firstLine="340"/>
        <w:rPr>
          <w:sz w:val="26"/>
          <w:szCs w:val="26"/>
        </w:rPr>
      </w:pPr>
      <w:r>
        <w:rPr>
          <w:sz w:val="26"/>
          <w:szCs w:val="26"/>
        </w:rPr>
        <w:t xml:space="preserve">Za cel generalny Strategii Rozwiązywania Problemów Społecznych uznano: </w:t>
      </w:r>
    </w:p>
    <w:p w:rsidR="00745E68" w:rsidRDefault="00745E68" w:rsidP="00745E68">
      <w:pPr>
        <w:ind w:firstLine="340"/>
        <w:rPr>
          <w:sz w:val="26"/>
          <w:szCs w:val="26"/>
        </w:rPr>
      </w:pPr>
    </w:p>
    <w:p w:rsidR="00745E68" w:rsidRPr="00096723" w:rsidRDefault="00745E68" w:rsidP="00745E68">
      <w:pPr>
        <w:pBdr>
          <w:top w:val="single" w:sz="4" w:space="1" w:color="auto"/>
          <w:left w:val="single" w:sz="4" w:space="4" w:color="auto"/>
          <w:bottom w:val="single" w:sz="4" w:space="1" w:color="auto"/>
          <w:right w:val="single" w:sz="4" w:space="4" w:color="auto"/>
        </w:pBdr>
        <w:ind w:firstLine="340"/>
        <w:jc w:val="center"/>
        <w:rPr>
          <w:b/>
          <w:i/>
          <w:sz w:val="26"/>
          <w:szCs w:val="26"/>
        </w:rPr>
      </w:pPr>
      <w:r w:rsidRPr="00096723">
        <w:rPr>
          <w:b/>
          <w:i/>
          <w:sz w:val="26"/>
          <w:szCs w:val="26"/>
        </w:rPr>
        <w:lastRenderedPageBreak/>
        <w:t xml:space="preserve">Dążenie do zintegrowanego i efektywnie działającego  systemu zapobiegania </w:t>
      </w:r>
      <w:r w:rsidRPr="00096723">
        <w:rPr>
          <w:b/>
          <w:i/>
          <w:sz w:val="26"/>
          <w:szCs w:val="26"/>
        </w:rPr>
        <w:br/>
        <w:t xml:space="preserve">i rozwiązywania problemów społecznych występujących wśród mieszkańców </w:t>
      </w:r>
      <w:r w:rsidR="00096723">
        <w:rPr>
          <w:b/>
          <w:i/>
          <w:sz w:val="26"/>
          <w:szCs w:val="26"/>
        </w:rPr>
        <w:br/>
      </w:r>
      <w:r w:rsidRPr="00096723">
        <w:rPr>
          <w:b/>
          <w:i/>
          <w:sz w:val="26"/>
          <w:szCs w:val="26"/>
        </w:rPr>
        <w:t>Powiatu Tomaszowskiego</w:t>
      </w:r>
    </w:p>
    <w:p w:rsidR="0086503D" w:rsidRDefault="0086503D" w:rsidP="00745E68">
      <w:pPr>
        <w:jc w:val="both"/>
        <w:rPr>
          <w:sz w:val="26"/>
        </w:rPr>
      </w:pPr>
    </w:p>
    <w:p w:rsidR="00745E68" w:rsidRDefault="00745E68" w:rsidP="00745E68">
      <w:pPr>
        <w:jc w:val="both"/>
        <w:rPr>
          <w:sz w:val="26"/>
        </w:rPr>
      </w:pPr>
      <w:r>
        <w:rPr>
          <w:sz w:val="26"/>
        </w:rPr>
        <w:t xml:space="preserve">Cel generalny jest realizowany przez priorytety, a te z kolei przez cele operacyjne. </w:t>
      </w:r>
      <w:r w:rsidR="007B716E">
        <w:rPr>
          <w:sz w:val="26"/>
        </w:rPr>
        <w:br/>
      </w:r>
      <w:r>
        <w:rPr>
          <w:sz w:val="26"/>
        </w:rPr>
        <w:t>W ramach niniejszej strategii przyjęto następujące priorytety i cele operacyjne:</w:t>
      </w:r>
    </w:p>
    <w:p w:rsidR="00745E68" w:rsidRDefault="00745E68" w:rsidP="00745E68">
      <w:pPr>
        <w:jc w:val="both"/>
        <w:rPr>
          <w:sz w:val="26"/>
        </w:rPr>
      </w:pPr>
    </w:p>
    <w:p w:rsidR="00692A62" w:rsidRPr="007B716E" w:rsidRDefault="00692A62" w:rsidP="00745E68">
      <w:pPr>
        <w:jc w:val="both"/>
        <w:rPr>
          <w:b/>
          <w:i/>
          <w:sz w:val="26"/>
        </w:rPr>
      </w:pPr>
      <w:r w:rsidRPr="007B716E">
        <w:rPr>
          <w:b/>
          <w:i/>
          <w:sz w:val="26"/>
        </w:rPr>
        <w:t xml:space="preserve">Priorytet I: Aktywizacja zawodowa </w:t>
      </w:r>
      <w:r w:rsidR="00620FCA" w:rsidRPr="007B716E">
        <w:rPr>
          <w:b/>
          <w:i/>
          <w:sz w:val="26"/>
        </w:rPr>
        <w:t>i</w:t>
      </w:r>
      <w:r w:rsidRPr="007B716E">
        <w:rPr>
          <w:b/>
          <w:i/>
          <w:sz w:val="26"/>
        </w:rPr>
        <w:t xml:space="preserve"> społeczna osób zagrożonych </w:t>
      </w:r>
      <w:r w:rsidR="00620FCA" w:rsidRPr="007B716E">
        <w:rPr>
          <w:b/>
          <w:i/>
          <w:sz w:val="26"/>
        </w:rPr>
        <w:t>wykluczeniem społecznym, zapewniająca właściwe warunki do życia i rozwoju rodzin.</w:t>
      </w:r>
    </w:p>
    <w:p w:rsidR="00620FCA" w:rsidRDefault="00620FCA" w:rsidP="00745E68">
      <w:pPr>
        <w:jc w:val="both"/>
        <w:rPr>
          <w:sz w:val="26"/>
        </w:rPr>
      </w:pPr>
    </w:p>
    <w:p w:rsidR="002E221C" w:rsidRPr="00620FCA" w:rsidRDefault="00620FCA" w:rsidP="00620FCA">
      <w:pPr>
        <w:rPr>
          <w:rFonts w:eastAsiaTheme="minorHAnsi"/>
          <w:sz w:val="26"/>
          <w:szCs w:val="26"/>
        </w:rPr>
      </w:pPr>
      <w:r w:rsidRPr="00620FCA">
        <w:rPr>
          <w:rFonts w:eastAsiaTheme="minorHAnsi"/>
          <w:sz w:val="26"/>
          <w:szCs w:val="26"/>
        </w:rPr>
        <w:t>Cele operacyjne:</w:t>
      </w:r>
    </w:p>
    <w:p w:rsidR="00620FCA" w:rsidRDefault="00620FCA" w:rsidP="00472B6B">
      <w:pPr>
        <w:pStyle w:val="Akapitzlist"/>
        <w:numPr>
          <w:ilvl w:val="1"/>
          <w:numId w:val="18"/>
        </w:numPr>
        <w:rPr>
          <w:rFonts w:eastAsiaTheme="minorHAnsi"/>
        </w:rPr>
      </w:pPr>
      <w:r>
        <w:rPr>
          <w:rFonts w:eastAsiaTheme="minorHAnsi"/>
        </w:rPr>
        <w:t>Wsparcie osób bezrobotnych i poszukujących pracy.</w:t>
      </w:r>
    </w:p>
    <w:p w:rsidR="00620FCA" w:rsidRDefault="00620FCA" w:rsidP="00472B6B">
      <w:pPr>
        <w:pStyle w:val="Akapitzlist"/>
        <w:numPr>
          <w:ilvl w:val="1"/>
          <w:numId w:val="18"/>
        </w:numPr>
        <w:rPr>
          <w:rFonts w:eastAsiaTheme="minorHAnsi"/>
        </w:rPr>
      </w:pPr>
      <w:r>
        <w:rPr>
          <w:rFonts w:eastAsiaTheme="minorHAnsi"/>
        </w:rPr>
        <w:t>Włączenie społeczne osób zagrożonych wykluczeniem społecznym.</w:t>
      </w:r>
    </w:p>
    <w:p w:rsidR="00620FCA" w:rsidRDefault="00620FCA" w:rsidP="00472B6B">
      <w:pPr>
        <w:pStyle w:val="Akapitzlist"/>
        <w:numPr>
          <w:ilvl w:val="1"/>
          <w:numId w:val="18"/>
        </w:numPr>
        <w:rPr>
          <w:rFonts w:eastAsiaTheme="minorHAnsi"/>
        </w:rPr>
      </w:pPr>
      <w:r>
        <w:rPr>
          <w:rFonts w:eastAsiaTheme="minorHAnsi"/>
        </w:rPr>
        <w:t>System współpracy służb zatrudnienia, instytucji pomocowych i organizacji pozarządowych.</w:t>
      </w:r>
    </w:p>
    <w:p w:rsidR="00620FCA" w:rsidRDefault="00620FCA" w:rsidP="00472B6B">
      <w:pPr>
        <w:pStyle w:val="Akapitzlist"/>
        <w:numPr>
          <w:ilvl w:val="1"/>
          <w:numId w:val="18"/>
        </w:numPr>
        <w:rPr>
          <w:rFonts w:eastAsiaTheme="minorHAnsi"/>
        </w:rPr>
      </w:pPr>
      <w:r>
        <w:rPr>
          <w:rFonts w:eastAsiaTheme="minorHAnsi"/>
        </w:rPr>
        <w:t>Tworzenie i realizacja programów osłonowych.</w:t>
      </w:r>
    </w:p>
    <w:p w:rsidR="00620FCA" w:rsidRPr="00191CCF" w:rsidRDefault="00620FCA" w:rsidP="00620FCA">
      <w:pPr>
        <w:rPr>
          <w:rFonts w:eastAsiaTheme="minorHAnsi"/>
          <w:sz w:val="26"/>
          <w:szCs w:val="26"/>
        </w:rPr>
      </w:pPr>
    </w:p>
    <w:p w:rsidR="00620FCA" w:rsidRPr="007B716E" w:rsidRDefault="00620FCA" w:rsidP="00620FCA">
      <w:pPr>
        <w:rPr>
          <w:rFonts w:eastAsiaTheme="minorHAnsi"/>
          <w:b/>
          <w:i/>
          <w:sz w:val="26"/>
          <w:szCs w:val="26"/>
        </w:rPr>
      </w:pPr>
      <w:r w:rsidRPr="007B716E">
        <w:rPr>
          <w:rFonts w:eastAsiaTheme="minorHAnsi"/>
          <w:b/>
          <w:i/>
          <w:sz w:val="26"/>
          <w:szCs w:val="26"/>
        </w:rPr>
        <w:t xml:space="preserve">Priorytet II: </w:t>
      </w:r>
      <w:r w:rsidR="00191CCF" w:rsidRPr="007B716E">
        <w:rPr>
          <w:rFonts w:eastAsiaTheme="minorHAnsi"/>
          <w:b/>
          <w:i/>
          <w:sz w:val="26"/>
          <w:szCs w:val="26"/>
        </w:rPr>
        <w:t xml:space="preserve">Poprawa psychofizycznego funkcjonowania osób niepełnosprawnych </w:t>
      </w:r>
      <w:r w:rsidR="005D47DB">
        <w:rPr>
          <w:rFonts w:eastAsiaTheme="minorHAnsi"/>
          <w:b/>
          <w:i/>
          <w:sz w:val="26"/>
          <w:szCs w:val="26"/>
        </w:rPr>
        <w:t xml:space="preserve">oraz osób </w:t>
      </w:r>
      <w:r w:rsidR="00191CCF" w:rsidRPr="007B716E">
        <w:rPr>
          <w:rFonts w:eastAsiaTheme="minorHAnsi"/>
          <w:b/>
          <w:i/>
          <w:sz w:val="26"/>
          <w:szCs w:val="26"/>
        </w:rPr>
        <w:t>starszych w wymiarze indywidualnym i społecznym.</w:t>
      </w:r>
    </w:p>
    <w:p w:rsidR="00346CB0" w:rsidRDefault="00346CB0" w:rsidP="005E369B">
      <w:pPr>
        <w:jc w:val="both"/>
        <w:rPr>
          <w:rFonts w:eastAsiaTheme="minorHAnsi"/>
          <w:sz w:val="26"/>
          <w:szCs w:val="26"/>
        </w:rPr>
      </w:pPr>
    </w:p>
    <w:p w:rsidR="00191CCF" w:rsidRPr="00346CB0" w:rsidRDefault="0086503D" w:rsidP="005E369B">
      <w:pPr>
        <w:jc w:val="both"/>
        <w:rPr>
          <w:rFonts w:eastAsiaTheme="minorHAnsi"/>
          <w:sz w:val="26"/>
          <w:szCs w:val="26"/>
        </w:rPr>
      </w:pPr>
      <w:r>
        <w:rPr>
          <w:rFonts w:eastAsiaTheme="minorHAnsi"/>
          <w:sz w:val="26"/>
          <w:szCs w:val="26"/>
        </w:rPr>
        <w:br/>
      </w:r>
      <w:r w:rsidR="00191CCF" w:rsidRPr="00346CB0">
        <w:rPr>
          <w:rFonts w:eastAsiaTheme="minorHAnsi"/>
          <w:sz w:val="26"/>
          <w:szCs w:val="26"/>
        </w:rPr>
        <w:t>Cele operacyjne:</w:t>
      </w:r>
    </w:p>
    <w:p w:rsidR="00191CCF" w:rsidRPr="005E369B" w:rsidRDefault="00191CCF" w:rsidP="00472B6B">
      <w:pPr>
        <w:pStyle w:val="Akapitzlist"/>
        <w:numPr>
          <w:ilvl w:val="1"/>
          <w:numId w:val="16"/>
        </w:numPr>
        <w:jc w:val="both"/>
        <w:rPr>
          <w:rFonts w:eastAsiaTheme="minorHAnsi"/>
          <w:szCs w:val="26"/>
        </w:rPr>
      </w:pPr>
      <w:r w:rsidRPr="005E369B">
        <w:rPr>
          <w:rFonts w:eastAsiaTheme="minorHAnsi"/>
          <w:szCs w:val="26"/>
        </w:rPr>
        <w:t>Wzrost świadomości i wrażliwości społecznej na problemy osób niepełnosprawnych.</w:t>
      </w:r>
    </w:p>
    <w:p w:rsidR="00191CCF" w:rsidRPr="005E369B" w:rsidRDefault="00191CCF" w:rsidP="00472B6B">
      <w:pPr>
        <w:pStyle w:val="Akapitzlist"/>
        <w:numPr>
          <w:ilvl w:val="1"/>
          <w:numId w:val="16"/>
        </w:numPr>
        <w:jc w:val="both"/>
        <w:rPr>
          <w:rFonts w:eastAsiaTheme="minorHAnsi"/>
          <w:szCs w:val="26"/>
        </w:rPr>
      </w:pPr>
      <w:r w:rsidRPr="005E369B">
        <w:rPr>
          <w:rFonts w:eastAsiaTheme="minorHAnsi"/>
          <w:szCs w:val="26"/>
        </w:rPr>
        <w:t xml:space="preserve">Wspieranie rozwoju infrastruktury społecznej zaspokajającej potrzeby osób niepełnosprawnych oraz </w:t>
      </w:r>
      <w:r w:rsidR="005D47DB">
        <w:rPr>
          <w:rFonts w:eastAsiaTheme="minorHAnsi"/>
          <w:szCs w:val="26"/>
        </w:rPr>
        <w:t xml:space="preserve">osób </w:t>
      </w:r>
      <w:r w:rsidRPr="005E369B">
        <w:rPr>
          <w:rFonts w:eastAsiaTheme="minorHAnsi"/>
          <w:szCs w:val="26"/>
        </w:rPr>
        <w:t>starszych.</w:t>
      </w:r>
    </w:p>
    <w:p w:rsidR="00191CCF" w:rsidRPr="005E369B" w:rsidRDefault="00191CCF" w:rsidP="00472B6B">
      <w:pPr>
        <w:pStyle w:val="Akapitzlist"/>
        <w:numPr>
          <w:ilvl w:val="1"/>
          <w:numId w:val="16"/>
        </w:numPr>
        <w:jc w:val="both"/>
        <w:rPr>
          <w:rFonts w:eastAsiaTheme="minorHAnsi"/>
          <w:szCs w:val="26"/>
        </w:rPr>
      </w:pPr>
      <w:r w:rsidRPr="005E369B">
        <w:rPr>
          <w:rFonts w:eastAsiaTheme="minorHAnsi"/>
          <w:szCs w:val="26"/>
        </w:rPr>
        <w:t xml:space="preserve">Wspieranie działalności instytucji, organizacji pozarządowych oraz innych podmiotów prowadzących działalność na rzecz osób niepełnosprawnych lub </w:t>
      </w:r>
      <w:r w:rsidR="005D47DB">
        <w:rPr>
          <w:rFonts w:eastAsiaTheme="minorHAnsi"/>
          <w:szCs w:val="26"/>
        </w:rPr>
        <w:t xml:space="preserve">osób </w:t>
      </w:r>
      <w:r w:rsidRPr="005E369B">
        <w:rPr>
          <w:rFonts w:eastAsiaTheme="minorHAnsi"/>
          <w:szCs w:val="26"/>
        </w:rPr>
        <w:t>starszych.</w:t>
      </w:r>
    </w:p>
    <w:p w:rsidR="00191CCF" w:rsidRPr="005E369B" w:rsidRDefault="00191CCF" w:rsidP="00472B6B">
      <w:pPr>
        <w:pStyle w:val="Akapitzlist"/>
        <w:numPr>
          <w:ilvl w:val="1"/>
          <w:numId w:val="16"/>
        </w:numPr>
        <w:jc w:val="both"/>
        <w:rPr>
          <w:rFonts w:eastAsiaTheme="minorHAnsi"/>
          <w:szCs w:val="26"/>
        </w:rPr>
      </w:pPr>
      <w:r w:rsidRPr="005E369B">
        <w:rPr>
          <w:rFonts w:eastAsiaTheme="minorHAnsi"/>
          <w:szCs w:val="26"/>
        </w:rPr>
        <w:t>Rozwijanie zróżnicowanych form rehabilitacji i zatrudnienia osób niepełnosprawnych i starszych.</w:t>
      </w:r>
    </w:p>
    <w:p w:rsidR="00346CB0" w:rsidRPr="005E369B" w:rsidRDefault="00346CB0" w:rsidP="00472B6B">
      <w:pPr>
        <w:pStyle w:val="Akapitzlist"/>
        <w:numPr>
          <w:ilvl w:val="1"/>
          <w:numId w:val="16"/>
        </w:numPr>
        <w:jc w:val="both"/>
        <w:rPr>
          <w:rFonts w:eastAsiaTheme="minorHAnsi"/>
          <w:szCs w:val="26"/>
        </w:rPr>
      </w:pPr>
      <w:r w:rsidRPr="005E369B">
        <w:rPr>
          <w:rFonts w:eastAsiaTheme="minorHAnsi"/>
          <w:szCs w:val="26"/>
        </w:rPr>
        <w:t>Włączenie społeczne oraz wzrost aktywnego udziału w życiu społecznym osób starszych.</w:t>
      </w:r>
    </w:p>
    <w:p w:rsidR="00346CB0" w:rsidRPr="005E369B" w:rsidRDefault="00346CB0" w:rsidP="00472B6B">
      <w:pPr>
        <w:pStyle w:val="Akapitzlist"/>
        <w:numPr>
          <w:ilvl w:val="1"/>
          <w:numId w:val="16"/>
        </w:numPr>
        <w:jc w:val="both"/>
        <w:rPr>
          <w:rFonts w:eastAsiaTheme="minorHAnsi"/>
          <w:szCs w:val="26"/>
        </w:rPr>
      </w:pPr>
      <w:r w:rsidRPr="005E369B">
        <w:rPr>
          <w:rFonts w:eastAsiaTheme="minorHAnsi"/>
          <w:szCs w:val="26"/>
        </w:rPr>
        <w:t>Tworzenie i realizacja programów osłonowych.</w:t>
      </w:r>
    </w:p>
    <w:p w:rsidR="007B716E" w:rsidRDefault="007B716E" w:rsidP="005E369B">
      <w:pPr>
        <w:jc w:val="both"/>
        <w:rPr>
          <w:rFonts w:eastAsiaTheme="minorHAnsi"/>
        </w:rPr>
      </w:pPr>
    </w:p>
    <w:p w:rsidR="00745E68" w:rsidRPr="00191CCF" w:rsidRDefault="00745E68" w:rsidP="005E369B">
      <w:pPr>
        <w:jc w:val="both"/>
        <w:rPr>
          <w:rFonts w:eastAsiaTheme="minorHAnsi"/>
        </w:rPr>
      </w:pPr>
    </w:p>
    <w:p w:rsidR="00346CB0" w:rsidRPr="007B716E" w:rsidRDefault="00346CB0" w:rsidP="005E369B">
      <w:pPr>
        <w:jc w:val="both"/>
        <w:rPr>
          <w:rFonts w:eastAsiaTheme="minorHAnsi"/>
          <w:b/>
          <w:i/>
          <w:sz w:val="26"/>
          <w:szCs w:val="26"/>
        </w:rPr>
      </w:pPr>
      <w:r w:rsidRPr="007B716E">
        <w:rPr>
          <w:rFonts w:eastAsiaTheme="minorHAnsi"/>
          <w:b/>
          <w:i/>
          <w:sz w:val="26"/>
          <w:szCs w:val="26"/>
        </w:rPr>
        <w:t>Priorytet III: Rozwój systemu opieki nad dzieckiem i rodziną.</w:t>
      </w:r>
    </w:p>
    <w:p w:rsidR="0059177A" w:rsidRDefault="0059177A" w:rsidP="005E369B">
      <w:pPr>
        <w:jc w:val="both"/>
        <w:rPr>
          <w:rFonts w:eastAsiaTheme="minorHAnsi"/>
          <w:sz w:val="26"/>
          <w:szCs w:val="26"/>
        </w:rPr>
      </w:pPr>
    </w:p>
    <w:p w:rsidR="00346CB0" w:rsidRPr="0059177A" w:rsidRDefault="00346CB0" w:rsidP="005E369B">
      <w:pPr>
        <w:jc w:val="both"/>
        <w:rPr>
          <w:rFonts w:eastAsiaTheme="minorHAnsi"/>
          <w:sz w:val="26"/>
          <w:szCs w:val="26"/>
        </w:rPr>
      </w:pPr>
      <w:r w:rsidRPr="0059177A">
        <w:rPr>
          <w:rFonts w:eastAsiaTheme="minorHAnsi"/>
          <w:sz w:val="26"/>
          <w:szCs w:val="26"/>
        </w:rPr>
        <w:t>Cele operacyjne:</w:t>
      </w:r>
    </w:p>
    <w:p w:rsidR="00346CB0" w:rsidRPr="0059177A" w:rsidRDefault="005E369B" w:rsidP="00472B6B">
      <w:pPr>
        <w:pStyle w:val="Akapitzlist"/>
        <w:numPr>
          <w:ilvl w:val="0"/>
          <w:numId w:val="20"/>
        </w:numPr>
        <w:jc w:val="both"/>
        <w:rPr>
          <w:rFonts w:eastAsiaTheme="minorHAnsi"/>
          <w:szCs w:val="26"/>
        </w:rPr>
      </w:pPr>
      <w:r>
        <w:rPr>
          <w:rFonts w:eastAsiaTheme="minorHAnsi"/>
          <w:szCs w:val="26"/>
        </w:rPr>
        <w:t>W</w:t>
      </w:r>
      <w:r w:rsidR="00346CB0" w:rsidRPr="0059177A">
        <w:rPr>
          <w:rFonts w:eastAsiaTheme="minorHAnsi"/>
          <w:szCs w:val="26"/>
        </w:rPr>
        <w:t>spieranie istniejących rodzin zastępczych.</w:t>
      </w:r>
    </w:p>
    <w:p w:rsidR="00346CB0" w:rsidRPr="0059177A" w:rsidRDefault="00346CB0" w:rsidP="00472B6B">
      <w:pPr>
        <w:pStyle w:val="Akapitzlist"/>
        <w:numPr>
          <w:ilvl w:val="0"/>
          <w:numId w:val="20"/>
        </w:numPr>
        <w:jc w:val="both"/>
        <w:rPr>
          <w:rFonts w:eastAsiaTheme="minorHAnsi"/>
          <w:szCs w:val="26"/>
        </w:rPr>
      </w:pPr>
      <w:r w:rsidRPr="0059177A">
        <w:rPr>
          <w:rFonts w:eastAsiaTheme="minorHAnsi"/>
          <w:szCs w:val="26"/>
        </w:rPr>
        <w:t>Promowanie rodzicielstwa zastępczego i rozwój rodzinnych form pieczy zastępczej.</w:t>
      </w:r>
    </w:p>
    <w:p w:rsidR="00BB52F9" w:rsidRPr="0059177A" w:rsidRDefault="00346CB0" w:rsidP="00472B6B">
      <w:pPr>
        <w:pStyle w:val="Akapitzlist"/>
        <w:numPr>
          <w:ilvl w:val="0"/>
          <w:numId w:val="20"/>
        </w:numPr>
        <w:jc w:val="both"/>
        <w:rPr>
          <w:rFonts w:eastAsiaTheme="minorHAnsi"/>
          <w:szCs w:val="26"/>
        </w:rPr>
      </w:pPr>
      <w:r w:rsidRPr="0059177A">
        <w:rPr>
          <w:rFonts w:eastAsiaTheme="minorHAnsi"/>
          <w:szCs w:val="26"/>
        </w:rPr>
        <w:t>Pomoc wychowankom będącym w pieczy zastępczej w przygotowaniu się do usamodzielnienia</w:t>
      </w:r>
      <w:r w:rsidR="00BB52F9" w:rsidRPr="0059177A">
        <w:rPr>
          <w:rFonts w:eastAsiaTheme="minorHAnsi"/>
          <w:szCs w:val="26"/>
        </w:rPr>
        <w:t>.</w:t>
      </w:r>
    </w:p>
    <w:p w:rsidR="00BB52F9" w:rsidRPr="0059177A" w:rsidRDefault="00BB52F9" w:rsidP="00472B6B">
      <w:pPr>
        <w:pStyle w:val="Akapitzlist"/>
        <w:numPr>
          <w:ilvl w:val="0"/>
          <w:numId w:val="20"/>
        </w:numPr>
        <w:jc w:val="both"/>
        <w:rPr>
          <w:rFonts w:eastAsiaTheme="minorHAnsi"/>
          <w:szCs w:val="26"/>
        </w:rPr>
      </w:pPr>
      <w:r w:rsidRPr="0059177A">
        <w:rPr>
          <w:rFonts w:eastAsiaTheme="minorHAnsi"/>
          <w:szCs w:val="26"/>
        </w:rPr>
        <w:t>Profesjonalizacja kadry pieczy zastępczej.</w:t>
      </w:r>
    </w:p>
    <w:p w:rsidR="00BB52F9" w:rsidRPr="0059177A" w:rsidRDefault="00BB52F9" w:rsidP="00472B6B">
      <w:pPr>
        <w:pStyle w:val="Akapitzlist"/>
        <w:numPr>
          <w:ilvl w:val="0"/>
          <w:numId w:val="20"/>
        </w:numPr>
        <w:jc w:val="both"/>
        <w:rPr>
          <w:rFonts w:eastAsiaTheme="minorHAnsi"/>
          <w:szCs w:val="26"/>
        </w:rPr>
      </w:pPr>
      <w:r w:rsidRPr="0059177A">
        <w:rPr>
          <w:rFonts w:eastAsiaTheme="minorHAnsi"/>
          <w:szCs w:val="26"/>
        </w:rPr>
        <w:t>Tworzenie i realizacja programów osłonowych.</w:t>
      </w:r>
    </w:p>
    <w:p w:rsidR="002E221C" w:rsidRPr="0059177A" w:rsidRDefault="002E221C" w:rsidP="005E369B">
      <w:pPr>
        <w:jc w:val="both"/>
        <w:rPr>
          <w:rFonts w:eastAsiaTheme="minorHAnsi"/>
          <w:b/>
          <w:sz w:val="26"/>
          <w:szCs w:val="26"/>
        </w:rPr>
      </w:pPr>
    </w:p>
    <w:p w:rsidR="0059177A" w:rsidRPr="007B716E" w:rsidRDefault="0059177A" w:rsidP="005E369B">
      <w:pPr>
        <w:spacing w:after="200" w:line="276" w:lineRule="auto"/>
        <w:jc w:val="both"/>
        <w:rPr>
          <w:rFonts w:eastAsiaTheme="minorHAnsi"/>
          <w:b/>
          <w:i/>
          <w:sz w:val="26"/>
          <w:szCs w:val="26"/>
        </w:rPr>
      </w:pPr>
      <w:r w:rsidRPr="007B716E">
        <w:rPr>
          <w:rFonts w:eastAsiaTheme="minorHAnsi"/>
          <w:b/>
          <w:i/>
          <w:sz w:val="26"/>
          <w:szCs w:val="26"/>
        </w:rPr>
        <w:t>Priorytet IV: Wzmacnianie systemu przeciwdziałania przemocy w rodzinie.</w:t>
      </w:r>
    </w:p>
    <w:p w:rsidR="0059177A" w:rsidRDefault="0059177A" w:rsidP="005E369B">
      <w:pPr>
        <w:jc w:val="both"/>
        <w:rPr>
          <w:rFonts w:eastAsiaTheme="minorHAnsi"/>
          <w:sz w:val="26"/>
          <w:szCs w:val="26"/>
        </w:rPr>
      </w:pPr>
      <w:r>
        <w:rPr>
          <w:rFonts w:eastAsiaTheme="minorHAnsi"/>
          <w:sz w:val="26"/>
          <w:szCs w:val="26"/>
        </w:rPr>
        <w:t>Cele operacyjne:</w:t>
      </w:r>
    </w:p>
    <w:p w:rsidR="0059177A" w:rsidRDefault="0059177A" w:rsidP="00472B6B">
      <w:pPr>
        <w:pStyle w:val="Akapitzlist"/>
        <w:numPr>
          <w:ilvl w:val="0"/>
          <w:numId w:val="21"/>
        </w:numPr>
        <w:jc w:val="both"/>
        <w:rPr>
          <w:rFonts w:eastAsiaTheme="minorHAnsi"/>
          <w:szCs w:val="26"/>
        </w:rPr>
      </w:pPr>
      <w:r w:rsidRPr="0059177A">
        <w:rPr>
          <w:rFonts w:eastAsiaTheme="minorHAnsi"/>
          <w:szCs w:val="26"/>
        </w:rPr>
        <w:t>Zmniejszanie skali zjawiska przemocy w rodzinie.</w:t>
      </w:r>
    </w:p>
    <w:p w:rsidR="0059177A" w:rsidRDefault="0059177A" w:rsidP="00472B6B">
      <w:pPr>
        <w:pStyle w:val="Akapitzlist"/>
        <w:numPr>
          <w:ilvl w:val="0"/>
          <w:numId w:val="21"/>
        </w:numPr>
        <w:jc w:val="both"/>
        <w:rPr>
          <w:rFonts w:eastAsiaTheme="minorHAnsi"/>
          <w:szCs w:val="26"/>
        </w:rPr>
      </w:pPr>
      <w:r>
        <w:rPr>
          <w:rFonts w:eastAsiaTheme="minorHAnsi"/>
          <w:szCs w:val="26"/>
        </w:rPr>
        <w:t>Zwiększanie skuteczności działań pomocowych wobec osób doświadczających i stosujących przemoc.</w:t>
      </w:r>
    </w:p>
    <w:p w:rsidR="0059177A" w:rsidRDefault="0059177A" w:rsidP="00472B6B">
      <w:pPr>
        <w:pStyle w:val="Akapitzlist"/>
        <w:numPr>
          <w:ilvl w:val="0"/>
          <w:numId w:val="21"/>
        </w:numPr>
        <w:spacing w:after="200" w:line="276" w:lineRule="auto"/>
        <w:jc w:val="both"/>
        <w:rPr>
          <w:rFonts w:eastAsiaTheme="minorHAnsi"/>
          <w:szCs w:val="26"/>
        </w:rPr>
      </w:pPr>
      <w:r>
        <w:rPr>
          <w:rFonts w:eastAsiaTheme="minorHAnsi"/>
          <w:szCs w:val="26"/>
        </w:rPr>
        <w:t>Wzmocnienie systemu przeciwdziałania przemocy w rodzinie.</w:t>
      </w:r>
    </w:p>
    <w:p w:rsidR="00A70D01" w:rsidRPr="00A70D01" w:rsidRDefault="00A70D01" w:rsidP="00472B6B">
      <w:pPr>
        <w:pStyle w:val="Akapitzlist"/>
        <w:numPr>
          <w:ilvl w:val="0"/>
          <w:numId w:val="21"/>
        </w:numPr>
        <w:jc w:val="both"/>
        <w:rPr>
          <w:rFonts w:eastAsiaTheme="minorHAnsi"/>
          <w:szCs w:val="26"/>
        </w:rPr>
      </w:pPr>
      <w:r w:rsidRPr="00A70D01">
        <w:rPr>
          <w:rFonts w:eastAsiaTheme="minorHAnsi"/>
          <w:szCs w:val="26"/>
        </w:rPr>
        <w:t>Tworzenie i realizacja programów osłonowych.</w:t>
      </w:r>
    </w:p>
    <w:p w:rsidR="00A70D01" w:rsidRPr="0059177A" w:rsidRDefault="00A70D01" w:rsidP="005E369B">
      <w:pPr>
        <w:pStyle w:val="Akapitzlist"/>
        <w:spacing w:after="200" w:line="276" w:lineRule="auto"/>
        <w:ind w:left="360"/>
        <w:jc w:val="both"/>
        <w:rPr>
          <w:rFonts w:eastAsiaTheme="minorHAnsi"/>
          <w:szCs w:val="26"/>
        </w:rPr>
      </w:pPr>
    </w:p>
    <w:p w:rsidR="00731F63" w:rsidRDefault="00731F63" w:rsidP="00472B6B">
      <w:pPr>
        <w:pStyle w:val="Nagwek1"/>
        <w:numPr>
          <w:ilvl w:val="0"/>
          <w:numId w:val="19"/>
        </w:numPr>
        <w:rPr>
          <w:rFonts w:eastAsiaTheme="minorHAnsi"/>
          <w:b/>
          <w:sz w:val="32"/>
          <w:szCs w:val="32"/>
        </w:rPr>
      </w:pPr>
      <w:bookmarkStart w:id="22" w:name="_Toc448217806"/>
      <w:r w:rsidRPr="00731F63">
        <w:rPr>
          <w:rFonts w:eastAsiaTheme="minorHAnsi"/>
          <w:b/>
          <w:sz w:val="32"/>
          <w:szCs w:val="32"/>
        </w:rPr>
        <w:t>Zarządzanie Strategią</w:t>
      </w:r>
      <w:bookmarkEnd w:id="22"/>
    </w:p>
    <w:p w:rsidR="00E1159D" w:rsidRDefault="00E1159D" w:rsidP="00E1159D">
      <w:pPr>
        <w:rPr>
          <w:rFonts w:eastAsiaTheme="minorHAnsi"/>
        </w:rPr>
      </w:pPr>
    </w:p>
    <w:p w:rsidR="00E1159D" w:rsidRPr="00F678EA" w:rsidRDefault="00E1159D" w:rsidP="00472B6B">
      <w:pPr>
        <w:pStyle w:val="Nagwek2"/>
        <w:numPr>
          <w:ilvl w:val="1"/>
          <w:numId w:val="19"/>
        </w:numPr>
        <w:rPr>
          <w:rFonts w:ascii="Times New Roman" w:hAnsi="Times New Roman" w:cs="Times New Roman"/>
          <w:color w:val="auto"/>
          <w:sz w:val="28"/>
          <w:szCs w:val="28"/>
        </w:rPr>
      </w:pPr>
      <w:bookmarkStart w:id="23" w:name="_Toc448217807"/>
      <w:r w:rsidRPr="00F678EA">
        <w:rPr>
          <w:rFonts w:ascii="Times New Roman" w:hAnsi="Times New Roman" w:cs="Times New Roman"/>
          <w:color w:val="auto"/>
          <w:sz w:val="28"/>
          <w:szCs w:val="28"/>
        </w:rPr>
        <w:t>Monitoring i ewaluacja</w:t>
      </w:r>
      <w:bookmarkEnd w:id="23"/>
    </w:p>
    <w:p w:rsidR="00A834E9" w:rsidRDefault="00A834E9" w:rsidP="00A834E9">
      <w:pPr>
        <w:jc w:val="both"/>
        <w:rPr>
          <w:sz w:val="26"/>
          <w:szCs w:val="26"/>
        </w:rPr>
      </w:pPr>
    </w:p>
    <w:p w:rsidR="00963265" w:rsidRDefault="00963265" w:rsidP="00AF33E4">
      <w:pPr>
        <w:ind w:firstLine="420"/>
        <w:jc w:val="both"/>
        <w:rPr>
          <w:sz w:val="26"/>
          <w:szCs w:val="26"/>
        </w:rPr>
      </w:pPr>
      <w:r w:rsidRPr="00963265">
        <w:rPr>
          <w:sz w:val="26"/>
          <w:szCs w:val="26"/>
        </w:rPr>
        <w:t>Koordynatorem realizacji strategii zgodnie z art. 112 ust. 9 ustawy o pomocy społecznej z 12 marca 2004 roku /Dz. U. z 2013 roku poz. 182 z późn. zm./ jest Powiatowe Centrum Pomocy Rodzinie</w:t>
      </w:r>
      <w:r w:rsidR="005D47DB">
        <w:rPr>
          <w:sz w:val="26"/>
          <w:szCs w:val="26"/>
        </w:rPr>
        <w:t xml:space="preserve"> w Tomaszowie Lubelskim</w:t>
      </w:r>
      <w:r w:rsidRPr="00963265">
        <w:rPr>
          <w:sz w:val="26"/>
          <w:szCs w:val="26"/>
        </w:rPr>
        <w:t>. Monitoring i ewaluacja zapisów strategicznych polegać będą na systematycznej ocenie realizowanych działań oraz modyfikacji kierunków działania w przypadku istotnych zmian społecznych, które mogą pojawić się poprzez zmianę regulacji prawnych, czy też narastanie poszczególnych kwestii społecznych.</w:t>
      </w:r>
    </w:p>
    <w:p w:rsidR="001325B8" w:rsidRPr="00963265" w:rsidRDefault="00963265" w:rsidP="00AF33E4">
      <w:pPr>
        <w:ind w:firstLine="420"/>
        <w:jc w:val="both"/>
        <w:rPr>
          <w:rFonts w:eastAsiaTheme="minorHAnsi"/>
          <w:sz w:val="26"/>
          <w:szCs w:val="26"/>
        </w:rPr>
      </w:pPr>
      <w:r w:rsidRPr="00963265">
        <w:rPr>
          <w:sz w:val="26"/>
          <w:szCs w:val="26"/>
        </w:rPr>
        <w:t xml:space="preserve">Podstawowym celem wyżej wymienionych działań będzie dostarczenie praktycznej wiedzy potrzebnej przy podejmowaniu decyzji. Wdrażanie dokumentu </w:t>
      </w:r>
      <w:r w:rsidR="006D2DD2">
        <w:rPr>
          <w:sz w:val="26"/>
          <w:szCs w:val="26"/>
        </w:rPr>
        <w:t xml:space="preserve">oraz </w:t>
      </w:r>
      <w:r w:rsidRPr="00963265">
        <w:rPr>
          <w:sz w:val="26"/>
          <w:szCs w:val="26"/>
        </w:rPr>
        <w:t>monitorowan</w:t>
      </w:r>
      <w:r w:rsidR="006D2DD2">
        <w:rPr>
          <w:sz w:val="26"/>
          <w:szCs w:val="26"/>
        </w:rPr>
        <w:t>i</w:t>
      </w:r>
      <w:r w:rsidRPr="00963265">
        <w:rPr>
          <w:sz w:val="26"/>
          <w:szCs w:val="26"/>
        </w:rPr>
        <w:t>e będzie na bieżąco przez realizatorów poszczególnych celów, natomiast ocena stopnia realizacji osiągniętych efektów dokonywana będzie przez Powiatowe Centrum Pomocy Rodzinie, które przygotuje corocznie raport na podstawie informacji z realizacji Programów rozwiązywania problemów społecznych w powiecie tomaszowskim. Następnie raport zostanie przedstawiony Radzie Powiatu.</w:t>
      </w:r>
      <w:r w:rsidR="00AF33E4">
        <w:rPr>
          <w:sz w:val="26"/>
          <w:szCs w:val="26"/>
        </w:rPr>
        <w:t xml:space="preserve"> </w:t>
      </w:r>
      <w:r w:rsidRPr="00963265">
        <w:rPr>
          <w:sz w:val="26"/>
          <w:szCs w:val="26"/>
        </w:rPr>
        <w:br/>
        <w:t xml:space="preserve">Strategia rozwiązywania problemów społecznych jest dokumentem otwartym </w:t>
      </w:r>
      <w:r>
        <w:rPr>
          <w:sz w:val="26"/>
          <w:szCs w:val="26"/>
        </w:rPr>
        <w:t>i</w:t>
      </w:r>
      <w:r w:rsidR="00AF33E4">
        <w:rPr>
          <w:sz w:val="26"/>
          <w:szCs w:val="26"/>
        </w:rPr>
        <w:t xml:space="preserve"> </w:t>
      </w:r>
      <w:r w:rsidRPr="00963265">
        <w:rPr>
          <w:sz w:val="26"/>
          <w:szCs w:val="26"/>
        </w:rPr>
        <w:t>może być rozszerzana o kolejne programy oraz projekty w zależności od aktualnych potrzeb.</w:t>
      </w:r>
    </w:p>
    <w:p w:rsidR="001325B8" w:rsidRDefault="001325B8" w:rsidP="00AF33E4">
      <w:pPr>
        <w:rPr>
          <w:rFonts w:eastAsiaTheme="minorHAnsi"/>
        </w:rPr>
      </w:pPr>
    </w:p>
    <w:p w:rsidR="00E1159D" w:rsidRDefault="00E1159D" w:rsidP="00472B6B">
      <w:pPr>
        <w:pStyle w:val="Nagwek2"/>
        <w:numPr>
          <w:ilvl w:val="1"/>
          <w:numId w:val="19"/>
        </w:numPr>
        <w:rPr>
          <w:rFonts w:ascii="Times New Roman" w:eastAsiaTheme="minorHAnsi" w:hAnsi="Times New Roman" w:cs="Times New Roman"/>
          <w:color w:val="auto"/>
          <w:sz w:val="28"/>
          <w:szCs w:val="28"/>
        </w:rPr>
      </w:pPr>
      <w:bookmarkStart w:id="24" w:name="_Toc448217808"/>
      <w:r w:rsidRPr="00F678EA">
        <w:rPr>
          <w:rFonts w:ascii="Times New Roman" w:eastAsiaTheme="minorHAnsi" w:hAnsi="Times New Roman" w:cs="Times New Roman"/>
          <w:color w:val="auto"/>
          <w:sz w:val="28"/>
          <w:szCs w:val="28"/>
        </w:rPr>
        <w:t>Finansowanie Strategii</w:t>
      </w:r>
      <w:bookmarkEnd w:id="24"/>
    </w:p>
    <w:p w:rsidR="00514CBC" w:rsidRDefault="00514CBC" w:rsidP="009C0104">
      <w:pPr>
        <w:pStyle w:val="Default"/>
        <w:jc w:val="both"/>
        <w:rPr>
          <w:rFonts w:ascii="Times New Roman" w:hAnsi="Times New Roman" w:cs="Times New Roman"/>
          <w:sz w:val="26"/>
          <w:szCs w:val="26"/>
        </w:rPr>
      </w:pPr>
    </w:p>
    <w:p w:rsidR="0065258E" w:rsidRPr="0065258E" w:rsidRDefault="0065258E" w:rsidP="00514CBC">
      <w:pPr>
        <w:pStyle w:val="Default"/>
        <w:ind w:firstLine="420"/>
        <w:jc w:val="both"/>
        <w:rPr>
          <w:rFonts w:ascii="Times New Roman" w:hAnsi="Times New Roman" w:cs="Times New Roman"/>
          <w:sz w:val="26"/>
          <w:szCs w:val="26"/>
        </w:rPr>
      </w:pPr>
      <w:r w:rsidRPr="0065258E">
        <w:rPr>
          <w:rFonts w:ascii="Times New Roman" w:hAnsi="Times New Roman" w:cs="Times New Roman"/>
          <w:sz w:val="26"/>
          <w:szCs w:val="26"/>
        </w:rPr>
        <w:t xml:space="preserve">Środki finansowe na działania zaplanowane w Strategii Rozwiązywania Problemów Społecznych Powiatu </w:t>
      </w:r>
      <w:r w:rsidR="009C0104">
        <w:rPr>
          <w:rFonts w:ascii="Times New Roman" w:hAnsi="Times New Roman" w:cs="Times New Roman"/>
          <w:sz w:val="26"/>
          <w:szCs w:val="26"/>
        </w:rPr>
        <w:t>Tomaszowskiego</w:t>
      </w:r>
      <w:r w:rsidRPr="0065258E">
        <w:rPr>
          <w:rFonts w:ascii="Times New Roman" w:hAnsi="Times New Roman" w:cs="Times New Roman"/>
          <w:sz w:val="26"/>
          <w:szCs w:val="26"/>
        </w:rPr>
        <w:t xml:space="preserve"> na lata 201</w:t>
      </w:r>
      <w:r w:rsidR="009C0104">
        <w:rPr>
          <w:rFonts w:ascii="Times New Roman" w:hAnsi="Times New Roman" w:cs="Times New Roman"/>
          <w:sz w:val="26"/>
          <w:szCs w:val="26"/>
        </w:rPr>
        <w:t>6</w:t>
      </w:r>
      <w:r w:rsidRPr="0065258E">
        <w:rPr>
          <w:rFonts w:ascii="Times New Roman" w:hAnsi="Times New Roman" w:cs="Times New Roman"/>
          <w:sz w:val="26"/>
          <w:szCs w:val="26"/>
        </w:rPr>
        <w:t xml:space="preserve"> – 202</w:t>
      </w:r>
      <w:r w:rsidR="009C0104">
        <w:rPr>
          <w:rFonts w:ascii="Times New Roman" w:hAnsi="Times New Roman" w:cs="Times New Roman"/>
          <w:sz w:val="26"/>
          <w:szCs w:val="26"/>
        </w:rPr>
        <w:t>2</w:t>
      </w:r>
      <w:r w:rsidRPr="0065258E">
        <w:rPr>
          <w:rFonts w:ascii="Times New Roman" w:hAnsi="Times New Roman" w:cs="Times New Roman"/>
          <w:sz w:val="26"/>
          <w:szCs w:val="26"/>
        </w:rPr>
        <w:t xml:space="preserve"> będą pochodzić z: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1) budżetu powiatu </w:t>
      </w:r>
      <w:r w:rsidR="009C0104">
        <w:rPr>
          <w:rFonts w:ascii="Times New Roman" w:hAnsi="Times New Roman" w:cs="Times New Roman"/>
          <w:sz w:val="26"/>
          <w:szCs w:val="26"/>
        </w:rPr>
        <w:t>tomaszowskiego</w:t>
      </w:r>
      <w:r w:rsidRPr="0065258E">
        <w:rPr>
          <w:rFonts w:ascii="Times New Roman" w:hAnsi="Times New Roman" w:cs="Times New Roman"/>
          <w:sz w:val="26"/>
          <w:szCs w:val="26"/>
        </w:rPr>
        <w:t xml:space="preserve"> (w tym budżetów jednostek organizacyjnych powiatu),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2) budżetów gmin z terenu powiatu </w:t>
      </w:r>
      <w:r w:rsidR="009C0104">
        <w:rPr>
          <w:rFonts w:ascii="Times New Roman" w:hAnsi="Times New Roman" w:cs="Times New Roman"/>
          <w:sz w:val="26"/>
          <w:szCs w:val="26"/>
        </w:rPr>
        <w:t>tomaszowskiego</w:t>
      </w:r>
      <w:r w:rsidRPr="0065258E">
        <w:rPr>
          <w:rFonts w:ascii="Times New Roman" w:hAnsi="Times New Roman" w:cs="Times New Roman"/>
          <w:sz w:val="26"/>
          <w:szCs w:val="26"/>
        </w:rPr>
        <w:t xml:space="preserve"> (w tym budżetów jednostek organizacyjnych gmin),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3) budżetu państwa w ramach dotacji na dofinansowanie zadań własnych,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4) budżetu państwa na finansowanie realizacji zadań zleconych,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5) Państwowego Funduszu Rehabilitacji Osób Niepełnosprawnych,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t xml:space="preserve">6) funduszy europejskich, </w:t>
      </w:r>
    </w:p>
    <w:p w:rsidR="0065258E" w:rsidRPr="0065258E" w:rsidRDefault="0065258E" w:rsidP="009C0104">
      <w:pPr>
        <w:pStyle w:val="Default"/>
        <w:jc w:val="both"/>
        <w:rPr>
          <w:rFonts w:ascii="Times New Roman" w:hAnsi="Times New Roman" w:cs="Times New Roman"/>
          <w:sz w:val="26"/>
          <w:szCs w:val="26"/>
        </w:rPr>
      </w:pPr>
      <w:r w:rsidRPr="0065258E">
        <w:rPr>
          <w:rFonts w:ascii="Times New Roman" w:hAnsi="Times New Roman" w:cs="Times New Roman"/>
          <w:sz w:val="26"/>
          <w:szCs w:val="26"/>
        </w:rPr>
        <w:lastRenderedPageBreak/>
        <w:t xml:space="preserve">7) innych programów i grantów. </w:t>
      </w:r>
    </w:p>
    <w:p w:rsidR="0065258E" w:rsidRDefault="0065258E" w:rsidP="00514CBC">
      <w:pPr>
        <w:ind w:firstLine="397"/>
        <w:jc w:val="both"/>
        <w:rPr>
          <w:sz w:val="26"/>
          <w:szCs w:val="26"/>
        </w:rPr>
      </w:pPr>
      <w:r w:rsidRPr="0065258E">
        <w:rPr>
          <w:sz w:val="26"/>
          <w:szCs w:val="26"/>
        </w:rPr>
        <w:t xml:space="preserve">Szczegółowe określenie wysokości planowanych środków na realizację strategii nie jest możliwe ze względu na długi okres obowiązywania dokumentu, brak długookresowych źródeł finansowania, a także wieloletnich dokumentów finansowych określających planowane wydatki powiatu na bieżącą działalność. Czynnikiem utrudniającym szacowanie źródeł finansowania jest powstawanie dokumentów programowych nowej perspektywy finansowej Unii Europejskiej na lata 2014 – 2020. Zakłada się, że cele i działania strategii będą wyznaczały kierunki finansowania polityki społecznej powiatu i będą uwzględniane przy konstruowaniu budżetu powiatu w kolejnych latach. Zapisy dokumentu będą również kierunkami starań </w:t>
      </w:r>
      <w:r w:rsidR="00963B27">
        <w:rPr>
          <w:sz w:val="26"/>
          <w:szCs w:val="26"/>
        </w:rPr>
        <w:br/>
      </w:r>
      <w:r w:rsidRPr="0065258E">
        <w:rPr>
          <w:sz w:val="26"/>
          <w:szCs w:val="26"/>
        </w:rPr>
        <w:t xml:space="preserve">o pozyskiwanie środków zewnętrznych na finansowanie działalności poszczególnych jednostek. Strategia jest dokumentem nadrzędnym nad tworzonymi programami </w:t>
      </w:r>
      <w:r w:rsidR="00963B27">
        <w:rPr>
          <w:sz w:val="26"/>
          <w:szCs w:val="26"/>
        </w:rPr>
        <w:br/>
      </w:r>
      <w:r w:rsidRPr="0065258E">
        <w:rPr>
          <w:sz w:val="26"/>
          <w:szCs w:val="26"/>
        </w:rPr>
        <w:t>z zakresu polityki społecznej powiatu</w:t>
      </w:r>
      <w:r w:rsidR="00514CBC">
        <w:rPr>
          <w:sz w:val="26"/>
          <w:szCs w:val="26"/>
        </w:rPr>
        <w:t>.</w:t>
      </w:r>
    </w:p>
    <w:p w:rsidR="003B3B51" w:rsidRDefault="009F31E6" w:rsidP="003B3B51">
      <w:pPr>
        <w:ind w:firstLine="397"/>
        <w:jc w:val="both"/>
        <w:rPr>
          <w:rFonts w:eastAsiaTheme="minorHAnsi"/>
          <w:sz w:val="26"/>
          <w:szCs w:val="26"/>
        </w:rPr>
      </w:pPr>
      <w:r>
        <w:rPr>
          <w:sz w:val="26"/>
          <w:szCs w:val="26"/>
        </w:rPr>
        <w:br w:type="page"/>
      </w:r>
      <w:r w:rsidR="003B3B51" w:rsidRPr="009F31E6">
        <w:rPr>
          <w:rFonts w:eastAsiaTheme="minorHAnsi"/>
          <w:sz w:val="26"/>
          <w:szCs w:val="26"/>
        </w:rPr>
        <w:lastRenderedPageBreak/>
        <w:t xml:space="preserve">Spis tabel </w:t>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r>
      <w:r w:rsidR="003B3B51">
        <w:rPr>
          <w:rFonts w:eastAsiaTheme="minorHAnsi"/>
          <w:sz w:val="26"/>
          <w:szCs w:val="26"/>
        </w:rPr>
        <w:tab/>
        <w:t xml:space="preserve">   </w:t>
      </w:r>
    </w:p>
    <w:p w:rsidR="003B3B51" w:rsidRDefault="003B3B51" w:rsidP="003B3B51">
      <w:pPr>
        <w:ind w:left="7080" w:firstLine="708"/>
        <w:jc w:val="center"/>
      </w:pPr>
      <w:r>
        <w:rPr>
          <w:rFonts w:eastAsiaTheme="minorHAnsi"/>
          <w:sz w:val="26"/>
          <w:szCs w:val="26"/>
        </w:rPr>
        <w:t>str.</w:t>
      </w:r>
    </w:p>
    <w:tbl>
      <w:tblPr>
        <w:tblStyle w:val="Tabela-Siatka"/>
        <w:tblW w:w="0" w:type="auto"/>
        <w:tblLook w:val="04A0"/>
      </w:tblPr>
      <w:tblGrid>
        <w:gridCol w:w="1668"/>
        <w:gridCol w:w="6804"/>
        <w:gridCol w:w="738"/>
      </w:tblGrid>
      <w:tr w:rsidR="003B3B51" w:rsidTr="0029225A">
        <w:tc>
          <w:tcPr>
            <w:tcW w:w="1668" w:type="dxa"/>
          </w:tcPr>
          <w:p w:rsidR="003B3B51" w:rsidRDefault="003B3B51" w:rsidP="0029225A">
            <w:r w:rsidRPr="009F31E6">
              <w:rPr>
                <w:rFonts w:eastAsiaTheme="minorHAnsi"/>
                <w:b/>
                <w:sz w:val="26"/>
                <w:szCs w:val="26"/>
              </w:rPr>
              <w:t>Tabela nr 1</w:t>
            </w:r>
          </w:p>
        </w:tc>
        <w:tc>
          <w:tcPr>
            <w:tcW w:w="6804" w:type="dxa"/>
          </w:tcPr>
          <w:p w:rsidR="003B3B51" w:rsidRDefault="003B3B51" w:rsidP="0029225A">
            <w:r w:rsidRPr="001B55A5">
              <w:rPr>
                <w:i/>
                <w:snapToGrid w:val="0"/>
              </w:rPr>
              <w:t>Powierzchnia poszczególnych gmin w Powiecie Tomaszowskim na koniec      2014   roku</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2</w:t>
            </w:r>
          </w:p>
        </w:tc>
        <w:tc>
          <w:tcPr>
            <w:tcW w:w="6804" w:type="dxa"/>
          </w:tcPr>
          <w:p w:rsidR="003B3B51" w:rsidRDefault="003B3B51" w:rsidP="0029225A">
            <w:r w:rsidRPr="001B55A5">
              <w:rPr>
                <w:i/>
                <w:snapToGrid w:val="0"/>
              </w:rPr>
              <w:t>Ludność w gminach w Powiecie Tomaszowskim w 2014r.wg danych GUS</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3</w:t>
            </w:r>
          </w:p>
        </w:tc>
        <w:tc>
          <w:tcPr>
            <w:tcW w:w="6804" w:type="dxa"/>
          </w:tcPr>
          <w:p w:rsidR="003B3B51" w:rsidRDefault="003B3B51" w:rsidP="0029225A">
            <w:r w:rsidRPr="001B55A5">
              <w:rPr>
                <w:i/>
              </w:rPr>
              <w:t>Ludność  województwa, powiatu i gmin według płci</w:t>
            </w:r>
            <w:r w:rsidRPr="001B55A5">
              <w:rPr>
                <w:i/>
                <w:snapToGrid w:val="0"/>
              </w:rPr>
              <w:t>, dane GUS z 2014 roku</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4</w:t>
            </w:r>
          </w:p>
        </w:tc>
        <w:tc>
          <w:tcPr>
            <w:tcW w:w="6804" w:type="dxa"/>
          </w:tcPr>
          <w:p w:rsidR="003B3B51" w:rsidRDefault="003B3B51" w:rsidP="0029225A">
            <w:r w:rsidRPr="001B55A5">
              <w:rPr>
                <w:i/>
                <w:snapToGrid w:val="0"/>
              </w:rPr>
              <w:t>Prognozy ludności Powiatu Tomaszowskiego wg danych GUS</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5</w:t>
            </w:r>
          </w:p>
        </w:tc>
        <w:tc>
          <w:tcPr>
            <w:tcW w:w="6804" w:type="dxa"/>
          </w:tcPr>
          <w:p w:rsidR="003B3B51" w:rsidRDefault="003B3B51" w:rsidP="0029225A">
            <w:r w:rsidRPr="001B55A5">
              <w:rPr>
                <w:i/>
                <w:snapToGrid w:val="0"/>
              </w:rPr>
              <w:t>Przyrost naturalny w  Powiecie  Tomaszowskim w latach 2010-</w:t>
            </w:r>
            <w:r w:rsidRPr="00285B0F">
              <w:rPr>
                <w:i/>
                <w:snapToGrid w:val="0"/>
              </w:rPr>
              <w:t xml:space="preserve">2014  </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6</w:t>
            </w:r>
          </w:p>
        </w:tc>
        <w:tc>
          <w:tcPr>
            <w:tcW w:w="6804" w:type="dxa"/>
          </w:tcPr>
          <w:p w:rsidR="003B3B51" w:rsidRDefault="003B3B51" w:rsidP="0029225A">
            <w:r w:rsidRPr="001B55A5">
              <w:rPr>
                <w:i/>
                <w:snapToGrid w:val="0"/>
              </w:rPr>
              <w:t>Ludność w Powiecie Tomaszowskim wg wieku w 2011r</w:t>
            </w:r>
          </w:p>
        </w:tc>
        <w:tc>
          <w:tcPr>
            <w:tcW w:w="738" w:type="dxa"/>
          </w:tcPr>
          <w:p w:rsidR="003B3B51" w:rsidRDefault="003B3B51" w:rsidP="0029225A"/>
        </w:tc>
      </w:tr>
      <w:tr w:rsidR="003B3B51" w:rsidTr="0029225A">
        <w:tc>
          <w:tcPr>
            <w:tcW w:w="1668" w:type="dxa"/>
          </w:tcPr>
          <w:p w:rsidR="003B3B51" w:rsidRDefault="003B3B51" w:rsidP="0029225A">
            <w:r w:rsidRPr="009F31E6">
              <w:rPr>
                <w:rFonts w:eastAsiaTheme="minorHAnsi"/>
                <w:b/>
                <w:sz w:val="26"/>
                <w:szCs w:val="26"/>
              </w:rPr>
              <w:t xml:space="preserve">Tabela nr </w:t>
            </w:r>
            <w:r>
              <w:rPr>
                <w:rFonts w:eastAsiaTheme="minorHAnsi"/>
                <w:b/>
                <w:sz w:val="26"/>
                <w:szCs w:val="26"/>
              </w:rPr>
              <w:t>7</w:t>
            </w:r>
          </w:p>
        </w:tc>
        <w:tc>
          <w:tcPr>
            <w:tcW w:w="6804" w:type="dxa"/>
          </w:tcPr>
          <w:p w:rsidR="003B3B51" w:rsidRDefault="003B3B51" w:rsidP="0029225A">
            <w:r w:rsidRPr="001B55A5">
              <w:rPr>
                <w:bCs/>
                <w:i/>
              </w:rPr>
              <w:t>Liczba mieszkańców Domu Pomocy Społecznej oraz koszt utrzymania         mieszkańca</w:t>
            </w:r>
          </w:p>
        </w:tc>
        <w:tc>
          <w:tcPr>
            <w:tcW w:w="738" w:type="dxa"/>
          </w:tcPr>
          <w:p w:rsidR="003B3B51" w:rsidRDefault="003B3B51" w:rsidP="0029225A"/>
        </w:tc>
      </w:tr>
      <w:tr w:rsidR="003B3B51" w:rsidTr="0029225A">
        <w:tc>
          <w:tcPr>
            <w:tcW w:w="1668" w:type="dxa"/>
          </w:tcPr>
          <w:p w:rsidR="003B3B51" w:rsidRDefault="003B3B51" w:rsidP="0029225A">
            <w:r>
              <w:rPr>
                <w:rFonts w:eastAsiaTheme="minorHAnsi"/>
                <w:b/>
                <w:sz w:val="26"/>
                <w:szCs w:val="26"/>
              </w:rPr>
              <w:t>Tabela nr 8</w:t>
            </w:r>
          </w:p>
        </w:tc>
        <w:tc>
          <w:tcPr>
            <w:tcW w:w="6804" w:type="dxa"/>
          </w:tcPr>
          <w:p w:rsidR="003B3B51" w:rsidRDefault="003B3B51" w:rsidP="0029225A">
            <w:r w:rsidRPr="001B55A5">
              <w:rPr>
                <w:bCs/>
                <w:i/>
              </w:rPr>
              <w:t>Osoby korzystające ze wsparcia OIK w latach 2010-2014</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9</w:t>
            </w:r>
          </w:p>
        </w:tc>
        <w:tc>
          <w:tcPr>
            <w:tcW w:w="6804" w:type="dxa"/>
          </w:tcPr>
          <w:p w:rsidR="003B3B51" w:rsidRDefault="003B3B51" w:rsidP="0029225A">
            <w:r w:rsidRPr="001B55A5">
              <w:rPr>
                <w:bCs/>
                <w:i/>
              </w:rPr>
              <w:t>Osoby korzystające ze wsparcia SOW w latach 2010-2014</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10</w:t>
            </w:r>
          </w:p>
        </w:tc>
        <w:tc>
          <w:tcPr>
            <w:tcW w:w="6804" w:type="dxa"/>
          </w:tcPr>
          <w:p w:rsidR="003B3B51" w:rsidRDefault="003B3B51" w:rsidP="0029225A">
            <w:r w:rsidRPr="001B55A5">
              <w:rPr>
                <w:rFonts w:eastAsiaTheme="minorHAnsi"/>
                <w:bCs/>
                <w:i/>
                <w:lang w:eastAsia="en-US"/>
              </w:rPr>
              <w:t>Główne powody udzielania osobom i rodzinom pomocy społecznej w Powiecie Tomaszowskim w roku 2014</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11</w:t>
            </w:r>
          </w:p>
        </w:tc>
        <w:tc>
          <w:tcPr>
            <w:tcW w:w="6804" w:type="dxa"/>
          </w:tcPr>
          <w:p w:rsidR="003B3B51" w:rsidRDefault="003B3B51" w:rsidP="0029225A">
            <w:r w:rsidRPr="001B55A5">
              <w:rPr>
                <w:i/>
              </w:rPr>
              <w:t>Struktura wydatków na zadania realizowane w ramach polityki społecznej</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12</w:t>
            </w:r>
          </w:p>
        </w:tc>
        <w:tc>
          <w:tcPr>
            <w:tcW w:w="6804" w:type="dxa"/>
          </w:tcPr>
          <w:p w:rsidR="003B3B51" w:rsidRDefault="003B3B51" w:rsidP="0029225A">
            <w:r w:rsidRPr="001B55A5">
              <w:rPr>
                <w:i/>
              </w:rPr>
              <w:t>Zatrudnienie w poszczególnych sektorach według klasyfikacji PKD2007 w Powiecie Tomaszowskim</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13</w:t>
            </w:r>
          </w:p>
        </w:tc>
        <w:tc>
          <w:tcPr>
            <w:tcW w:w="6804" w:type="dxa"/>
          </w:tcPr>
          <w:p w:rsidR="003B3B51" w:rsidRDefault="003B3B51" w:rsidP="0029225A">
            <w:r>
              <w:rPr>
                <w:i/>
              </w:rPr>
              <w:t xml:space="preserve">Osoby </w:t>
            </w:r>
            <w:r w:rsidRPr="001B55A5">
              <w:rPr>
                <w:i/>
              </w:rPr>
              <w:t>bezrobotne w Powiecie Tomaszowskim w latach 2010-20</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14</w:t>
            </w:r>
          </w:p>
        </w:tc>
        <w:tc>
          <w:tcPr>
            <w:tcW w:w="6804" w:type="dxa"/>
          </w:tcPr>
          <w:p w:rsidR="003B3B51" w:rsidRDefault="003B3B51" w:rsidP="0029225A">
            <w:r w:rsidRPr="001B55A5">
              <w:rPr>
                <w:i/>
              </w:rPr>
              <w:t>Stopa bezrobocia w Powiecie Tomaszowskim</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15</w:t>
            </w:r>
          </w:p>
        </w:tc>
        <w:tc>
          <w:tcPr>
            <w:tcW w:w="6804" w:type="dxa"/>
          </w:tcPr>
          <w:p w:rsidR="003B3B51" w:rsidRDefault="003B3B51" w:rsidP="0029225A">
            <w:r w:rsidRPr="001B55A5">
              <w:rPr>
                <w:i/>
              </w:rPr>
              <w:t>Bezrobotni z Powiatu Tomaszowskiego według płci i miejsca zamieszkania</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16</w:t>
            </w:r>
          </w:p>
        </w:tc>
        <w:tc>
          <w:tcPr>
            <w:tcW w:w="6804" w:type="dxa"/>
          </w:tcPr>
          <w:p w:rsidR="003B3B51" w:rsidRDefault="003B3B51" w:rsidP="0029225A">
            <w:r w:rsidRPr="001B55A5">
              <w:rPr>
                <w:i/>
                <w:szCs w:val="26"/>
              </w:rPr>
              <w:t>Liczba osób bezrobotnych w Powiecie Tomaszowskim</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17</w:t>
            </w:r>
          </w:p>
        </w:tc>
        <w:tc>
          <w:tcPr>
            <w:tcW w:w="6804" w:type="dxa"/>
          </w:tcPr>
          <w:p w:rsidR="003B3B51" w:rsidRDefault="003B3B51" w:rsidP="0029225A">
            <w:r w:rsidRPr="001B55A5">
              <w:rPr>
                <w:i/>
                <w:szCs w:val="26"/>
              </w:rPr>
              <w:t>Podstawowe dane dotyczące osób niepełnosprawnych w Powiecie Tomaszowskim według narodowego spisu 2011</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18</w:t>
            </w:r>
          </w:p>
        </w:tc>
        <w:tc>
          <w:tcPr>
            <w:tcW w:w="6804" w:type="dxa"/>
          </w:tcPr>
          <w:p w:rsidR="003B3B51" w:rsidRDefault="003B3B51" w:rsidP="0029225A">
            <w:r w:rsidRPr="001B55A5">
              <w:rPr>
                <w:i/>
              </w:rPr>
              <w:t>Liczba wydanych orzeczeń o stopniu niepełnosprawności w latach 2010-2014 wraz z podaniem przyczyny niepełnosprawności</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19</w:t>
            </w:r>
          </w:p>
        </w:tc>
        <w:tc>
          <w:tcPr>
            <w:tcW w:w="6804" w:type="dxa"/>
          </w:tcPr>
          <w:p w:rsidR="003B3B51" w:rsidRDefault="003B3B51" w:rsidP="0029225A">
            <w:r w:rsidRPr="001B55A5">
              <w:rPr>
                <w:rFonts w:eastAsiaTheme="minorHAnsi"/>
                <w:i/>
                <w:lang w:eastAsia="en-US"/>
              </w:rPr>
              <w:t>Liczba wydanych orzeczeń o niepełnosprawności dla osób powyżej 16 roku życia z uwzględnieniem stopnia niepełnosprawności</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20</w:t>
            </w:r>
          </w:p>
        </w:tc>
        <w:tc>
          <w:tcPr>
            <w:tcW w:w="6804" w:type="dxa"/>
          </w:tcPr>
          <w:p w:rsidR="003B3B51" w:rsidRDefault="003B3B51" w:rsidP="0029225A">
            <w:r w:rsidRPr="001B55A5">
              <w:rPr>
                <w:rFonts w:eastAsiaTheme="minorHAnsi"/>
                <w:i/>
                <w:lang w:eastAsia="en-US"/>
              </w:rPr>
              <w:t>Liczba wydanych przez Poradnie Psychologiczno – Pedagogiczna w Tomaszowie Lubelskim orzeczeń w latach szkolnych 2010/2011 – 2014/2015</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21</w:t>
            </w:r>
          </w:p>
        </w:tc>
        <w:tc>
          <w:tcPr>
            <w:tcW w:w="6804" w:type="dxa"/>
          </w:tcPr>
          <w:p w:rsidR="003B3B51" w:rsidRDefault="003B3B51" w:rsidP="0029225A">
            <w:r w:rsidRPr="001F1FC4">
              <w:rPr>
                <w:rFonts w:eastAsiaTheme="minorHAnsi"/>
                <w:i/>
                <w:color w:val="000000"/>
                <w:lang w:eastAsia="en-US"/>
              </w:rPr>
              <w:t>Koszt funkcjonowania Warsztatów Terapii Zajęciowej</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22</w:t>
            </w:r>
          </w:p>
        </w:tc>
        <w:tc>
          <w:tcPr>
            <w:tcW w:w="6804" w:type="dxa"/>
          </w:tcPr>
          <w:p w:rsidR="003B3B51" w:rsidRDefault="003B3B51" w:rsidP="0029225A">
            <w:r w:rsidRPr="001B55A5">
              <w:rPr>
                <w:rFonts w:eastAsiaTheme="minorHAnsi"/>
                <w:i/>
                <w:lang w:eastAsia="en-US"/>
              </w:rPr>
              <w:t>Dofinansowanie do turnusów rehabilitacyjnych w latach 2010-2014</w:t>
            </w:r>
          </w:p>
        </w:tc>
        <w:tc>
          <w:tcPr>
            <w:tcW w:w="738" w:type="dxa"/>
          </w:tcPr>
          <w:p w:rsidR="003B3B51" w:rsidRDefault="003B3B51" w:rsidP="0029225A"/>
        </w:tc>
      </w:tr>
      <w:tr w:rsidR="003B3B51" w:rsidTr="0029225A">
        <w:tc>
          <w:tcPr>
            <w:tcW w:w="1668" w:type="dxa"/>
          </w:tcPr>
          <w:p w:rsidR="003B3B51" w:rsidRDefault="003B3B51" w:rsidP="0029225A">
            <w:r w:rsidRPr="005B4329">
              <w:rPr>
                <w:rFonts w:eastAsiaTheme="minorHAnsi"/>
                <w:b/>
                <w:sz w:val="26"/>
                <w:szCs w:val="26"/>
              </w:rPr>
              <w:t xml:space="preserve">Tabela nr </w:t>
            </w:r>
            <w:r>
              <w:rPr>
                <w:rFonts w:eastAsiaTheme="minorHAnsi"/>
                <w:b/>
                <w:sz w:val="26"/>
                <w:szCs w:val="26"/>
              </w:rPr>
              <w:t>23</w:t>
            </w:r>
          </w:p>
        </w:tc>
        <w:tc>
          <w:tcPr>
            <w:tcW w:w="6804" w:type="dxa"/>
          </w:tcPr>
          <w:p w:rsidR="003B3B51" w:rsidRDefault="003B3B51" w:rsidP="0029225A">
            <w:r w:rsidRPr="001B55A5">
              <w:rPr>
                <w:rFonts w:eastAsiaTheme="minorHAnsi"/>
                <w:i/>
                <w:lang w:eastAsia="en-US"/>
              </w:rPr>
              <w:t>Dofinansowanie do zaopatrzenia w sprzęt rehabilitacyjny, przedmioty ortopedyczne i środki pomocnicze w latach 2010-2014</w:t>
            </w:r>
          </w:p>
        </w:tc>
        <w:tc>
          <w:tcPr>
            <w:tcW w:w="738" w:type="dxa"/>
          </w:tcPr>
          <w:p w:rsidR="003B3B51" w:rsidRDefault="003B3B51" w:rsidP="0029225A"/>
        </w:tc>
      </w:tr>
      <w:tr w:rsidR="003B3B51" w:rsidTr="0029225A">
        <w:tc>
          <w:tcPr>
            <w:tcW w:w="1668" w:type="dxa"/>
          </w:tcPr>
          <w:p w:rsidR="003B3B51" w:rsidRDefault="003B3B51" w:rsidP="0029225A">
            <w:pPr>
              <w:rPr>
                <w:rFonts w:eastAsiaTheme="minorHAnsi"/>
                <w:b/>
                <w:sz w:val="26"/>
                <w:szCs w:val="26"/>
              </w:rPr>
            </w:pPr>
            <w:r>
              <w:rPr>
                <w:rFonts w:eastAsiaTheme="minorHAnsi"/>
                <w:b/>
                <w:sz w:val="26"/>
                <w:szCs w:val="26"/>
              </w:rPr>
              <w:t>Tabela nr 24</w:t>
            </w:r>
          </w:p>
        </w:tc>
        <w:tc>
          <w:tcPr>
            <w:tcW w:w="6804" w:type="dxa"/>
          </w:tcPr>
          <w:p w:rsidR="003B3B51" w:rsidRDefault="003B3B51" w:rsidP="0029225A">
            <w:r w:rsidRPr="001B55A5">
              <w:rPr>
                <w:rFonts w:eastAsiaTheme="minorHAnsi"/>
                <w:i/>
                <w:lang w:eastAsia="en-US"/>
              </w:rPr>
              <w:t>Dofinansowanie do likwidacji barier architektonicznych w latach 2010-2014</w:t>
            </w:r>
          </w:p>
        </w:tc>
        <w:tc>
          <w:tcPr>
            <w:tcW w:w="738" w:type="dxa"/>
          </w:tcPr>
          <w:p w:rsidR="003B3B51" w:rsidRDefault="003B3B51" w:rsidP="0029225A"/>
        </w:tc>
      </w:tr>
      <w:tr w:rsidR="003B3B51" w:rsidTr="0029225A">
        <w:tc>
          <w:tcPr>
            <w:tcW w:w="1668" w:type="dxa"/>
          </w:tcPr>
          <w:p w:rsidR="003B3B51" w:rsidRDefault="003B3B51" w:rsidP="0029225A">
            <w:pPr>
              <w:rPr>
                <w:rFonts w:eastAsiaTheme="minorHAnsi"/>
                <w:b/>
                <w:sz w:val="26"/>
                <w:szCs w:val="26"/>
              </w:rPr>
            </w:pPr>
            <w:r>
              <w:rPr>
                <w:rFonts w:eastAsiaTheme="minorHAnsi"/>
                <w:b/>
                <w:sz w:val="26"/>
                <w:szCs w:val="26"/>
              </w:rPr>
              <w:t>Tabela nr 25</w:t>
            </w:r>
          </w:p>
        </w:tc>
        <w:tc>
          <w:tcPr>
            <w:tcW w:w="6804" w:type="dxa"/>
          </w:tcPr>
          <w:p w:rsidR="003B3B51" w:rsidRDefault="003B3B51" w:rsidP="0029225A">
            <w:pPr>
              <w:jc w:val="both"/>
            </w:pPr>
            <w:r>
              <w:rPr>
                <w:rFonts w:eastAsiaTheme="minorHAnsi"/>
                <w:i/>
                <w:lang w:eastAsia="en-US"/>
              </w:rPr>
              <w:t xml:space="preserve">Środki pozyskane w ramach Programu wyrównywania różnic między regionami </w:t>
            </w:r>
            <w:r w:rsidRPr="00253089">
              <w:rPr>
                <w:rFonts w:eastAsiaTheme="minorHAnsi"/>
                <w:i/>
                <w:lang w:eastAsia="en-US"/>
              </w:rPr>
              <w:t>w latach 201</w:t>
            </w:r>
            <w:r>
              <w:rPr>
                <w:rFonts w:eastAsiaTheme="minorHAnsi"/>
                <w:i/>
                <w:lang w:eastAsia="en-US"/>
              </w:rPr>
              <w:t>1</w:t>
            </w:r>
            <w:r w:rsidRPr="00253089">
              <w:rPr>
                <w:rFonts w:eastAsiaTheme="minorHAnsi"/>
                <w:i/>
                <w:lang w:eastAsia="en-US"/>
              </w:rPr>
              <w:t>-2014</w:t>
            </w:r>
          </w:p>
        </w:tc>
        <w:tc>
          <w:tcPr>
            <w:tcW w:w="738" w:type="dxa"/>
          </w:tcPr>
          <w:p w:rsidR="003B3B51" w:rsidRDefault="003B3B51" w:rsidP="0029225A"/>
        </w:tc>
      </w:tr>
      <w:tr w:rsidR="003B3B51" w:rsidTr="0029225A">
        <w:tc>
          <w:tcPr>
            <w:tcW w:w="1668" w:type="dxa"/>
          </w:tcPr>
          <w:p w:rsidR="003B3B51" w:rsidRDefault="003B3B51" w:rsidP="0029225A">
            <w:pPr>
              <w:rPr>
                <w:rFonts w:eastAsiaTheme="minorHAnsi"/>
                <w:b/>
                <w:sz w:val="26"/>
                <w:szCs w:val="26"/>
              </w:rPr>
            </w:pPr>
            <w:r>
              <w:rPr>
                <w:rFonts w:eastAsiaTheme="minorHAnsi"/>
                <w:b/>
                <w:sz w:val="26"/>
                <w:szCs w:val="26"/>
              </w:rPr>
              <w:t>Tabela nr 26</w:t>
            </w:r>
          </w:p>
        </w:tc>
        <w:tc>
          <w:tcPr>
            <w:tcW w:w="6804" w:type="dxa"/>
          </w:tcPr>
          <w:p w:rsidR="003B3B51" w:rsidRPr="00253089" w:rsidRDefault="003B3B51" w:rsidP="0029225A">
            <w:pPr>
              <w:jc w:val="both"/>
              <w:rPr>
                <w:rFonts w:eastAsiaTheme="minorHAnsi"/>
                <w:i/>
                <w:lang w:eastAsia="en-US"/>
              </w:rPr>
            </w:pPr>
            <w:r>
              <w:rPr>
                <w:rFonts w:eastAsiaTheme="minorHAnsi"/>
                <w:i/>
                <w:lang w:eastAsia="en-US"/>
              </w:rPr>
              <w:t xml:space="preserve">Środki pozyskane w ramach programu Aktywny samorząd </w:t>
            </w:r>
            <w:r w:rsidRPr="00253089">
              <w:rPr>
                <w:rFonts w:eastAsiaTheme="minorHAnsi"/>
                <w:i/>
                <w:lang w:eastAsia="en-US"/>
              </w:rPr>
              <w:t>w latach 201</w:t>
            </w:r>
            <w:r>
              <w:rPr>
                <w:rFonts w:eastAsiaTheme="minorHAnsi"/>
                <w:i/>
                <w:lang w:eastAsia="en-US"/>
              </w:rPr>
              <w:t>2</w:t>
            </w:r>
            <w:r w:rsidRPr="00253089">
              <w:rPr>
                <w:rFonts w:eastAsiaTheme="minorHAnsi"/>
                <w:i/>
                <w:lang w:eastAsia="en-US"/>
              </w:rPr>
              <w:t>-2014</w:t>
            </w:r>
          </w:p>
          <w:p w:rsidR="003B3B51" w:rsidRDefault="003B3B51" w:rsidP="0029225A">
            <w:pPr>
              <w:jc w:val="both"/>
              <w:rPr>
                <w:rFonts w:eastAsiaTheme="minorHAnsi"/>
                <w:i/>
                <w:lang w:eastAsia="en-US"/>
              </w:rPr>
            </w:pPr>
          </w:p>
        </w:tc>
        <w:tc>
          <w:tcPr>
            <w:tcW w:w="738" w:type="dxa"/>
          </w:tcPr>
          <w:p w:rsidR="003B3B51" w:rsidRDefault="003B3B51" w:rsidP="0029225A"/>
        </w:tc>
      </w:tr>
      <w:tr w:rsidR="003B3B51" w:rsidTr="0029225A">
        <w:tc>
          <w:tcPr>
            <w:tcW w:w="1668" w:type="dxa"/>
          </w:tcPr>
          <w:p w:rsidR="003B3B51" w:rsidRDefault="003B3B51" w:rsidP="0029225A">
            <w:pPr>
              <w:rPr>
                <w:rFonts w:eastAsiaTheme="minorHAnsi"/>
                <w:b/>
                <w:sz w:val="26"/>
                <w:szCs w:val="26"/>
              </w:rPr>
            </w:pPr>
            <w:r>
              <w:rPr>
                <w:rFonts w:eastAsiaTheme="minorHAnsi"/>
                <w:b/>
                <w:sz w:val="26"/>
                <w:szCs w:val="26"/>
              </w:rPr>
              <w:t>Tabela nr 27</w:t>
            </w:r>
          </w:p>
        </w:tc>
        <w:tc>
          <w:tcPr>
            <w:tcW w:w="6804" w:type="dxa"/>
          </w:tcPr>
          <w:p w:rsidR="003B3B51" w:rsidRDefault="003B3B51" w:rsidP="0029225A">
            <w:pPr>
              <w:jc w:val="both"/>
              <w:rPr>
                <w:rFonts w:eastAsiaTheme="minorHAnsi"/>
                <w:i/>
                <w:lang w:eastAsia="en-US"/>
              </w:rPr>
            </w:pPr>
            <w:r w:rsidRPr="001B55A5">
              <w:rPr>
                <w:bCs/>
                <w:i/>
              </w:rPr>
              <w:t>Stan pieczy zastępczej na terenu Powiatu Tomaszowskiego</w:t>
            </w:r>
          </w:p>
        </w:tc>
        <w:tc>
          <w:tcPr>
            <w:tcW w:w="738" w:type="dxa"/>
          </w:tcPr>
          <w:p w:rsidR="003B3B51" w:rsidRDefault="003B3B51" w:rsidP="0029225A"/>
        </w:tc>
      </w:tr>
      <w:tr w:rsidR="003B3B51" w:rsidTr="0029225A">
        <w:tc>
          <w:tcPr>
            <w:tcW w:w="1668" w:type="dxa"/>
          </w:tcPr>
          <w:p w:rsidR="003B3B51" w:rsidRDefault="003B3B51" w:rsidP="0029225A">
            <w:r w:rsidRPr="008E7786">
              <w:rPr>
                <w:rFonts w:eastAsiaTheme="minorHAnsi"/>
                <w:b/>
                <w:sz w:val="26"/>
                <w:szCs w:val="26"/>
              </w:rPr>
              <w:t xml:space="preserve">Tabela nr </w:t>
            </w:r>
            <w:r>
              <w:rPr>
                <w:rFonts w:eastAsiaTheme="minorHAnsi"/>
                <w:b/>
                <w:sz w:val="26"/>
                <w:szCs w:val="26"/>
              </w:rPr>
              <w:t>28</w:t>
            </w:r>
          </w:p>
        </w:tc>
        <w:tc>
          <w:tcPr>
            <w:tcW w:w="6804" w:type="dxa"/>
          </w:tcPr>
          <w:p w:rsidR="003B3B51" w:rsidRPr="001B55A5" w:rsidRDefault="003B3B51" w:rsidP="0029225A">
            <w:pPr>
              <w:jc w:val="both"/>
              <w:rPr>
                <w:bCs/>
                <w:i/>
              </w:rPr>
            </w:pPr>
            <w:r w:rsidRPr="001B55A5">
              <w:rPr>
                <w:i/>
              </w:rPr>
              <w:t>Porównanie wydatków ponoszonych na dzieci umieszczone w rodzinach zastępczych i w placówkach opiekuńczo- wychowawczych w latach 2013 i 2014</w:t>
            </w:r>
          </w:p>
        </w:tc>
        <w:tc>
          <w:tcPr>
            <w:tcW w:w="738" w:type="dxa"/>
          </w:tcPr>
          <w:p w:rsidR="003B3B51" w:rsidRDefault="003B3B51" w:rsidP="0029225A"/>
        </w:tc>
      </w:tr>
      <w:tr w:rsidR="003B3B51" w:rsidTr="0029225A">
        <w:tc>
          <w:tcPr>
            <w:tcW w:w="1668" w:type="dxa"/>
          </w:tcPr>
          <w:p w:rsidR="003B3B51" w:rsidRDefault="003B3B51" w:rsidP="0029225A">
            <w:r w:rsidRPr="008E7786">
              <w:rPr>
                <w:rFonts w:eastAsiaTheme="minorHAnsi"/>
                <w:b/>
                <w:sz w:val="26"/>
                <w:szCs w:val="26"/>
              </w:rPr>
              <w:t xml:space="preserve">Tabela nr </w:t>
            </w:r>
            <w:r>
              <w:rPr>
                <w:rFonts w:eastAsiaTheme="minorHAnsi"/>
                <w:b/>
                <w:sz w:val="26"/>
                <w:szCs w:val="26"/>
              </w:rPr>
              <w:t>29</w:t>
            </w:r>
          </w:p>
        </w:tc>
        <w:tc>
          <w:tcPr>
            <w:tcW w:w="6804" w:type="dxa"/>
          </w:tcPr>
          <w:p w:rsidR="003B3B51" w:rsidRPr="001B55A5" w:rsidRDefault="003B3B51" w:rsidP="0029225A">
            <w:pPr>
              <w:jc w:val="both"/>
              <w:rPr>
                <w:i/>
              </w:rPr>
            </w:pPr>
            <w:r w:rsidRPr="001B55A5">
              <w:rPr>
                <w:i/>
              </w:rPr>
              <w:t>Liczba wydanych przez Sąd Rejonowy w Tomaszowie Lubelskim</w:t>
            </w:r>
            <w:r>
              <w:rPr>
                <w:i/>
              </w:rPr>
              <w:t xml:space="preserve"> </w:t>
            </w:r>
            <w:r w:rsidRPr="001B55A5">
              <w:rPr>
                <w:i/>
              </w:rPr>
              <w:t>prawomocnych wyroków skazujących za przestępstwa przemocy w rodzinie w latach 2011-2014</w:t>
            </w:r>
          </w:p>
        </w:tc>
        <w:tc>
          <w:tcPr>
            <w:tcW w:w="738" w:type="dxa"/>
          </w:tcPr>
          <w:p w:rsidR="003B3B51" w:rsidRDefault="003B3B51" w:rsidP="0029225A"/>
        </w:tc>
      </w:tr>
    </w:tbl>
    <w:p w:rsidR="003B3B51" w:rsidRPr="0085695A" w:rsidRDefault="003B3B51" w:rsidP="003B3B51"/>
    <w:p w:rsidR="009F31E6" w:rsidRDefault="009F31E6">
      <w:pPr>
        <w:spacing w:after="200" w:line="276" w:lineRule="auto"/>
        <w:rPr>
          <w:sz w:val="26"/>
          <w:szCs w:val="26"/>
        </w:rPr>
      </w:pPr>
    </w:p>
    <w:sectPr w:rsidR="009F31E6" w:rsidSect="0099443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5B" w:rsidRDefault="00FF425B" w:rsidP="00331D93">
      <w:r>
        <w:separator/>
      </w:r>
    </w:p>
  </w:endnote>
  <w:endnote w:type="continuationSeparator" w:id="0">
    <w:p w:rsidR="00FF425B" w:rsidRDefault="00FF425B" w:rsidP="0033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454"/>
      <w:docPartObj>
        <w:docPartGallery w:val="Page Numbers (Bottom of Page)"/>
        <w:docPartUnique/>
      </w:docPartObj>
    </w:sdtPr>
    <w:sdtContent>
      <w:p w:rsidR="00D812FA" w:rsidRDefault="004D3768">
        <w:pPr>
          <w:pStyle w:val="Stopka"/>
          <w:jc w:val="right"/>
        </w:pPr>
        <w:fldSimple w:instr=" PAGE   \* MERGEFORMAT ">
          <w:r w:rsidR="0045089D">
            <w:rPr>
              <w:noProof/>
            </w:rPr>
            <w:t>18</w:t>
          </w:r>
        </w:fldSimple>
      </w:p>
    </w:sdtContent>
  </w:sdt>
  <w:p w:rsidR="00D812FA" w:rsidRDefault="00D812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5B" w:rsidRDefault="00FF425B" w:rsidP="00331D93">
      <w:r>
        <w:separator/>
      </w:r>
    </w:p>
  </w:footnote>
  <w:footnote w:type="continuationSeparator" w:id="0">
    <w:p w:rsidR="00FF425B" w:rsidRDefault="00FF425B" w:rsidP="0033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8B"/>
    <w:multiLevelType w:val="multilevel"/>
    <w:tmpl w:val="5CD8645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515F29"/>
    <w:multiLevelType w:val="hybridMultilevel"/>
    <w:tmpl w:val="0928A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3B7150"/>
    <w:multiLevelType w:val="multilevel"/>
    <w:tmpl w:val="D98084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F85619"/>
    <w:multiLevelType w:val="hybridMultilevel"/>
    <w:tmpl w:val="FD787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C315BD7"/>
    <w:multiLevelType w:val="hybridMultilevel"/>
    <w:tmpl w:val="9EDE2D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337ECC"/>
    <w:multiLevelType w:val="multilevel"/>
    <w:tmpl w:val="E1A4F43E"/>
    <w:lvl w:ilvl="0">
      <w:start w:val="1"/>
      <w:numFmt w:val="upperRoman"/>
      <w:lvlText w:val="%1."/>
      <w:lvlJc w:val="left"/>
      <w:pPr>
        <w:tabs>
          <w:tab w:val="num" w:pos="794"/>
        </w:tabs>
        <w:ind w:left="794" w:hanging="794"/>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434881"/>
    <w:multiLevelType w:val="hybridMultilevel"/>
    <w:tmpl w:val="98F21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CF4316"/>
    <w:multiLevelType w:val="hybridMultilevel"/>
    <w:tmpl w:val="A0FEA4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7180B"/>
    <w:multiLevelType w:val="hybridMultilevel"/>
    <w:tmpl w:val="F9F863CC"/>
    <w:lvl w:ilvl="0" w:tplc="04150011">
      <w:start w:val="1"/>
      <w:numFmt w:val="decimal"/>
      <w:lvlText w:val="%1)"/>
      <w:lvlJc w:val="left"/>
      <w:pPr>
        <w:tabs>
          <w:tab w:val="num" w:pos="34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8AB19CE"/>
    <w:multiLevelType w:val="hybridMultilevel"/>
    <w:tmpl w:val="51606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6226E4"/>
    <w:multiLevelType w:val="hybridMultilevel"/>
    <w:tmpl w:val="74C2A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2136E53"/>
    <w:multiLevelType w:val="hybridMultilevel"/>
    <w:tmpl w:val="1EDC45B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2AFF4617"/>
    <w:multiLevelType w:val="hybridMultilevel"/>
    <w:tmpl w:val="3D66F9A8"/>
    <w:lvl w:ilvl="0" w:tplc="04150017">
      <w:start w:val="1"/>
      <w:numFmt w:val="lowerLetter"/>
      <w:lvlText w:val="%1)"/>
      <w:lvlJc w:val="left"/>
      <w:pPr>
        <w:ind w:left="720" w:hanging="360"/>
      </w:pPr>
    </w:lvl>
    <w:lvl w:ilvl="1" w:tplc="2B1AF70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B157FD"/>
    <w:multiLevelType w:val="hybridMultilevel"/>
    <w:tmpl w:val="4A70FDA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17B02C5"/>
    <w:multiLevelType w:val="hybridMultilevel"/>
    <w:tmpl w:val="E252FED8"/>
    <w:lvl w:ilvl="0" w:tplc="B442E14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4A0C08"/>
    <w:multiLevelType w:val="hybridMultilevel"/>
    <w:tmpl w:val="97A06DC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4DB74CD"/>
    <w:multiLevelType w:val="hybridMultilevel"/>
    <w:tmpl w:val="415CB2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ABC6E0C"/>
    <w:multiLevelType w:val="hybridMultilevel"/>
    <w:tmpl w:val="0728E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304B01"/>
    <w:multiLevelType w:val="hybridMultilevel"/>
    <w:tmpl w:val="723032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FA119C8"/>
    <w:multiLevelType w:val="hybridMultilevel"/>
    <w:tmpl w:val="4766A6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51C5825"/>
    <w:multiLevelType w:val="hybridMultilevel"/>
    <w:tmpl w:val="998AB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734293A"/>
    <w:multiLevelType w:val="multilevel"/>
    <w:tmpl w:val="B1941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7797B1B"/>
    <w:multiLevelType w:val="hybridMultilevel"/>
    <w:tmpl w:val="12BC2D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82848B2"/>
    <w:multiLevelType w:val="hybridMultilevel"/>
    <w:tmpl w:val="503C7468"/>
    <w:lvl w:ilvl="0" w:tplc="106085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B93B5D"/>
    <w:multiLevelType w:val="hybridMultilevel"/>
    <w:tmpl w:val="2C76F536"/>
    <w:lvl w:ilvl="0" w:tplc="04150001">
      <w:start w:val="1"/>
      <w:numFmt w:val="bullet"/>
      <w:lvlText w:val=""/>
      <w:lvlJc w:val="left"/>
      <w:pPr>
        <w:tabs>
          <w:tab w:val="num" w:pos="341"/>
        </w:tabs>
        <w:ind w:left="341" w:hanging="34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5">
    <w:nsid w:val="5C6E2C6D"/>
    <w:multiLevelType w:val="hybridMultilevel"/>
    <w:tmpl w:val="1BEA6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462B98"/>
    <w:multiLevelType w:val="hybridMultilevel"/>
    <w:tmpl w:val="3C341C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0EC0EC7"/>
    <w:multiLevelType w:val="hybridMultilevel"/>
    <w:tmpl w:val="3E92CE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65466D1"/>
    <w:multiLevelType w:val="hybridMultilevel"/>
    <w:tmpl w:val="D9A89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9072FD"/>
    <w:multiLevelType w:val="hybridMultilevel"/>
    <w:tmpl w:val="41C8F7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AA743C3"/>
    <w:multiLevelType w:val="hybridMultilevel"/>
    <w:tmpl w:val="BF3A9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E726470"/>
    <w:multiLevelType w:val="hybridMultilevel"/>
    <w:tmpl w:val="BCB898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18A066B"/>
    <w:multiLevelType w:val="multilevel"/>
    <w:tmpl w:val="0C64DEB0"/>
    <w:lvl w:ilvl="0">
      <w:start w:val="4"/>
      <w:numFmt w:val="upperRoman"/>
      <w:lvlText w:val="%1."/>
      <w:lvlJc w:val="left"/>
      <w:pPr>
        <w:tabs>
          <w:tab w:val="num" w:pos="794"/>
        </w:tabs>
        <w:ind w:left="794" w:hanging="794"/>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75D3001D"/>
    <w:multiLevelType w:val="hybridMultilevel"/>
    <w:tmpl w:val="C18EE8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B8A3D03"/>
    <w:multiLevelType w:val="hybridMultilevel"/>
    <w:tmpl w:val="A46E9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E414FC7"/>
    <w:multiLevelType w:val="hybridMultilevel"/>
    <w:tmpl w:val="AEC09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E710FD3"/>
    <w:multiLevelType w:val="hybridMultilevel"/>
    <w:tmpl w:val="7A2A43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31"/>
  </w:num>
  <w:num w:numId="6">
    <w:abstractNumId w:val="4"/>
  </w:num>
  <w:num w:numId="7">
    <w:abstractNumId w:val="36"/>
  </w:num>
  <w:num w:numId="8">
    <w:abstractNumId w:val="26"/>
  </w:num>
  <w:num w:numId="9">
    <w:abstractNumId w:val="22"/>
  </w:num>
  <w:num w:numId="10">
    <w:abstractNumId w:val="16"/>
  </w:num>
  <w:num w:numId="11">
    <w:abstractNumId w:val="20"/>
  </w:num>
  <w:num w:numId="12">
    <w:abstractNumId w:val="11"/>
  </w:num>
  <w:num w:numId="13">
    <w:abstractNumId w:val="8"/>
  </w:num>
  <w:num w:numId="14">
    <w:abstractNumId w:val="17"/>
  </w:num>
  <w:num w:numId="15">
    <w:abstractNumId w:val="29"/>
  </w:num>
  <w:num w:numId="16">
    <w:abstractNumId w:val="12"/>
  </w:num>
  <w:num w:numId="17">
    <w:abstractNumId w:val="35"/>
  </w:num>
  <w:num w:numId="18">
    <w:abstractNumId w:val="2"/>
  </w:num>
  <w:num w:numId="19">
    <w:abstractNumId w:val="32"/>
  </w:num>
  <w:num w:numId="20">
    <w:abstractNumId w:val="28"/>
  </w:num>
  <w:num w:numId="21">
    <w:abstractNumId w:val="30"/>
  </w:num>
  <w:num w:numId="22">
    <w:abstractNumId w:val="33"/>
  </w:num>
  <w:num w:numId="23">
    <w:abstractNumId w:val="19"/>
  </w:num>
  <w:num w:numId="24">
    <w:abstractNumId w:val="34"/>
  </w:num>
  <w:num w:numId="25">
    <w:abstractNumId w:val="3"/>
  </w:num>
  <w:num w:numId="26">
    <w:abstractNumId w:val="24"/>
  </w:num>
  <w:num w:numId="27">
    <w:abstractNumId w:val="27"/>
  </w:num>
  <w:num w:numId="28">
    <w:abstractNumId w:val="9"/>
  </w:num>
  <w:num w:numId="29">
    <w:abstractNumId w:val="23"/>
  </w:num>
  <w:num w:numId="30">
    <w:abstractNumId w:val="14"/>
  </w:num>
  <w:num w:numId="31">
    <w:abstractNumId w:val="0"/>
  </w:num>
  <w:num w:numId="32">
    <w:abstractNumId w:val="21"/>
  </w:num>
  <w:num w:numId="33">
    <w:abstractNumId w:val="7"/>
  </w:num>
  <w:num w:numId="34">
    <w:abstractNumId w:val="13"/>
  </w:num>
  <w:num w:numId="35">
    <w:abstractNumId w:val="18"/>
  </w:num>
  <w:num w:numId="36">
    <w:abstractNumId w:val="15"/>
  </w:num>
  <w:num w:numId="3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38D8"/>
    <w:rsid w:val="000003BF"/>
    <w:rsid w:val="00000A90"/>
    <w:rsid w:val="0000107B"/>
    <w:rsid w:val="0000114D"/>
    <w:rsid w:val="00001BBD"/>
    <w:rsid w:val="00001BF2"/>
    <w:rsid w:val="000025CC"/>
    <w:rsid w:val="000026F6"/>
    <w:rsid w:val="00002893"/>
    <w:rsid w:val="00002CD9"/>
    <w:rsid w:val="00003366"/>
    <w:rsid w:val="00003A2F"/>
    <w:rsid w:val="0000445A"/>
    <w:rsid w:val="00004C14"/>
    <w:rsid w:val="00004D8A"/>
    <w:rsid w:val="0000506E"/>
    <w:rsid w:val="000057A4"/>
    <w:rsid w:val="0000588F"/>
    <w:rsid w:val="00005B37"/>
    <w:rsid w:val="00005F13"/>
    <w:rsid w:val="00006236"/>
    <w:rsid w:val="000066C6"/>
    <w:rsid w:val="00006B41"/>
    <w:rsid w:val="00006C95"/>
    <w:rsid w:val="00007797"/>
    <w:rsid w:val="000077ED"/>
    <w:rsid w:val="000077F9"/>
    <w:rsid w:val="00010567"/>
    <w:rsid w:val="0001131F"/>
    <w:rsid w:val="000117DC"/>
    <w:rsid w:val="00011850"/>
    <w:rsid w:val="00011E8D"/>
    <w:rsid w:val="0001265F"/>
    <w:rsid w:val="000126F7"/>
    <w:rsid w:val="00012B24"/>
    <w:rsid w:val="00012DB1"/>
    <w:rsid w:val="00012E59"/>
    <w:rsid w:val="000131BD"/>
    <w:rsid w:val="00013B90"/>
    <w:rsid w:val="00013FD3"/>
    <w:rsid w:val="0001482D"/>
    <w:rsid w:val="00014F62"/>
    <w:rsid w:val="0001522C"/>
    <w:rsid w:val="00015823"/>
    <w:rsid w:val="00015BC7"/>
    <w:rsid w:val="00015F06"/>
    <w:rsid w:val="000176A1"/>
    <w:rsid w:val="00017A40"/>
    <w:rsid w:val="00017E8B"/>
    <w:rsid w:val="000205E4"/>
    <w:rsid w:val="000207E4"/>
    <w:rsid w:val="00020881"/>
    <w:rsid w:val="00021343"/>
    <w:rsid w:val="00021460"/>
    <w:rsid w:val="000214C2"/>
    <w:rsid w:val="000218AF"/>
    <w:rsid w:val="00022123"/>
    <w:rsid w:val="00022673"/>
    <w:rsid w:val="00022A3D"/>
    <w:rsid w:val="00022B99"/>
    <w:rsid w:val="0002303A"/>
    <w:rsid w:val="0002362A"/>
    <w:rsid w:val="000238B0"/>
    <w:rsid w:val="00023CE3"/>
    <w:rsid w:val="00023D75"/>
    <w:rsid w:val="00023E14"/>
    <w:rsid w:val="0002561D"/>
    <w:rsid w:val="00025A29"/>
    <w:rsid w:val="00025BC5"/>
    <w:rsid w:val="00025CDA"/>
    <w:rsid w:val="00025DC9"/>
    <w:rsid w:val="0002648C"/>
    <w:rsid w:val="0002686D"/>
    <w:rsid w:val="000273B1"/>
    <w:rsid w:val="00027A47"/>
    <w:rsid w:val="00030524"/>
    <w:rsid w:val="0003052C"/>
    <w:rsid w:val="00030556"/>
    <w:rsid w:val="00030B46"/>
    <w:rsid w:val="00031161"/>
    <w:rsid w:val="00031255"/>
    <w:rsid w:val="0003168A"/>
    <w:rsid w:val="00031A1E"/>
    <w:rsid w:val="00031B59"/>
    <w:rsid w:val="00031FDC"/>
    <w:rsid w:val="0003224F"/>
    <w:rsid w:val="00032B31"/>
    <w:rsid w:val="00033627"/>
    <w:rsid w:val="00033D20"/>
    <w:rsid w:val="00033D98"/>
    <w:rsid w:val="00035135"/>
    <w:rsid w:val="000356D3"/>
    <w:rsid w:val="00036B3D"/>
    <w:rsid w:val="000371CF"/>
    <w:rsid w:val="00037445"/>
    <w:rsid w:val="00037AE2"/>
    <w:rsid w:val="0004032B"/>
    <w:rsid w:val="0004075A"/>
    <w:rsid w:val="00040DCC"/>
    <w:rsid w:val="00041335"/>
    <w:rsid w:val="00041FFE"/>
    <w:rsid w:val="000420E6"/>
    <w:rsid w:val="000422E5"/>
    <w:rsid w:val="00042683"/>
    <w:rsid w:val="000426E2"/>
    <w:rsid w:val="000429C8"/>
    <w:rsid w:val="00042BB3"/>
    <w:rsid w:val="00042D23"/>
    <w:rsid w:val="000436C9"/>
    <w:rsid w:val="0004385F"/>
    <w:rsid w:val="000438E0"/>
    <w:rsid w:val="00043A17"/>
    <w:rsid w:val="00043CA7"/>
    <w:rsid w:val="00043F33"/>
    <w:rsid w:val="000440AD"/>
    <w:rsid w:val="000448BB"/>
    <w:rsid w:val="00045238"/>
    <w:rsid w:val="00045A94"/>
    <w:rsid w:val="000464D6"/>
    <w:rsid w:val="00046ADD"/>
    <w:rsid w:val="00047531"/>
    <w:rsid w:val="00047B5B"/>
    <w:rsid w:val="00047D28"/>
    <w:rsid w:val="00047E87"/>
    <w:rsid w:val="0005082B"/>
    <w:rsid w:val="000509FE"/>
    <w:rsid w:val="00050C2F"/>
    <w:rsid w:val="00051556"/>
    <w:rsid w:val="000519EB"/>
    <w:rsid w:val="00052250"/>
    <w:rsid w:val="000522B5"/>
    <w:rsid w:val="0005235D"/>
    <w:rsid w:val="00052364"/>
    <w:rsid w:val="000523CE"/>
    <w:rsid w:val="00052792"/>
    <w:rsid w:val="00052C07"/>
    <w:rsid w:val="00053370"/>
    <w:rsid w:val="000535C6"/>
    <w:rsid w:val="00053B45"/>
    <w:rsid w:val="00054877"/>
    <w:rsid w:val="000548EE"/>
    <w:rsid w:val="00054AAB"/>
    <w:rsid w:val="00054D9D"/>
    <w:rsid w:val="000555C8"/>
    <w:rsid w:val="00055719"/>
    <w:rsid w:val="0005580E"/>
    <w:rsid w:val="00056B04"/>
    <w:rsid w:val="00056CFD"/>
    <w:rsid w:val="00057133"/>
    <w:rsid w:val="000578AB"/>
    <w:rsid w:val="00060484"/>
    <w:rsid w:val="00060829"/>
    <w:rsid w:val="0006095C"/>
    <w:rsid w:val="000614C8"/>
    <w:rsid w:val="000617B1"/>
    <w:rsid w:val="0006180D"/>
    <w:rsid w:val="00061E8F"/>
    <w:rsid w:val="000623D7"/>
    <w:rsid w:val="000626D6"/>
    <w:rsid w:val="00062944"/>
    <w:rsid w:val="00062BFC"/>
    <w:rsid w:val="000630DA"/>
    <w:rsid w:val="000634BD"/>
    <w:rsid w:val="000645EB"/>
    <w:rsid w:val="00064ADA"/>
    <w:rsid w:val="00064ADC"/>
    <w:rsid w:val="00064CA6"/>
    <w:rsid w:val="000651AF"/>
    <w:rsid w:val="000653EE"/>
    <w:rsid w:val="00065527"/>
    <w:rsid w:val="000657AD"/>
    <w:rsid w:val="00065B99"/>
    <w:rsid w:val="00065C22"/>
    <w:rsid w:val="00065C45"/>
    <w:rsid w:val="00065EA3"/>
    <w:rsid w:val="000663A8"/>
    <w:rsid w:val="000665B5"/>
    <w:rsid w:val="00066731"/>
    <w:rsid w:val="000667D7"/>
    <w:rsid w:val="000671D5"/>
    <w:rsid w:val="00070E30"/>
    <w:rsid w:val="00071E86"/>
    <w:rsid w:val="000726BA"/>
    <w:rsid w:val="00072DF2"/>
    <w:rsid w:val="0007333A"/>
    <w:rsid w:val="0007391A"/>
    <w:rsid w:val="00074885"/>
    <w:rsid w:val="00074A29"/>
    <w:rsid w:val="00074A45"/>
    <w:rsid w:val="00074CA5"/>
    <w:rsid w:val="00074CBA"/>
    <w:rsid w:val="00074E59"/>
    <w:rsid w:val="00074FFF"/>
    <w:rsid w:val="0007593A"/>
    <w:rsid w:val="00075D7B"/>
    <w:rsid w:val="000762B5"/>
    <w:rsid w:val="000763CE"/>
    <w:rsid w:val="00076940"/>
    <w:rsid w:val="00077261"/>
    <w:rsid w:val="00077461"/>
    <w:rsid w:val="0007750F"/>
    <w:rsid w:val="000777D4"/>
    <w:rsid w:val="0008019E"/>
    <w:rsid w:val="00080E7E"/>
    <w:rsid w:val="0008107A"/>
    <w:rsid w:val="00081321"/>
    <w:rsid w:val="000814AD"/>
    <w:rsid w:val="00081FEA"/>
    <w:rsid w:val="00082869"/>
    <w:rsid w:val="00082A7A"/>
    <w:rsid w:val="00083188"/>
    <w:rsid w:val="000835A4"/>
    <w:rsid w:val="00083C00"/>
    <w:rsid w:val="00084368"/>
    <w:rsid w:val="00084B89"/>
    <w:rsid w:val="000850E3"/>
    <w:rsid w:val="00085E95"/>
    <w:rsid w:val="00086244"/>
    <w:rsid w:val="00086559"/>
    <w:rsid w:val="00086715"/>
    <w:rsid w:val="00086947"/>
    <w:rsid w:val="00086C78"/>
    <w:rsid w:val="000870C9"/>
    <w:rsid w:val="00087323"/>
    <w:rsid w:val="00087495"/>
    <w:rsid w:val="00087B0E"/>
    <w:rsid w:val="00090085"/>
    <w:rsid w:val="00090338"/>
    <w:rsid w:val="0009203D"/>
    <w:rsid w:val="00092391"/>
    <w:rsid w:val="00092590"/>
    <w:rsid w:val="000926DC"/>
    <w:rsid w:val="00092DF4"/>
    <w:rsid w:val="00093064"/>
    <w:rsid w:val="0009366B"/>
    <w:rsid w:val="00093BC2"/>
    <w:rsid w:val="00093C98"/>
    <w:rsid w:val="00093DE0"/>
    <w:rsid w:val="00094549"/>
    <w:rsid w:val="000945C1"/>
    <w:rsid w:val="00094DFC"/>
    <w:rsid w:val="000950A0"/>
    <w:rsid w:val="00095871"/>
    <w:rsid w:val="0009620C"/>
    <w:rsid w:val="00096723"/>
    <w:rsid w:val="00096781"/>
    <w:rsid w:val="00096ED1"/>
    <w:rsid w:val="00096F05"/>
    <w:rsid w:val="0009788E"/>
    <w:rsid w:val="000A05CE"/>
    <w:rsid w:val="000A0FCF"/>
    <w:rsid w:val="000A13B2"/>
    <w:rsid w:val="000A17FE"/>
    <w:rsid w:val="000A2E7F"/>
    <w:rsid w:val="000A3605"/>
    <w:rsid w:val="000A36A7"/>
    <w:rsid w:val="000A42A5"/>
    <w:rsid w:val="000A4315"/>
    <w:rsid w:val="000A435C"/>
    <w:rsid w:val="000A4928"/>
    <w:rsid w:val="000A4A29"/>
    <w:rsid w:val="000A4ACB"/>
    <w:rsid w:val="000A4D10"/>
    <w:rsid w:val="000A50D0"/>
    <w:rsid w:val="000A51BD"/>
    <w:rsid w:val="000A5B35"/>
    <w:rsid w:val="000A5CFD"/>
    <w:rsid w:val="000A711E"/>
    <w:rsid w:val="000A7304"/>
    <w:rsid w:val="000A7CD7"/>
    <w:rsid w:val="000B002D"/>
    <w:rsid w:val="000B08B4"/>
    <w:rsid w:val="000B0E73"/>
    <w:rsid w:val="000B0E84"/>
    <w:rsid w:val="000B1527"/>
    <w:rsid w:val="000B16B4"/>
    <w:rsid w:val="000B1B9C"/>
    <w:rsid w:val="000B1F76"/>
    <w:rsid w:val="000B233F"/>
    <w:rsid w:val="000B26AE"/>
    <w:rsid w:val="000B2D4D"/>
    <w:rsid w:val="000B319A"/>
    <w:rsid w:val="000B35C6"/>
    <w:rsid w:val="000B3E19"/>
    <w:rsid w:val="000B491A"/>
    <w:rsid w:val="000B4D3E"/>
    <w:rsid w:val="000B5361"/>
    <w:rsid w:val="000B545D"/>
    <w:rsid w:val="000B5648"/>
    <w:rsid w:val="000B57D0"/>
    <w:rsid w:val="000B5995"/>
    <w:rsid w:val="000B5FDD"/>
    <w:rsid w:val="000B6C28"/>
    <w:rsid w:val="000B6EAB"/>
    <w:rsid w:val="000B7378"/>
    <w:rsid w:val="000B7A21"/>
    <w:rsid w:val="000B7B11"/>
    <w:rsid w:val="000B7BAE"/>
    <w:rsid w:val="000C006B"/>
    <w:rsid w:val="000C03D5"/>
    <w:rsid w:val="000C046B"/>
    <w:rsid w:val="000C098D"/>
    <w:rsid w:val="000C16AB"/>
    <w:rsid w:val="000C1846"/>
    <w:rsid w:val="000C233C"/>
    <w:rsid w:val="000C2490"/>
    <w:rsid w:val="000C3359"/>
    <w:rsid w:val="000C3749"/>
    <w:rsid w:val="000C4BF8"/>
    <w:rsid w:val="000C4F42"/>
    <w:rsid w:val="000C5A9F"/>
    <w:rsid w:val="000C6537"/>
    <w:rsid w:val="000C65AF"/>
    <w:rsid w:val="000C6666"/>
    <w:rsid w:val="000C66EF"/>
    <w:rsid w:val="000C6727"/>
    <w:rsid w:val="000C67B6"/>
    <w:rsid w:val="000C6B99"/>
    <w:rsid w:val="000C7532"/>
    <w:rsid w:val="000C7627"/>
    <w:rsid w:val="000D00A3"/>
    <w:rsid w:val="000D0505"/>
    <w:rsid w:val="000D0F6D"/>
    <w:rsid w:val="000D11E4"/>
    <w:rsid w:val="000D1CBD"/>
    <w:rsid w:val="000D1D74"/>
    <w:rsid w:val="000D20CB"/>
    <w:rsid w:val="000D21AD"/>
    <w:rsid w:val="000D2AB3"/>
    <w:rsid w:val="000D4233"/>
    <w:rsid w:val="000D4CE9"/>
    <w:rsid w:val="000D5CAC"/>
    <w:rsid w:val="000D5EAE"/>
    <w:rsid w:val="000D63B2"/>
    <w:rsid w:val="000D6579"/>
    <w:rsid w:val="000D6AAE"/>
    <w:rsid w:val="000D6CD3"/>
    <w:rsid w:val="000D7653"/>
    <w:rsid w:val="000D78A3"/>
    <w:rsid w:val="000D7D66"/>
    <w:rsid w:val="000E04D8"/>
    <w:rsid w:val="000E064C"/>
    <w:rsid w:val="000E0DBD"/>
    <w:rsid w:val="000E103D"/>
    <w:rsid w:val="000E129C"/>
    <w:rsid w:val="000E1B50"/>
    <w:rsid w:val="000E227D"/>
    <w:rsid w:val="000E22AE"/>
    <w:rsid w:val="000E295F"/>
    <w:rsid w:val="000E34D1"/>
    <w:rsid w:val="000E3561"/>
    <w:rsid w:val="000E3BDF"/>
    <w:rsid w:val="000E405B"/>
    <w:rsid w:val="000E4710"/>
    <w:rsid w:val="000E49AC"/>
    <w:rsid w:val="000E49FC"/>
    <w:rsid w:val="000E4C12"/>
    <w:rsid w:val="000E5086"/>
    <w:rsid w:val="000E515F"/>
    <w:rsid w:val="000E543B"/>
    <w:rsid w:val="000E5494"/>
    <w:rsid w:val="000E579E"/>
    <w:rsid w:val="000E5D29"/>
    <w:rsid w:val="000E606A"/>
    <w:rsid w:val="000E6268"/>
    <w:rsid w:val="000E674A"/>
    <w:rsid w:val="000E6B99"/>
    <w:rsid w:val="000E6CF8"/>
    <w:rsid w:val="000E74D0"/>
    <w:rsid w:val="000E7757"/>
    <w:rsid w:val="000F1756"/>
    <w:rsid w:val="000F1B5B"/>
    <w:rsid w:val="000F1D4C"/>
    <w:rsid w:val="000F1DE1"/>
    <w:rsid w:val="000F21C4"/>
    <w:rsid w:val="000F24A8"/>
    <w:rsid w:val="000F270B"/>
    <w:rsid w:val="000F3878"/>
    <w:rsid w:val="000F39F9"/>
    <w:rsid w:val="000F3A81"/>
    <w:rsid w:val="000F3EF8"/>
    <w:rsid w:val="000F4144"/>
    <w:rsid w:val="000F445D"/>
    <w:rsid w:val="000F449D"/>
    <w:rsid w:val="000F47A6"/>
    <w:rsid w:val="000F5E6B"/>
    <w:rsid w:val="000F62F5"/>
    <w:rsid w:val="000F676E"/>
    <w:rsid w:val="000F698B"/>
    <w:rsid w:val="000F6F00"/>
    <w:rsid w:val="000F7F38"/>
    <w:rsid w:val="00100734"/>
    <w:rsid w:val="001009A2"/>
    <w:rsid w:val="00100E96"/>
    <w:rsid w:val="00100FA1"/>
    <w:rsid w:val="001014D3"/>
    <w:rsid w:val="00101BB3"/>
    <w:rsid w:val="0010225D"/>
    <w:rsid w:val="0010246A"/>
    <w:rsid w:val="00102D1F"/>
    <w:rsid w:val="00102D25"/>
    <w:rsid w:val="00102DE7"/>
    <w:rsid w:val="0010399A"/>
    <w:rsid w:val="001040A4"/>
    <w:rsid w:val="00104D18"/>
    <w:rsid w:val="00104E64"/>
    <w:rsid w:val="00104EC0"/>
    <w:rsid w:val="00105877"/>
    <w:rsid w:val="00106024"/>
    <w:rsid w:val="00106D1F"/>
    <w:rsid w:val="001077F8"/>
    <w:rsid w:val="00107A70"/>
    <w:rsid w:val="0011093C"/>
    <w:rsid w:val="00110D5F"/>
    <w:rsid w:val="00110DB0"/>
    <w:rsid w:val="0011130A"/>
    <w:rsid w:val="001116E7"/>
    <w:rsid w:val="00111A67"/>
    <w:rsid w:val="00111C65"/>
    <w:rsid w:val="00112B8D"/>
    <w:rsid w:val="00112FE6"/>
    <w:rsid w:val="00113062"/>
    <w:rsid w:val="001132A3"/>
    <w:rsid w:val="0011353E"/>
    <w:rsid w:val="0011366C"/>
    <w:rsid w:val="001139B2"/>
    <w:rsid w:val="00113D2E"/>
    <w:rsid w:val="00115893"/>
    <w:rsid w:val="00115D1C"/>
    <w:rsid w:val="00115D72"/>
    <w:rsid w:val="00115DDC"/>
    <w:rsid w:val="00115E44"/>
    <w:rsid w:val="00116129"/>
    <w:rsid w:val="0011614A"/>
    <w:rsid w:val="001166B6"/>
    <w:rsid w:val="00117276"/>
    <w:rsid w:val="00117283"/>
    <w:rsid w:val="001176E0"/>
    <w:rsid w:val="001176E8"/>
    <w:rsid w:val="00117703"/>
    <w:rsid w:val="00117D58"/>
    <w:rsid w:val="00120181"/>
    <w:rsid w:val="00120199"/>
    <w:rsid w:val="0012054C"/>
    <w:rsid w:val="001208F6"/>
    <w:rsid w:val="001211F7"/>
    <w:rsid w:val="0012136A"/>
    <w:rsid w:val="00121DB2"/>
    <w:rsid w:val="00121E04"/>
    <w:rsid w:val="00121E6B"/>
    <w:rsid w:val="00121FD3"/>
    <w:rsid w:val="001221FB"/>
    <w:rsid w:val="00122455"/>
    <w:rsid w:val="001228F5"/>
    <w:rsid w:val="0012303C"/>
    <w:rsid w:val="001233E2"/>
    <w:rsid w:val="00123D7F"/>
    <w:rsid w:val="00124140"/>
    <w:rsid w:val="0012454B"/>
    <w:rsid w:val="00124595"/>
    <w:rsid w:val="00124779"/>
    <w:rsid w:val="00124793"/>
    <w:rsid w:val="00124D57"/>
    <w:rsid w:val="00124E40"/>
    <w:rsid w:val="00124EAC"/>
    <w:rsid w:val="0012519D"/>
    <w:rsid w:val="00125210"/>
    <w:rsid w:val="00125972"/>
    <w:rsid w:val="0012603D"/>
    <w:rsid w:val="00126A17"/>
    <w:rsid w:val="0012761E"/>
    <w:rsid w:val="0012771A"/>
    <w:rsid w:val="001278F7"/>
    <w:rsid w:val="00127964"/>
    <w:rsid w:val="00127E56"/>
    <w:rsid w:val="00130A7E"/>
    <w:rsid w:val="00130B5C"/>
    <w:rsid w:val="00130C8B"/>
    <w:rsid w:val="001310DD"/>
    <w:rsid w:val="00131371"/>
    <w:rsid w:val="00131637"/>
    <w:rsid w:val="00131A27"/>
    <w:rsid w:val="00131DD4"/>
    <w:rsid w:val="001322EC"/>
    <w:rsid w:val="00132370"/>
    <w:rsid w:val="00132469"/>
    <w:rsid w:val="001324D7"/>
    <w:rsid w:val="001325B8"/>
    <w:rsid w:val="00132A38"/>
    <w:rsid w:val="0013350A"/>
    <w:rsid w:val="00133F60"/>
    <w:rsid w:val="0013515F"/>
    <w:rsid w:val="00135548"/>
    <w:rsid w:val="0013597F"/>
    <w:rsid w:val="00135BB0"/>
    <w:rsid w:val="00136ACA"/>
    <w:rsid w:val="001372AB"/>
    <w:rsid w:val="00137DD9"/>
    <w:rsid w:val="001405ED"/>
    <w:rsid w:val="0014087D"/>
    <w:rsid w:val="0014102B"/>
    <w:rsid w:val="0014106A"/>
    <w:rsid w:val="001418EF"/>
    <w:rsid w:val="001419BF"/>
    <w:rsid w:val="00142E7E"/>
    <w:rsid w:val="00143043"/>
    <w:rsid w:val="00143599"/>
    <w:rsid w:val="0014382C"/>
    <w:rsid w:val="00143AFB"/>
    <w:rsid w:val="00143ED5"/>
    <w:rsid w:val="00143FBC"/>
    <w:rsid w:val="001446DD"/>
    <w:rsid w:val="0014479C"/>
    <w:rsid w:val="00145504"/>
    <w:rsid w:val="00145B52"/>
    <w:rsid w:val="00146726"/>
    <w:rsid w:val="001467DD"/>
    <w:rsid w:val="00146A56"/>
    <w:rsid w:val="00146BF5"/>
    <w:rsid w:val="001476E6"/>
    <w:rsid w:val="00147C85"/>
    <w:rsid w:val="0015037E"/>
    <w:rsid w:val="00150F39"/>
    <w:rsid w:val="001518B0"/>
    <w:rsid w:val="00151A62"/>
    <w:rsid w:val="00152016"/>
    <w:rsid w:val="0015201C"/>
    <w:rsid w:val="00152241"/>
    <w:rsid w:val="001522C2"/>
    <w:rsid w:val="00152956"/>
    <w:rsid w:val="00152CAA"/>
    <w:rsid w:val="001530F8"/>
    <w:rsid w:val="001537C8"/>
    <w:rsid w:val="00153EB6"/>
    <w:rsid w:val="00153F77"/>
    <w:rsid w:val="001540CE"/>
    <w:rsid w:val="001545C3"/>
    <w:rsid w:val="0015489E"/>
    <w:rsid w:val="00154AA8"/>
    <w:rsid w:val="00155044"/>
    <w:rsid w:val="00155A23"/>
    <w:rsid w:val="00155A6E"/>
    <w:rsid w:val="00155E2E"/>
    <w:rsid w:val="0015661D"/>
    <w:rsid w:val="00156D9A"/>
    <w:rsid w:val="00156E5E"/>
    <w:rsid w:val="001577D0"/>
    <w:rsid w:val="00157C2B"/>
    <w:rsid w:val="00157C6F"/>
    <w:rsid w:val="00157FB4"/>
    <w:rsid w:val="001600B2"/>
    <w:rsid w:val="0016017F"/>
    <w:rsid w:val="0016086C"/>
    <w:rsid w:val="00160953"/>
    <w:rsid w:val="00160A9E"/>
    <w:rsid w:val="00161B9B"/>
    <w:rsid w:val="00161E68"/>
    <w:rsid w:val="00162328"/>
    <w:rsid w:val="00162E2B"/>
    <w:rsid w:val="00162EB9"/>
    <w:rsid w:val="00163007"/>
    <w:rsid w:val="001633B4"/>
    <w:rsid w:val="001633C4"/>
    <w:rsid w:val="0016417D"/>
    <w:rsid w:val="0016420E"/>
    <w:rsid w:val="00164A38"/>
    <w:rsid w:val="00164BBC"/>
    <w:rsid w:val="00165050"/>
    <w:rsid w:val="001651CA"/>
    <w:rsid w:val="001652A4"/>
    <w:rsid w:val="00165F76"/>
    <w:rsid w:val="001661DA"/>
    <w:rsid w:val="001662E7"/>
    <w:rsid w:val="001663B0"/>
    <w:rsid w:val="0016644F"/>
    <w:rsid w:val="00166E53"/>
    <w:rsid w:val="00166FB9"/>
    <w:rsid w:val="00167B13"/>
    <w:rsid w:val="00167DE8"/>
    <w:rsid w:val="00170890"/>
    <w:rsid w:val="00170E31"/>
    <w:rsid w:val="00170E69"/>
    <w:rsid w:val="00170EDC"/>
    <w:rsid w:val="001733A8"/>
    <w:rsid w:val="00173465"/>
    <w:rsid w:val="00173710"/>
    <w:rsid w:val="00174FE6"/>
    <w:rsid w:val="00175749"/>
    <w:rsid w:val="00176394"/>
    <w:rsid w:val="001774ED"/>
    <w:rsid w:val="00177868"/>
    <w:rsid w:val="001801D0"/>
    <w:rsid w:val="00180295"/>
    <w:rsid w:val="00180DE9"/>
    <w:rsid w:val="00180F05"/>
    <w:rsid w:val="00180FD6"/>
    <w:rsid w:val="0018123D"/>
    <w:rsid w:val="00181815"/>
    <w:rsid w:val="00181C12"/>
    <w:rsid w:val="00181F65"/>
    <w:rsid w:val="00182197"/>
    <w:rsid w:val="001826DF"/>
    <w:rsid w:val="00182875"/>
    <w:rsid w:val="00182C3B"/>
    <w:rsid w:val="00182D5E"/>
    <w:rsid w:val="00183298"/>
    <w:rsid w:val="00183462"/>
    <w:rsid w:val="00183812"/>
    <w:rsid w:val="00183C6F"/>
    <w:rsid w:val="0018435D"/>
    <w:rsid w:val="001846B0"/>
    <w:rsid w:val="00184976"/>
    <w:rsid w:val="00184A47"/>
    <w:rsid w:val="00184CAC"/>
    <w:rsid w:val="00185018"/>
    <w:rsid w:val="00186004"/>
    <w:rsid w:val="0018605D"/>
    <w:rsid w:val="00186136"/>
    <w:rsid w:val="00186819"/>
    <w:rsid w:val="00186E4C"/>
    <w:rsid w:val="00186F9C"/>
    <w:rsid w:val="0018742E"/>
    <w:rsid w:val="0018785F"/>
    <w:rsid w:val="00187A2A"/>
    <w:rsid w:val="00187B04"/>
    <w:rsid w:val="00187D44"/>
    <w:rsid w:val="00191CCF"/>
    <w:rsid w:val="00192CE1"/>
    <w:rsid w:val="00194090"/>
    <w:rsid w:val="001940F1"/>
    <w:rsid w:val="001943C4"/>
    <w:rsid w:val="00194A27"/>
    <w:rsid w:val="00194C1F"/>
    <w:rsid w:val="001954F2"/>
    <w:rsid w:val="00195F8B"/>
    <w:rsid w:val="00195F95"/>
    <w:rsid w:val="00195FFE"/>
    <w:rsid w:val="001961AD"/>
    <w:rsid w:val="00196C26"/>
    <w:rsid w:val="001A0285"/>
    <w:rsid w:val="001A055C"/>
    <w:rsid w:val="001A05F8"/>
    <w:rsid w:val="001A1DD7"/>
    <w:rsid w:val="001A1F3F"/>
    <w:rsid w:val="001A24A7"/>
    <w:rsid w:val="001A28D2"/>
    <w:rsid w:val="001A2E87"/>
    <w:rsid w:val="001A2FCD"/>
    <w:rsid w:val="001A307B"/>
    <w:rsid w:val="001A3115"/>
    <w:rsid w:val="001A3CF4"/>
    <w:rsid w:val="001A3D9F"/>
    <w:rsid w:val="001A44FA"/>
    <w:rsid w:val="001A4E34"/>
    <w:rsid w:val="001A53A3"/>
    <w:rsid w:val="001A5697"/>
    <w:rsid w:val="001A5AE3"/>
    <w:rsid w:val="001A5E4D"/>
    <w:rsid w:val="001A5FF1"/>
    <w:rsid w:val="001A62A3"/>
    <w:rsid w:val="001A6756"/>
    <w:rsid w:val="001A6AEB"/>
    <w:rsid w:val="001A6AF0"/>
    <w:rsid w:val="001A724B"/>
    <w:rsid w:val="001B0267"/>
    <w:rsid w:val="001B0497"/>
    <w:rsid w:val="001B11C5"/>
    <w:rsid w:val="001B1269"/>
    <w:rsid w:val="001B1288"/>
    <w:rsid w:val="001B12D1"/>
    <w:rsid w:val="001B1334"/>
    <w:rsid w:val="001B156B"/>
    <w:rsid w:val="001B1642"/>
    <w:rsid w:val="001B1CAE"/>
    <w:rsid w:val="001B1F0D"/>
    <w:rsid w:val="001B2628"/>
    <w:rsid w:val="001B38BF"/>
    <w:rsid w:val="001B3EC6"/>
    <w:rsid w:val="001B3F5D"/>
    <w:rsid w:val="001B423D"/>
    <w:rsid w:val="001B42E0"/>
    <w:rsid w:val="001B4443"/>
    <w:rsid w:val="001B4CD5"/>
    <w:rsid w:val="001B55A5"/>
    <w:rsid w:val="001B58E7"/>
    <w:rsid w:val="001B6517"/>
    <w:rsid w:val="001B6867"/>
    <w:rsid w:val="001B6A5A"/>
    <w:rsid w:val="001B6C20"/>
    <w:rsid w:val="001B7021"/>
    <w:rsid w:val="001B72D5"/>
    <w:rsid w:val="001B74E7"/>
    <w:rsid w:val="001C0057"/>
    <w:rsid w:val="001C008F"/>
    <w:rsid w:val="001C0F18"/>
    <w:rsid w:val="001C11E7"/>
    <w:rsid w:val="001C13F1"/>
    <w:rsid w:val="001C1848"/>
    <w:rsid w:val="001C1BA3"/>
    <w:rsid w:val="001C1D2D"/>
    <w:rsid w:val="001C1E68"/>
    <w:rsid w:val="001C22C7"/>
    <w:rsid w:val="001C300E"/>
    <w:rsid w:val="001C320D"/>
    <w:rsid w:val="001C369E"/>
    <w:rsid w:val="001C3BDA"/>
    <w:rsid w:val="001C3FAB"/>
    <w:rsid w:val="001C408D"/>
    <w:rsid w:val="001C4158"/>
    <w:rsid w:val="001C4F47"/>
    <w:rsid w:val="001C57AE"/>
    <w:rsid w:val="001C5BBA"/>
    <w:rsid w:val="001C68AA"/>
    <w:rsid w:val="001C6E8D"/>
    <w:rsid w:val="001C73F2"/>
    <w:rsid w:val="001D0408"/>
    <w:rsid w:val="001D200C"/>
    <w:rsid w:val="001D2A7C"/>
    <w:rsid w:val="001D2AB0"/>
    <w:rsid w:val="001D3232"/>
    <w:rsid w:val="001D36C4"/>
    <w:rsid w:val="001D40C6"/>
    <w:rsid w:val="001D49AC"/>
    <w:rsid w:val="001D4A7B"/>
    <w:rsid w:val="001D5426"/>
    <w:rsid w:val="001D5B03"/>
    <w:rsid w:val="001D64ED"/>
    <w:rsid w:val="001D6890"/>
    <w:rsid w:val="001D69F4"/>
    <w:rsid w:val="001D6ADF"/>
    <w:rsid w:val="001D70DA"/>
    <w:rsid w:val="001D73B1"/>
    <w:rsid w:val="001D74C4"/>
    <w:rsid w:val="001D74FE"/>
    <w:rsid w:val="001D7967"/>
    <w:rsid w:val="001D7977"/>
    <w:rsid w:val="001D7A01"/>
    <w:rsid w:val="001D7C08"/>
    <w:rsid w:val="001E0024"/>
    <w:rsid w:val="001E07DD"/>
    <w:rsid w:val="001E0870"/>
    <w:rsid w:val="001E0ADF"/>
    <w:rsid w:val="001E119F"/>
    <w:rsid w:val="001E158F"/>
    <w:rsid w:val="001E185E"/>
    <w:rsid w:val="001E1876"/>
    <w:rsid w:val="001E2344"/>
    <w:rsid w:val="001E2959"/>
    <w:rsid w:val="001E2AED"/>
    <w:rsid w:val="001E2CD6"/>
    <w:rsid w:val="001E3020"/>
    <w:rsid w:val="001E3842"/>
    <w:rsid w:val="001E4644"/>
    <w:rsid w:val="001E4710"/>
    <w:rsid w:val="001E4782"/>
    <w:rsid w:val="001E4BD7"/>
    <w:rsid w:val="001E4F4B"/>
    <w:rsid w:val="001E5084"/>
    <w:rsid w:val="001E5523"/>
    <w:rsid w:val="001E5A8E"/>
    <w:rsid w:val="001E6065"/>
    <w:rsid w:val="001E64D2"/>
    <w:rsid w:val="001E6AA2"/>
    <w:rsid w:val="001E6ACE"/>
    <w:rsid w:val="001E6B1C"/>
    <w:rsid w:val="001E7760"/>
    <w:rsid w:val="001E78C1"/>
    <w:rsid w:val="001E7B2A"/>
    <w:rsid w:val="001F01C4"/>
    <w:rsid w:val="001F05EB"/>
    <w:rsid w:val="001F0A9D"/>
    <w:rsid w:val="001F0D83"/>
    <w:rsid w:val="001F0F94"/>
    <w:rsid w:val="001F10EE"/>
    <w:rsid w:val="001F13D5"/>
    <w:rsid w:val="001F1853"/>
    <w:rsid w:val="001F18F2"/>
    <w:rsid w:val="001F1AA1"/>
    <w:rsid w:val="001F1BF8"/>
    <w:rsid w:val="001F213A"/>
    <w:rsid w:val="001F24D6"/>
    <w:rsid w:val="001F2653"/>
    <w:rsid w:val="001F2894"/>
    <w:rsid w:val="001F2960"/>
    <w:rsid w:val="001F330D"/>
    <w:rsid w:val="001F3A86"/>
    <w:rsid w:val="001F3BDB"/>
    <w:rsid w:val="001F3C0B"/>
    <w:rsid w:val="001F3E5F"/>
    <w:rsid w:val="001F40E6"/>
    <w:rsid w:val="001F45D0"/>
    <w:rsid w:val="001F4A04"/>
    <w:rsid w:val="001F4A7E"/>
    <w:rsid w:val="001F4B7F"/>
    <w:rsid w:val="001F4F24"/>
    <w:rsid w:val="001F5A58"/>
    <w:rsid w:val="001F5E70"/>
    <w:rsid w:val="001F654B"/>
    <w:rsid w:val="001F66E7"/>
    <w:rsid w:val="001F6BDD"/>
    <w:rsid w:val="001F743E"/>
    <w:rsid w:val="001F7845"/>
    <w:rsid w:val="001F7A03"/>
    <w:rsid w:val="0020088B"/>
    <w:rsid w:val="00200D36"/>
    <w:rsid w:val="00201123"/>
    <w:rsid w:val="00201521"/>
    <w:rsid w:val="002018C1"/>
    <w:rsid w:val="00201949"/>
    <w:rsid w:val="00201B40"/>
    <w:rsid w:val="00201DB1"/>
    <w:rsid w:val="0020370C"/>
    <w:rsid w:val="00203D94"/>
    <w:rsid w:val="00204C36"/>
    <w:rsid w:val="00204C6C"/>
    <w:rsid w:val="00204E1E"/>
    <w:rsid w:val="00205686"/>
    <w:rsid w:val="002056FC"/>
    <w:rsid w:val="0020595B"/>
    <w:rsid w:val="00205BF2"/>
    <w:rsid w:val="00205E8E"/>
    <w:rsid w:val="002060B8"/>
    <w:rsid w:val="00206992"/>
    <w:rsid w:val="00207717"/>
    <w:rsid w:val="002079F6"/>
    <w:rsid w:val="00207ADA"/>
    <w:rsid w:val="00207B95"/>
    <w:rsid w:val="00207F38"/>
    <w:rsid w:val="00210EA0"/>
    <w:rsid w:val="00212370"/>
    <w:rsid w:val="002125BF"/>
    <w:rsid w:val="00212610"/>
    <w:rsid w:val="00212679"/>
    <w:rsid w:val="00212DC8"/>
    <w:rsid w:val="00213161"/>
    <w:rsid w:val="002132A1"/>
    <w:rsid w:val="002137CB"/>
    <w:rsid w:val="00213B4D"/>
    <w:rsid w:val="002143D0"/>
    <w:rsid w:val="002147F8"/>
    <w:rsid w:val="002148FC"/>
    <w:rsid w:val="00214B0C"/>
    <w:rsid w:val="0021545C"/>
    <w:rsid w:val="00216270"/>
    <w:rsid w:val="002169F5"/>
    <w:rsid w:val="00216DEE"/>
    <w:rsid w:val="0021721C"/>
    <w:rsid w:val="002173B6"/>
    <w:rsid w:val="00217595"/>
    <w:rsid w:val="00217A13"/>
    <w:rsid w:val="00220A6B"/>
    <w:rsid w:val="00221CDA"/>
    <w:rsid w:val="00221D20"/>
    <w:rsid w:val="002221E7"/>
    <w:rsid w:val="00222231"/>
    <w:rsid w:val="00222488"/>
    <w:rsid w:val="002227A1"/>
    <w:rsid w:val="00222A40"/>
    <w:rsid w:val="00222C9C"/>
    <w:rsid w:val="00222D23"/>
    <w:rsid w:val="00222D29"/>
    <w:rsid w:val="00222FDF"/>
    <w:rsid w:val="002231FF"/>
    <w:rsid w:val="002241BC"/>
    <w:rsid w:val="002245F0"/>
    <w:rsid w:val="00224940"/>
    <w:rsid w:val="002251F7"/>
    <w:rsid w:val="002255D9"/>
    <w:rsid w:val="00226918"/>
    <w:rsid w:val="00227379"/>
    <w:rsid w:val="00227598"/>
    <w:rsid w:val="0022794A"/>
    <w:rsid w:val="00227B15"/>
    <w:rsid w:val="00227D22"/>
    <w:rsid w:val="0023023B"/>
    <w:rsid w:val="0023039C"/>
    <w:rsid w:val="00231184"/>
    <w:rsid w:val="00231BE0"/>
    <w:rsid w:val="00232984"/>
    <w:rsid w:val="00232A1C"/>
    <w:rsid w:val="002334BE"/>
    <w:rsid w:val="00233E52"/>
    <w:rsid w:val="002340C1"/>
    <w:rsid w:val="002344C5"/>
    <w:rsid w:val="00234CCB"/>
    <w:rsid w:val="00234D45"/>
    <w:rsid w:val="00234FD3"/>
    <w:rsid w:val="002356D9"/>
    <w:rsid w:val="00235C05"/>
    <w:rsid w:val="00236383"/>
    <w:rsid w:val="00236A6F"/>
    <w:rsid w:val="00236AF7"/>
    <w:rsid w:val="0023726C"/>
    <w:rsid w:val="0023737A"/>
    <w:rsid w:val="00237BF0"/>
    <w:rsid w:val="0024015B"/>
    <w:rsid w:val="00240BC4"/>
    <w:rsid w:val="00240F78"/>
    <w:rsid w:val="002415CA"/>
    <w:rsid w:val="002415E3"/>
    <w:rsid w:val="00241B2E"/>
    <w:rsid w:val="00241B4F"/>
    <w:rsid w:val="00241BB2"/>
    <w:rsid w:val="00241CD0"/>
    <w:rsid w:val="00241EF5"/>
    <w:rsid w:val="00242139"/>
    <w:rsid w:val="002424D1"/>
    <w:rsid w:val="00243072"/>
    <w:rsid w:val="002437F0"/>
    <w:rsid w:val="00243CAF"/>
    <w:rsid w:val="00243F71"/>
    <w:rsid w:val="0024422D"/>
    <w:rsid w:val="002445EE"/>
    <w:rsid w:val="00244CF5"/>
    <w:rsid w:val="00244F62"/>
    <w:rsid w:val="00245064"/>
    <w:rsid w:val="00245139"/>
    <w:rsid w:val="00246258"/>
    <w:rsid w:val="0024638F"/>
    <w:rsid w:val="00246410"/>
    <w:rsid w:val="0024653D"/>
    <w:rsid w:val="0024679E"/>
    <w:rsid w:val="00247330"/>
    <w:rsid w:val="00247414"/>
    <w:rsid w:val="00247981"/>
    <w:rsid w:val="00247B4B"/>
    <w:rsid w:val="00247C65"/>
    <w:rsid w:val="00247DAD"/>
    <w:rsid w:val="00250038"/>
    <w:rsid w:val="0025003F"/>
    <w:rsid w:val="002500EE"/>
    <w:rsid w:val="002501BF"/>
    <w:rsid w:val="00250B82"/>
    <w:rsid w:val="00252905"/>
    <w:rsid w:val="00253610"/>
    <w:rsid w:val="00254579"/>
    <w:rsid w:val="002545E7"/>
    <w:rsid w:val="00254890"/>
    <w:rsid w:val="002556C9"/>
    <w:rsid w:val="00255A03"/>
    <w:rsid w:val="00255A7B"/>
    <w:rsid w:val="00255F11"/>
    <w:rsid w:val="0025602C"/>
    <w:rsid w:val="002563C9"/>
    <w:rsid w:val="00256721"/>
    <w:rsid w:val="002569CE"/>
    <w:rsid w:val="002570F2"/>
    <w:rsid w:val="0025713D"/>
    <w:rsid w:val="00257B6F"/>
    <w:rsid w:val="00257E5B"/>
    <w:rsid w:val="00257F14"/>
    <w:rsid w:val="0026096D"/>
    <w:rsid w:val="00260CE7"/>
    <w:rsid w:val="00261932"/>
    <w:rsid w:val="00261B10"/>
    <w:rsid w:val="00262817"/>
    <w:rsid w:val="0026361D"/>
    <w:rsid w:val="0026384B"/>
    <w:rsid w:val="00263899"/>
    <w:rsid w:val="00263CFD"/>
    <w:rsid w:val="002644F4"/>
    <w:rsid w:val="00264B7D"/>
    <w:rsid w:val="00264DD9"/>
    <w:rsid w:val="00265122"/>
    <w:rsid w:val="002654C1"/>
    <w:rsid w:val="00265535"/>
    <w:rsid w:val="00265651"/>
    <w:rsid w:val="00265C17"/>
    <w:rsid w:val="002668D0"/>
    <w:rsid w:val="00266A93"/>
    <w:rsid w:val="00266D99"/>
    <w:rsid w:val="00266ECC"/>
    <w:rsid w:val="00267479"/>
    <w:rsid w:val="00267D42"/>
    <w:rsid w:val="00267EF7"/>
    <w:rsid w:val="002703BA"/>
    <w:rsid w:val="00270604"/>
    <w:rsid w:val="00270A9E"/>
    <w:rsid w:val="0027150E"/>
    <w:rsid w:val="0027196E"/>
    <w:rsid w:val="00271E35"/>
    <w:rsid w:val="0027266C"/>
    <w:rsid w:val="00272EBF"/>
    <w:rsid w:val="002730F1"/>
    <w:rsid w:val="00273B9B"/>
    <w:rsid w:val="00273D4B"/>
    <w:rsid w:val="002744B0"/>
    <w:rsid w:val="00274D88"/>
    <w:rsid w:val="002750AC"/>
    <w:rsid w:val="00275D03"/>
    <w:rsid w:val="002760F7"/>
    <w:rsid w:val="0027669E"/>
    <w:rsid w:val="00277171"/>
    <w:rsid w:val="0027782A"/>
    <w:rsid w:val="002779E4"/>
    <w:rsid w:val="00277B9C"/>
    <w:rsid w:val="00277CE4"/>
    <w:rsid w:val="002801D1"/>
    <w:rsid w:val="00281021"/>
    <w:rsid w:val="00281324"/>
    <w:rsid w:val="0028183B"/>
    <w:rsid w:val="002819A5"/>
    <w:rsid w:val="002819CB"/>
    <w:rsid w:val="00281CDD"/>
    <w:rsid w:val="00281D6C"/>
    <w:rsid w:val="00281E09"/>
    <w:rsid w:val="002822B3"/>
    <w:rsid w:val="002825E4"/>
    <w:rsid w:val="002826B8"/>
    <w:rsid w:val="00282AE1"/>
    <w:rsid w:val="002835A7"/>
    <w:rsid w:val="002837BB"/>
    <w:rsid w:val="00283AEA"/>
    <w:rsid w:val="00284868"/>
    <w:rsid w:val="00285AEC"/>
    <w:rsid w:val="00285B0F"/>
    <w:rsid w:val="00285B45"/>
    <w:rsid w:val="00285CA9"/>
    <w:rsid w:val="00286044"/>
    <w:rsid w:val="00286049"/>
    <w:rsid w:val="00286BD7"/>
    <w:rsid w:val="002872B4"/>
    <w:rsid w:val="00287898"/>
    <w:rsid w:val="00287DB3"/>
    <w:rsid w:val="00290343"/>
    <w:rsid w:val="0029084B"/>
    <w:rsid w:val="0029085F"/>
    <w:rsid w:val="00290D15"/>
    <w:rsid w:val="002913D8"/>
    <w:rsid w:val="002916F3"/>
    <w:rsid w:val="00291F79"/>
    <w:rsid w:val="0029225A"/>
    <w:rsid w:val="00292A20"/>
    <w:rsid w:val="00292B36"/>
    <w:rsid w:val="00293B50"/>
    <w:rsid w:val="0029447E"/>
    <w:rsid w:val="0029466E"/>
    <w:rsid w:val="00294685"/>
    <w:rsid w:val="002946CD"/>
    <w:rsid w:val="00294916"/>
    <w:rsid w:val="00294D66"/>
    <w:rsid w:val="00294E41"/>
    <w:rsid w:val="00295582"/>
    <w:rsid w:val="00295A55"/>
    <w:rsid w:val="00295FEF"/>
    <w:rsid w:val="0029637C"/>
    <w:rsid w:val="00296740"/>
    <w:rsid w:val="0029682D"/>
    <w:rsid w:val="0029717B"/>
    <w:rsid w:val="00297ECD"/>
    <w:rsid w:val="002A0846"/>
    <w:rsid w:val="002A1646"/>
    <w:rsid w:val="002A1870"/>
    <w:rsid w:val="002A1C6A"/>
    <w:rsid w:val="002A1ED0"/>
    <w:rsid w:val="002A22C5"/>
    <w:rsid w:val="002A23E7"/>
    <w:rsid w:val="002A3081"/>
    <w:rsid w:val="002A3549"/>
    <w:rsid w:val="002A368A"/>
    <w:rsid w:val="002A3C3F"/>
    <w:rsid w:val="002A3E66"/>
    <w:rsid w:val="002A531D"/>
    <w:rsid w:val="002A53A0"/>
    <w:rsid w:val="002A5927"/>
    <w:rsid w:val="002A5A55"/>
    <w:rsid w:val="002A5B26"/>
    <w:rsid w:val="002A66E0"/>
    <w:rsid w:val="002A67E5"/>
    <w:rsid w:val="002A715A"/>
    <w:rsid w:val="002A730D"/>
    <w:rsid w:val="002A75EF"/>
    <w:rsid w:val="002A7797"/>
    <w:rsid w:val="002A7C1C"/>
    <w:rsid w:val="002A7D31"/>
    <w:rsid w:val="002B08C2"/>
    <w:rsid w:val="002B0A90"/>
    <w:rsid w:val="002B1400"/>
    <w:rsid w:val="002B2508"/>
    <w:rsid w:val="002B2A35"/>
    <w:rsid w:val="002B2C48"/>
    <w:rsid w:val="002B2C7B"/>
    <w:rsid w:val="002B315D"/>
    <w:rsid w:val="002B3358"/>
    <w:rsid w:val="002B367F"/>
    <w:rsid w:val="002B38B6"/>
    <w:rsid w:val="002B39B0"/>
    <w:rsid w:val="002B3F81"/>
    <w:rsid w:val="002B401C"/>
    <w:rsid w:val="002B454F"/>
    <w:rsid w:val="002B49AE"/>
    <w:rsid w:val="002B4CC5"/>
    <w:rsid w:val="002B4F65"/>
    <w:rsid w:val="002B54CC"/>
    <w:rsid w:val="002B6097"/>
    <w:rsid w:val="002B63B8"/>
    <w:rsid w:val="002B6F7F"/>
    <w:rsid w:val="002B7BAD"/>
    <w:rsid w:val="002C0F28"/>
    <w:rsid w:val="002C108A"/>
    <w:rsid w:val="002C1230"/>
    <w:rsid w:val="002C12A3"/>
    <w:rsid w:val="002C139A"/>
    <w:rsid w:val="002C1556"/>
    <w:rsid w:val="002C1CED"/>
    <w:rsid w:val="002C209C"/>
    <w:rsid w:val="002C25EA"/>
    <w:rsid w:val="002C267C"/>
    <w:rsid w:val="002C32E6"/>
    <w:rsid w:val="002C3F2F"/>
    <w:rsid w:val="002C40BE"/>
    <w:rsid w:val="002C5253"/>
    <w:rsid w:val="002C5AD2"/>
    <w:rsid w:val="002C5BFB"/>
    <w:rsid w:val="002C5D14"/>
    <w:rsid w:val="002C5F5B"/>
    <w:rsid w:val="002C621B"/>
    <w:rsid w:val="002C659B"/>
    <w:rsid w:val="002C736A"/>
    <w:rsid w:val="002C781C"/>
    <w:rsid w:val="002C784C"/>
    <w:rsid w:val="002C7B59"/>
    <w:rsid w:val="002C7EFB"/>
    <w:rsid w:val="002D04C2"/>
    <w:rsid w:val="002D0B13"/>
    <w:rsid w:val="002D0BAE"/>
    <w:rsid w:val="002D1774"/>
    <w:rsid w:val="002D1B62"/>
    <w:rsid w:val="002D1F75"/>
    <w:rsid w:val="002D2837"/>
    <w:rsid w:val="002D2EC3"/>
    <w:rsid w:val="002D2F22"/>
    <w:rsid w:val="002D35A5"/>
    <w:rsid w:val="002D4A2D"/>
    <w:rsid w:val="002D5797"/>
    <w:rsid w:val="002D5A28"/>
    <w:rsid w:val="002D5C55"/>
    <w:rsid w:val="002D6F2C"/>
    <w:rsid w:val="002D727E"/>
    <w:rsid w:val="002D7422"/>
    <w:rsid w:val="002D790F"/>
    <w:rsid w:val="002E0095"/>
    <w:rsid w:val="002E034D"/>
    <w:rsid w:val="002E0487"/>
    <w:rsid w:val="002E0D58"/>
    <w:rsid w:val="002E13F3"/>
    <w:rsid w:val="002E1FC7"/>
    <w:rsid w:val="002E221C"/>
    <w:rsid w:val="002E2397"/>
    <w:rsid w:val="002E2771"/>
    <w:rsid w:val="002E2908"/>
    <w:rsid w:val="002E293A"/>
    <w:rsid w:val="002E38AA"/>
    <w:rsid w:val="002E39D3"/>
    <w:rsid w:val="002E3B8A"/>
    <w:rsid w:val="002E401D"/>
    <w:rsid w:val="002E41C9"/>
    <w:rsid w:val="002E48C1"/>
    <w:rsid w:val="002E51D5"/>
    <w:rsid w:val="002E54AF"/>
    <w:rsid w:val="002E6263"/>
    <w:rsid w:val="002E67EC"/>
    <w:rsid w:val="002E69D1"/>
    <w:rsid w:val="002E793E"/>
    <w:rsid w:val="002E7B51"/>
    <w:rsid w:val="002E7CA4"/>
    <w:rsid w:val="002F002A"/>
    <w:rsid w:val="002F0417"/>
    <w:rsid w:val="002F0589"/>
    <w:rsid w:val="002F0CAC"/>
    <w:rsid w:val="002F0DED"/>
    <w:rsid w:val="002F103A"/>
    <w:rsid w:val="002F13AC"/>
    <w:rsid w:val="002F151B"/>
    <w:rsid w:val="002F178A"/>
    <w:rsid w:val="002F2AB5"/>
    <w:rsid w:val="002F2BA6"/>
    <w:rsid w:val="002F2E52"/>
    <w:rsid w:val="002F340D"/>
    <w:rsid w:val="002F3EA2"/>
    <w:rsid w:val="002F49B5"/>
    <w:rsid w:val="002F4AFB"/>
    <w:rsid w:val="002F4F6A"/>
    <w:rsid w:val="002F4FF4"/>
    <w:rsid w:val="002F5698"/>
    <w:rsid w:val="002F5718"/>
    <w:rsid w:val="002F5A49"/>
    <w:rsid w:val="002F5CEF"/>
    <w:rsid w:val="002F5D17"/>
    <w:rsid w:val="002F646E"/>
    <w:rsid w:val="002F6684"/>
    <w:rsid w:val="002F698C"/>
    <w:rsid w:val="002F69A3"/>
    <w:rsid w:val="002F7A0F"/>
    <w:rsid w:val="00300582"/>
    <w:rsid w:val="00301025"/>
    <w:rsid w:val="00301110"/>
    <w:rsid w:val="0030119F"/>
    <w:rsid w:val="00301791"/>
    <w:rsid w:val="003019C7"/>
    <w:rsid w:val="00301D3E"/>
    <w:rsid w:val="00301E16"/>
    <w:rsid w:val="00301F41"/>
    <w:rsid w:val="00302B25"/>
    <w:rsid w:val="003030E0"/>
    <w:rsid w:val="00303A27"/>
    <w:rsid w:val="00303C50"/>
    <w:rsid w:val="00303D53"/>
    <w:rsid w:val="00303E4B"/>
    <w:rsid w:val="00303F02"/>
    <w:rsid w:val="00304387"/>
    <w:rsid w:val="003049B3"/>
    <w:rsid w:val="00304CC5"/>
    <w:rsid w:val="0030509B"/>
    <w:rsid w:val="003059E8"/>
    <w:rsid w:val="00305CE0"/>
    <w:rsid w:val="00305D51"/>
    <w:rsid w:val="00305F30"/>
    <w:rsid w:val="0030659E"/>
    <w:rsid w:val="003069F0"/>
    <w:rsid w:val="00306AF2"/>
    <w:rsid w:val="00307709"/>
    <w:rsid w:val="0030782A"/>
    <w:rsid w:val="00310757"/>
    <w:rsid w:val="003108C9"/>
    <w:rsid w:val="00310DFB"/>
    <w:rsid w:val="00310E30"/>
    <w:rsid w:val="00311147"/>
    <w:rsid w:val="003114E5"/>
    <w:rsid w:val="00311756"/>
    <w:rsid w:val="0031175A"/>
    <w:rsid w:val="00312395"/>
    <w:rsid w:val="0031241E"/>
    <w:rsid w:val="003124FD"/>
    <w:rsid w:val="003127AB"/>
    <w:rsid w:val="00312963"/>
    <w:rsid w:val="003130AA"/>
    <w:rsid w:val="00313688"/>
    <w:rsid w:val="003139C8"/>
    <w:rsid w:val="00313F01"/>
    <w:rsid w:val="00314026"/>
    <w:rsid w:val="003145E7"/>
    <w:rsid w:val="00314B43"/>
    <w:rsid w:val="00315027"/>
    <w:rsid w:val="00315331"/>
    <w:rsid w:val="00315564"/>
    <w:rsid w:val="00315696"/>
    <w:rsid w:val="003156E5"/>
    <w:rsid w:val="00315A2B"/>
    <w:rsid w:val="00315ABB"/>
    <w:rsid w:val="00315C26"/>
    <w:rsid w:val="00315D92"/>
    <w:rsid w:val="00316838"/>
    <w:rsid w:val="00317215"/>
    <w:rsid w:val="0031725A"/>
    <w:rsid w:val="003172EA"/>
    <w:rsid w:val="00317454"/>
    <w:rsid w:val="00317498"/>
    <w:rsid w:val="00317544"/>
    <w:rsid w:val="00317879"/>
    <w:rsid w:val="00317B0C"/>
    <w:rsid w:val="00320A93"/>
    <w:rsid w:val="00320BA6"/>
    <w:rsid w:val="00320BE0"/>
    <w:rsid w:val="00322040"/>
    <w:rsid w:val="00322225"/>
    <w:rsid w:val="003224A9"/>
    <w:rsid w:val="00322CD7"/>
    <w:rsid w:val="00322E07"/>
    <w:rsid w:val="00323A1A"/>
    <w:rsid w:val="003240AC"/>
    <w:rsid w:val="003248BB"/>
    <w:rsid w:val="00324D88"/>
    <w:rsid w:val="00324DBC"/>
    <w:rsid w:val="00326954"/>
    <w:rsid w:val="00326CDB"/>
    <w:rsid w:val="00326D90"/>
    <w:rsid w:val="00327622"/>
    <w:rsid w:val="0032784D"/>
    <w:rsid w:val="00327A3D"/>
    <w:rsid w:val="00327ABF"/>
    <w:rsid w:val="00327F50"/>
    <w:rsid w:val="0033076D"/>
    <w:rsid w:val="00331758"/>
    <w:rsid w:val="003319AF"/>
    <w:rsid w:val="00331A3F"/>
    <w:rsid w:val="00331D93"/>
    <w:rsid w:val="0033322D"/>
    <w:rsid w:val="00333788"/>
    <w:rsid w:val="0033390C"/>
    <w:rsid w:val="00333BF3"/>
    <w:rsid w:val="003342CD"/>
    <w:rsid w:val="0033438B"/>
    <w:rsid w:val="003349A0"/>
    <w:rsid w:val="00334D72"/>
    <w:rsid w:val="00334E3B"/>
    <w:rsid w:val="0033563C"/>
    <w:rsid w:val="00335653"/>
    <w:rsid w:val="0033572F"/>
    <w:rsid w:val="003357B5"/>
    <w:rsid w:val="0033690E"/>
    <w:rsid w:val="00336E05"/>
    <w:rsid w:val="003373E0"/>
    <w:rsid w:val="00337637"/>
    <w:rsid w:val="00337841"/>
    <w:rsid w:val="003378DC"/>
    <w:rsid w:val="00337F41"/>
    <w:rsid w:val="003404DC"/>
    <w:rsid w:val="003407AC"/>
    <w:rsid w:val="00340840"/>
    <w:rsid w:val="00340BB7"/>
    <w:rsid w:val="00340EDA"/>
    <w:rsid w:val="00341569"/>
    <w:rsid w:val="0034160A"/>
    <w:rsid w:val="00341F27"/>
    <w:rsid w:val="0034219E"/>
    <w:rsid w:val="003421C0"/>
    <w:rsid w:val="003422CB"/>
    <w:rsid w:val="0034259D"/>
    <w:rsid w:val="0034289A"/>
    <w:rsid w:val="00342906"/>
    <w:rsid w:val="00342ADC"/>
    <w:rsid w:val="00342BFA"/>
    <w:rsid w:val="00342C3B"/>
    <w:rsid w:val="00343274"/>
    <w:rsid w:val="003433B6"/>
    <w:rsid w:val="003437D7"/>
    <w:rsid w:val="00343D9D"/>
    <w:rsid w:val="00343F43"/>
    <w:rsid w:val="0034416C"/>
    <w:rsid w:val="00344D32"/>
    <w:rsid w:val="00345215"/>
    <w:rsid w:val="00346CB0"/>
    <w:rsid w:val="003471D4"/>
    <w:rsid w:val="00347494"/>
    <w:rsid w:val="003475F5"/>
    <w:rsid w:val="00347690"/>
    <w:rsid w:val="00347EB4"/>
    <w:rsid w:val="0035011E"/>
    <w:rsid w:val="003504C3"/>
    <w:rsid w:val="00350B2D"/>
    <w:rsid w:val="0035118D"/>
    <w:rsid w:val="003516D8"/>
    <w:rsid w:val="003519A4"/>
    <w:rsid w:val="00351A42"/>
    <w:rsid w:val="00351B4A"/>
    <w:rsid w:val="00352361"/>
    <w:rsid w:val="0035299E"/>
    <w:rsid w:val="00352AC1"/>
    <w:rsid w:val="00353D0A"/>
    <w:rsid w:val="003542A0"/>
    <w:rsid w:val="003549F8"/>
    <w:rsid w:val="00354A9D"/>
    <w:rsid w:val="00355061"/>
    <w:rsid w:val="003557C2"/>
    <w:rsid w:val="00355C9E"/>
    <w:rsid w:val="00356228"/>
    <w:rsid w:val="00356E0F"/>
    <w:rsid w:val="0035708C"/>
    <w:rsid w:val="00357248"/>
    <w:rsid w:val="0035741D"/>
    <w:rsid w:val="00357646"/>
    <w:rsid w:val="003618AC"/>
    <w:rsid w:val="003619C1"/>
    <w:rsid w:val="00362290"/>
    <w:rsid w:val="0036275F"/>
    <w:rsid w:val="003627E2"/>
    <w:rsid w:val="00362A3A"/>
    <w:rsid w:val="00362ADD"/>
    <w:rsid w:val="00362EF9"/>
    <w:rsid w:val="00363508"/>
    <w:rsid w:val="003635D7"/>
    <w:rsid w:val="00363602"/>
    <w:rsid w:val="0036377C"/>
    <w:rsid w:val="0036394D"/>
    <w:rsid w:val="00363CB2"/>
    <w:rsid w:val="0036433D"/>
    <w:rsid w:val="0036454B"/>
    <w:rsid w:val="003648D8"/>
    <w:rsid w:val="0036514C"/>
    <w:rsid w:val="0036523C"/>
    <w:rsid w:val="0036532D"/>
    <w:rsid w:val="00365B05"/>
    <w:rsid w:val="00366ACD"/>
    <w:rsid w:val="00366DD4"/>
    <w:rsid w:val="0036715D"/>
    <w:rsid w:val="003671D4"/>
    <w:rsid w:val="003707BC"/>
    <w:rsid w:val="00370E41"/>
    <w:rsid w:val="00371358"/>
    <w:rsid w:val="003715AD"/>
    <w:rsid w:val="00371AB3"/>
    <w:rsid w:val="0037244A"/>
    <w:rsid w:val="00372650"/>
    <w:rsid w:val="00372E46"/>
    <w:rsid w:val="00373300"/>
    <w:rsid w:val="00373720"/>
    <w:rsid w:val="0037404B"/>
    <w:rsid w:val="003749CB"/>
    <w:rsid w:val="00375477"/>
    <w:rsid w:val="00376735"/>
    <w:rsid w:val="0037706A"/>
    <w:rsid w:val="00377103"/>
    <w:rsid w:val="00377DD6"/>
    <w:rsid w:val="00380274"/>
    <w:rsid w:val="00380DCD"/>
    <w:rsid w:val="00380FE3"/>
    <w:rsid w:val="00381701"/>
    <w:rsid w:val="0038181F"/>
    <w:rsid w:val="00381B5B"/>
    <w:rsid w:val="0038298D"/>
    <w:rsid w:val="0038313A"/>
    <w:rsid w:val="00383459"/>
    <w:rsid w:val="0038384F"/>
    <w:rsid w:val="00383FB1"/>
    <w:rsid w:val="00383FCD"/>
    <w:rsid w:val="00384148"/>
    <w:rsid w:val="00384740"/>
    <w:rsid w:val="00384AC2"/>
    <w:rsid w:val="00384FCD"/>
    <w:rsid w:val="00385025"/>
    <w:rsid w:val="0038506C"/>
    <w:rsid w:val="00385AC7"/>
    <w:rsid w:val="00385EE8"/>
    <w:rsid w:val="00385FFF"/>
    <w:rsid w:val="003860B7"/>
    <w:rsid w:val="00386607"/>
    <w:rsid w:val="0038668E"/>
    <w:rsid w:val="00386913"/>
    <w:rsid w:val="00386AB6"/>
    <w:rsid w:val="00386BC9"/>
    <w:rsid w:val="003876DE"/>
    <w:rsid w:val="003877F0"/>
    <w:rsid w:val="00387845"/>
    <w:rsid w:val="00387E99"/>
    <w:rsid w:val="00387FA4"/>
    <w:rsid w:val="0039007F"/>
    <w:rsid w:val="00390751"/>
    <w:rsid w:val="00390C11"/>
    <w:rsid w:val="00390D6E"/>
    <w:rsid w:val="00390F50"/>
    <w:rsid w:val="00390FE7"/>
    <w:rsid w:val="003914BA"/>
    <w:rsid w:val="0039158B"/>
    <w:rsid w:val="003916CC"/>
    <w:rsid w:val="00391955"/>
    <w:rsid w:val="00391A3B"/>
    <w:rsid w:val="00392186"/>
    <w:rsid w:val="00392262"/>
    <w:rsid w:val="00392EED"/>
    <w:rsid w:val="003933A5"/>
    <w:rsid w:val="00394005"/>
    <w:rsid w:val="00394043"/>
    <w:rsid w:val="003942A7"/>
    <w:rsid w:val="003949C7"/>
    <w:rsid w:val="00394DD2"/>
    <w:rsid w:val="00394F45"/>
    <w:rsid w:val="00395147"/>
    <w:rsid w:val="00395358"/>
    <w:rsid w:val="00395A96"/>
    <w:rsid w:val="003963A6"/>
    <w:rsid w:val="003977BE"/>
    <w:rsid w:val="00397C2A"/>
    <w:rsid w:val="00397F5F"/>
    <w:rsid w:val="003A045A"/>
    <w:rsid w:val="003A04AE"/>
    <w:rsid w:val="003A054D"/>
    <w:rsid w:val="003A065F"/>
    <w:rsid w:val="003A0AA6"/>
    <w:rsid w:val="003A0E80"/>
    <w:rsid w:val="003A0F0A"/>
    <w:rsid w:val="003A10C5"/>
    <w:rsid w:val="003A1197"/>
    <w:rsid w:val="003A119F"/>
    <w:rsid w:val="003A1433"/>
    <w:rsid w:val="003A1F87"/>
    <w:rsid w:val="003A227A"/>
    <w:rsid w:val="003A2312"/>
    <w:rsid w:val="003A2AD7"/>
    <w:rsid w:val="003A3BF5"/>
    <w:rsid w:val="003A3CAC"/>
    <w:rsid w:val="003A3E2B"/>
    <w:rsid w:val="003A3E4C"/>
    <w:rsid w:val="003A45AC"/>
    <w:rsid w:val="003A4AEB"/>
    <w:rsid w:val="003A4F9A"/>
    <w:rsid w:val="003A56AB"/>
    <w:rsid w:val="003A5B1F"/>
    <w:rsid w:val="003A5BF5"/>
    <w:rsid w:val="003A5C6E"/>
    <w:rsid w:val="003A5C6F"/>
    <w:rsid w:val="003A5D75"/>
    <w:rsid w:val="003A60C0"/>
    <w:rsid w:val="003A724D"/>
    <w:rsid w:val="003A72A9"/>
    <w:rsid w:val="003A7CF5"/>
    <w:rsid w:val="003B0079"/>
    <w:rsid w:val="003B0521"/>
    <w:rsid w:val="003B107D"/>
    <w:rsid w:val="003B1BE7"/>
    <w:rsid w:val="003B1DBB"/>
    <w:rsid w:val="003B1E17"/>
    <w:rsid w:val="003B1F12"/>
    <w:rsid w:val="003B2477"/>
    <w:rsid w:val="003B2607"/>
    <w:rsid w:val="003B28C7"/>
    <w:rsid w:val="003B2AF1"/>
    <w:rsid w:val="003B2C6E"/>
    <w:rsid w:val="003B2F9F"/>
    <w:rsid w:val="003B302C"/>
    <w:rsid w:val="003B3425"/>
    <w:rsid w:val="003B35E0"/>
    <w:rsid w:val="003B3641"/>
    <w:rsid w:val="003B36CF"/>
    <w:rsid w:val="003B3A02"/>
    <w:rsid w:val="003B3B51"/>
    <w:rsid w:val="003B3D0E"/>
    <w:rsid w:val="003B3E1C"/>
    <w:rsid w:val="003B4922"/>
    <w:rsid w:val="003B4A34"/>
    <w:rsid w:val="003B4BD7"/>
    <w:rsid w:val="003B4DEE"/>
    <w:rsid w:val="003B6080"/>
    <w:rsid w:val="003B66E0"/>
    <w:rsid w:val="003B6964"/>
    <w:rsid w:val="003B6EF8"/>
    <w:rsid w:val="003C055E"/>
    <w:rsid w:val="003C06AF"/>
    <w:rsid w:val="003C0C48"/>
    <w:rsid w:val="003C0FEE"/>
    <w:rsid w:val="003C18E4"/>
    <w:rsid w:val="003C1BE7"/>
    <w:rsid w:val="003C20E2"/>
    <w:rsid w:val="003C2116"/>
    <w:rsid w:val="003C23D0"/>
    <w:rsid w:val="003C2450"/>
    <w:rsid w:val="003C2B11"/>
    <w:rsid w:val="003C2C2A"/>
    <w:rsid w:val="003C466C"/>
    <w:rsid w:val="003C49D1"/>
    <w:rsid w:val="003C5028"/>
    <w:rsid w:val="003C5069"/>
    <w:rsid w:val="003C51DF"/>
    <w:rsid w:val="003C53D8"/>
    <w:rsid w:val="003C54F4"/>
    <w:rsid w:val="003C6A44"/>
    <w:rsid w:val="003C6BB6"/>
    <w:rsid w:val="003C6FAB"/>
    <w:rsid w:val="003C7221"/>
    <w:rsid w:val="003C733A"/>
    <w:rsid w:val="003C7ACF"/>
    <w:rsid w:val="003D00FD"/>
    <w:rsid w:val="003D0237"/>
    <w:rsid w:val="003D06B2"/>
    <w:rsid w:val="003D1526"/>
    <w:rsid w:val="003D1B58"/>
    <w:rsid w:val="003D2134"/>
    <w:rsid w:val="003D3FC3"/>
    <w:rsid w:val="003D4493"/>
    <w:rsid w:val="003D4E88"/>
    <w:rsid w:val="003D5075"/>
    <w:rsid w:val="003D548D"/>
    <w:rsid w:val="003D55AE"/>
    <w:rsid w:val="003D588D"/>
    <w:rsid w:val="003D64AF"/>
    <w:rsid w:val="003D731A"/>
    <w:rsid w:val="003D74DE"/>
    <w:rsid w:val="003D767B"/>
    <w:rsid w:val="003D785C"/>
    <w:rsid w:val="003D78DC"/>
    <w:rsid w:val="003D7F32"/>
    <w:rsid w:val="003E0575"/>
    <w:rsid w:val="003E0C9C"/>
    <w:rsid w:val="003E0CB1"/>
    <w:rsid w:val="003E0E73"/>
    <w:rsid w:val="003E167A"/>
    <w:rsid w:val="003E201A"/>
    <w:rsid w:val="003E27DE"/>
    <w:rsid w:val="003E29CA"/>
    <w:rsid w:val="003E2A25"/>
    <w:rsid w:val="003E2F72"/>
    <w:rsid w:val="003E35FF"/>
    <w:rsid w:val="003E3C3F"/>
    <w:rsid w:val="003E47F2"/>
    <w:rsid w:val="003E4ADC"/>
    <w:rsid w:val="003E4F70"/>
    <w:rsid w:val="003E5CF3"/>
    <w:rsid w:val="003E5DFE"/>
    <w:rsid w:val="003E6123"/>
    <w:rsid w:val="003E7301"/>
    <w:rsid w:val="003E73DB"/>
    <w:rsid w:val="003E7595"/>
    <w:rsid w:val="003E7E25"/>
    <w:rsid w:val="003F0757"/>
    <w:rsid w:val="003F0CFE"/>
    <w:rsid w:val="003F0E8B"/>
    <w:rsid w:val="003F10D2"/>
    <w:rsid w:val="003F14A3"/>
    <w:rsid w:val="003F158D"/>
    <w:rsid w:val="003F1F08"/>
    <w:rsid w:val="003F2162"/>
    <w:rsid w:val="003F2B22"/>
    <w:rsid w:val="003F4E49"/>
    <w:rsid w:val="003F51DB"/>
    <w:rsid w:val="003F5329"/>
    <w:rsid w:val="003F5537"/>
    <w:rsid w:val="003F56B5"/>
    <w:rsid w:val="003F63F9"/>
    <w:rsid w:val="003F6578"/>
    <w:rsid w:val="003F67F4"/>
    <w:rsid w:val="003F77A0"/>
    <w:rsid w:val="003F785A"/>
    <w:rsid w:val="003F7909"/>
    <w:rsid w:val="003F7A56"/>
    <w:rsid w:val="003F7D00"/>
    <w:rsid w:val="004015A6"/>
    <w:rsid w:val="00401ACF"/>
    <w:rsid w:val="00401CE3"/>
    <w:rsid w:val="004021F9"/>
    <w:rsid w:val="00402307"/>
    <w:rsid w:val="00402377"/>
    <w:rsid w:val="00402C32"/>
    <w:rsid w:val="004033F6"/>
    <w:rsid w:val="0040347F"/>
    <w:rsid w:val="00403717"/>
    <w:rsid w:val="00403905"/>
    <w:rsid w:val="0040680B"/>
    <w:rsid w:val="00406CF7"/>
    <w:rsid w:val="0040779A"/>
    <w:rsid w:val="004077A9"/>
    <w:rsid w:val="00407D03"/>
    <w:rsid w:val="00407F00"/>
    <w:rsid w:val="004100F0"/>
    <w:rsid w:val="004101F3"/>
    <w:rsid w:val="0041023F"/>
    <w:rsid w:val="00410757"/>
    <w:rsid w:val="00410CC3"/>
    <w:rsid w:val="00410F82"/>
    <w:rsid w:val="004113EA"/>
    <w:rsid w:val="00411823"/>
    <w:rsid w:val="004125F1"/>
    <w:rsid w:val="00412737"/>
    <w:rsid w:val="00412B62"/>
    <w:rsid w:val="00412ECF"/>
    <w:rsid w:val="004133B8"/>
    <w:rsid w:val="00413708"/>
    <w:rsid w:val="004138AF"/>
    <w:rsid w:val="00413E4C"/>
    <w:rsid w:val="00414024"/>
    <w:rsid w:val="004142A4"/>
    <w:rsid w:val="0041466F"/>
    <w:rsid w:val="004146D7"/>
    <w:rsid w:val="004151D8"/>
    <w:rsid w:val="0041537D"/>
    <w:rsid w:val="00415A14"/>
    <w:rsid w:val="00415E0A"/>
    <w:rsid w:val="004173D0"/>
    <w:rsid w:val="00420011"/>
    <w:rsid w:val="00420077"/>
    <w:rsid w:val="004202FE"/>
    <w:rsid w:val="00420B5B"/>
    <w:rsid w:val="00421372"/>
    <w:rsid w:val="00421658"/>
    <w:rsid w:val="00422D6B"/>
    <w:rsid w:val="00423029"/>
    <w:rsid w:val="0042447D"/>
    <w:rsid w:val="00424758"/>
    <w:rsid w:val="004247D9"/>
    <w:rsid w:val="0042484B"/>
    <w:rsid w:val="00425004"/>
    <w:rsid w:val="00425305"/>
    <w:rsid w:val="0042563D"/>
    <w:rsid w:val="00425A53"/>
    <w:rsid w:val="00425B22"/>
    <w:rsid w:val="00425C0A"/>
    <w:rsid w:val="00425D2E"/>
    <w:rsid w:val="004269AE"/>
    <w:rsid w:val="00427CEF"/>
    <w:rsid w:val="004300B3"/>
    <w:rsid w:val="00430167"/>
    <w:rsid w:val="004304C0"/>
    <w:rsid w:val="00430712"/>
    <w:rsid w:val="00430B6E"/>
    <w:rsid w:val="00430DBA"/>
    <w:rsid w:val="00431078"/>
    <w:rsid w:val="004310F5"/>
    <w:rsid w:val="004311E8"/>
    <w:rsid w:val="00431518"/>
    <w:rsid w:val="0043165F"/>
    <w:rsid w:val="00431883"/>
    <w:rsid w:val="00431BC9"/>
    <w:rsid w:val="00431F4A"/>
    <w:rsid w:val="0043210D"/>
    <w:rsid w:val="0043210E"/>
    <w:rsid w:val="00432112"/>
    <w:rsid w:val="00432697"/>
    <w:rsid w:val="0043290F"/>
    <w:rsid w:val="00432E76"/>
    <w:rsid w:val="00432E79"/>
    <w:rsid w:val="004337AB"/>
    <w:rsid w:val="00433D23"/>
    <w:rsid w:val="00433DE2"/>
    <w:rsid w:val="0043403B"/>
    <w:rsid w:val="004345AB"/>
    <w:rsid w:val="0043489C"/>
    <w:rsid w:val="00434F83"/>
    <w:rsid w:val="00435628"/>
    <w:rsid w:val="00435860"/>
    <w:rsid w:val="00435B54"/>
    <w:rsid w:val="004360B5"/>
    <w:rsid w:val="004361B1"/>
    <w:rsid w:val="004361DA"/>
    <w:rsid w:val="00437188"/>
    <w:rsid w:val="00437D6B"/>
    <w:rsid w:val="00437FBA"/>
    <w:rsid w:val="00437FD3"/>
    <w:rsid w:val="0044052B"/>
    <w:rsid w:val="00440B1F"/>
    <w:rsid w:val="00440E7D"/>
    <w:rsid w:val="00440E99"/>
    <w:rsid w:val="004423F9"/>
    <w:rsid w:val="004425B6"/>
    <w:rsid w:val="004426D0"/>
    <w:rsid w:val="0044291C"/>
    <w:rsid w:val="00442A95"/>
    <w:rsid w:val="00442AB1"/>
    <w:rsid w:val="00443A51"/>
    <w:rsid w:val="004455CE"/>
    <w:rsid w:val="004458E3"/>
    <w:rsid w:val="00445C8A"/>
    <w:rsid w:val="00445FCD"/>
    <w:rsid w:val="0044617E"/>
    <w:rsid w:val="00446CC3"/>
    <w:rsid w:val="0044766A"/>
    <w:rsid w:val="0044778E"/>
    <w:rsid w:val="00447A44"/>
    <w:rsid w:val="00447CFD"/>
    <w:rsid w:val="00450291"/>
    <w:rsid w:val="00450838"/>
    <w:rsid w:val="0045083B"/>
    <w:rsid w:val="0045089D"/>
    <w:rsid w:val="00450A7D"/>
    <w:rsid w:val="0045106D"/>
    <w:rsid w:val="004511EF"/>
    <w:rsid w:val="00451270"/>
    <w:rsid w:val="00451E63"/>
    <w:rsid w:val="00452B83"/>
    <w:rsid w:val="00452CA5"/>
    <w:rsid w:val="0045331C"/>
    <w:rsid w:val="004534BB"/>
    <w:rsid w:val="00453D4F"/>
    <w:rsid w:val="00453E1D"/>
    <w:rsid w:val="00453EB9"/>
    <w:rsid w:val="00454154"/>
    <w:rsid w:val="004544CC"/>
    <w:rsid w:val="0045496D"/>
    <w:rsid w:val="0045521C"/>
    <w:rsid w:val="00456C8B"/>
    <w:rsid w:val="004572D0"/>
    <w:rsid w:val="004577BA"/>
    <w:rsid w:val="004601F5"/>
    <w:rsid w:val="0046074E"/>
    <w:rsid w:val="00460CA4"/>
    <w:rsid w:val="00461E76"/>
    <w:rsid w:val="0046219F"/>
    <w:rsid w:val="00462411"/>
    <w:rsid w:val="00463D48"/>
    <w:rsid w:val="00463D90"/>
    <w:rsid w:val="00463FBF"/>
    <w:rsid w:val="0046422D"/>
    <w:rsid w:val="0046491A"/>
    <w:rsid w:val="00464EC2"/>
    <w:rsid w:val="00465EA5"/>
    <w:rsid w:val="004662A3"/>
    <w:rsid w:val="0046714A"/>
    <w:rsid w:val="00467C98"/>
    <w:rsid w:val="00467D9D"/>
    <w:rsid w:val="004702D5"/>
    <w:rsid w:val="004704A5"/>
    <w:rsid w:val="004705BA"/>
    <w:rsid w:val="00470CC9"/>
    <w:rsid w:val="00470DE8"/>
    <w:rsid w:val="00470DF1"/>
    <w:rsid w:val="004718EF"/>
    <w:rsid w:val="00472191"/>
    <w:rsid w:val="00472820"/>
    <w:rsid w:val="00472B6B"/>
    <w:rsid w:val="004730BE"/>
    <w:rsid w:val="00473952"/>
    <w:rsid w:val="00474957"/>
    <w:rsid w:val="00475773"/>
    <w:rsid w:val="004759B8"/>
    <w:rsid w:val="00476D26"/>
    <w:rsid w:val="004772EA"/>
    <w:rsid w:val="004778E7"/>
    <w:rsid w:val="00477B41"/>
    <w:rsid w:val="00477B67"/>
    <w:rsid w:val="00477B7F"/>
    <w:rsid w:val="00477DCC"/>
    <w:rsid w:val="00477F5A"/>
    <w:rsid w:val="00480479"/>
    <w:rsid w:val="004804FA"/>
    <w:rsid w:val="00481621"/>
    <w:rsid w:val="00481F37"/>
    <w:rsid w:val="004821CC"/>
    <w:rsid w:val="0048224D"/>
    <w:rsid w:val="00482BE9"/>
    <w:rsid w:val="00482EC2"/>
    <w:rsid w:val="00482F3F"/>
    <w:rsid w:val="00483429"/>
    <w:rsid w:val="00483954"/>
    <w:rsid w:val="00483BD5"/>
    <w:rsid w:val="00483CF6"/>
    <w:rsid w:val="0048419D"/>
    <w:rsid w:val="0048448F"/>
    <w:rsid w:val="004844C2"/>
    <w:rsid w:val="00485964"/>
    <w:rsid w:val="00485A08"/>
    <w:rsid w:val="00485B39"/>
    <w:rsid w:val="004870FB"/>
    <w:rsid w:val="00487D40"/>
    <w:rsid w:val="00490174"/>
    <w:rsid w:val="004903D3"/>
    <w:rsid w:val="004903EF"/>
    <w:rsid w:val="00490755"/>
    <w:rsid w:val="0049145D"/>
    <w:rsid w:val="0049146A"/>
    <w:rsid w:val="00491C18"/>
    <w:rsid w:val="0049201F"/>
    <w:rsid w:val="004921A9"/>
    <w:rsid w:val="00492BB3"/>
    <w:rsid w:val="00492F17"/>
    <w:rsid w:val="004935AF"/>
    <w:rsid w:val="004938D1"/>
    <w:rsid w:val="00493975"/>
    <w:rsid w:val="00493A55"/>
    <w:rsid w:val="00493AF5"/>
    <w:rsid w:val="00493B35"/>
    <w:rsid w:val="00494232"/>
    <w:rsid w:val="00494484"/>
    <w:rsid w:val="00494801"/>
    <w:rsid w:val="00494B26"/>
    <w:rsid w:val="004952CB"/>
    <w:rsid w:val="00495534"/>
    <w:rsid w:val="004959DB"/>
    <w:rsid w:val="00495C96"/>
    <w:rsid w:val="00496C65"/>
    <w:rsid w:val="00497063"/>
    <w:rsid w:val="004973A9"/>
    <w:rsid w:val="0049743D"/>
    <w:rsid w:val="004974AC"/>
    <w:rsid w:val="0049766B"/>
    <w:rsid w:val="00497D6A"/>
    <w:rsid w:val="004A0DF8"/>
    <w:rsid w:val="004A19BB"/>
    <w:rsid w:val="004A1A55"/>
    <w:rsid w:val="004A1DF0"/>
    <w:rsid w:val="004A1F9A"/>
    <w:rsid w:val="004A2482"/>
    <w:rsid w:val="004A2E21"/>
    <w:rsid w:val="004A32FC"/>
    <w:rsid w:val="004A36C4"/>
    <w:rsid w:val="004A49A2"/>
    <w:rsid w:val="004A4B66"/>
    <w:rsid w:val="004A51AB"/>
    <w:rsid w:val="004A6362"/>
    <w:rsid w:val="004A6ED3"/>
    <w:rsid w:val="004A7184"/>
    <w:rsid w:val="004A75AA"/>
    <w:rsid w:val="004A7B7B"/>
    <w:rsid w:val="004B01A8"/>
    <w:rsid w:val="004B0813"/>
    <w:rsid w:val="004B0C77"/>
    <w:rsid w:val="004B1118"/>
    <w:rsid w:val="004B1272"/>
    <w:rsid w:val="004B1665"/>
    <w:rsid w:val="004B166B"/>
    <w:rsid w:val="004B176F"/>
    <w:rsid w:val="004B1CF6"/>
    <w:rsid w:val="004B1E70"/>
    <w:rsid w:val="004B31E9"/>
    <w:rsid w:val="004B38D8"/>
    <w:rsid w:val="004B4964"/>
    <w:rsid w:val="004B5342"/>
    <w:rsid w:val="004B5FF4"/>
    <w:rsid w:val="004B60CD"/>
    <w:rsid w:val="004B643C"/>
    <w:rsid w:val="004B649F"/>
    <w:rsid w:val="004B75C2"/>
    <w:rsid w:val="004B7F0B"/>
    <w:rsid w:val="004C0B2E"/>
    <w:rsid w:val="004C0B8F"/>
    <w:rsid w:val="004C0D10"/>
    <w:rsid w:val="004C0FA9"/>
    <w:rsid w:val="004C14A2"/>
    <w:rsid w:val="004C158F"/>
    <w:rsid w:val="004C22FF"/>
    <w:rsid w:val="004C29CC"/>
    <w:rsid w:val="004C2E45"/>
    <w:rsid w:val="004C3264"/>
    <w:rsid w:val="004C34C8"/>
    <w:rsid w:val="004C34D6"/>
    <w:rsid w:val="004C3EC8"/>
    <w:rsid w:val="004C4793"/>
    <w:rsid w:val="004C49E3"/>
    <w:rsid w:val="004C5B04"/>
    <w:rsid w:val="004C5B9B"/>
    <w:rsid w:val="004C5F22"/>
    <w:rsid w:val="004C68E2"/>
    <w:rsid w:val="004C6AB9"/>
    <w:rsid w:val="004D06D8"/>
    <w:rsid w:val="004D0A3F"/>
    <w:rsid w:val="004D0AF2"/>
    <w:rsid w:val="004D0B94"/>
    <w:rsid w:val="004D195B"/>
    <w:rsid w:val="004D1AE8"/>
    <w:rsid w:val="004D1BDB"/>
    <w:rsid w:val="004D290C"/>
    <w:rsid w:val="004D335B"/>
    <w:rsid w:val="004D348D"/>
    <w:rsid w:val="004D3768"/>
    <w:rsid w:val="004D469C"/>
    <w:rsid w:val="004D593A"/>
    <w:rsid w:val="004D5E7D"/>
    <w:rsid w:val="004D5FDE"/>
    <w:rsid w:val="004D70E4"/>
    <w:rsid w:val="004D74DE"/>
    <w:rsid w:val="004D78F7"/>
    <w:rsid w:val="004D7F3A"/>
    <w:rsid w:val="004E08C5"/>
    <w:rsid w:val="004E1694"/>
    <w:rsid w:val="004E17BA"/>
    <w:rsid w:val="004E2044"/>
    <w:rsid w:val="004E23A2"/>
    <w:rsid w:val="004E2CB0"/>
    <w:rsid w:val="004E2DD4"/>
    <w:rsid w:val="004E2FD3"/>
    <w:rsid w:val="004E34CC"/>
    <w:rsid w:val="004E3B45"/>
    <w:rsid w:val="004E44A1"/>
    <w:rsid w:val="004E49E3"/>
    <w:rsid w:val="004E5BE9"/>
    <w:rsid w:val="004E6A00"/>
    <w:rsid w:val="004E6A62"/>
    <w:rsid w:val="004E72BD"/>
    <w:rsid w:val="004E743B"/>
    <w:rsid w:val="004E7460"/>
    <w:rsid w:val="004E7553"/>
    <w:rsid w:val="004F039D"/>
    <w:rsid w:val="004F0698"/>
    <w:rsid w:val="004F1EFF"/>
    <w:rsid w:val="004F2432"/>
    <w:rsid w:val="004F256E"/>
    <w:rsid w:val="004F28D2"/>
    <w:rsid w:val="004F2A4C"/>
    <w:rsid w:val="004F2E1F"/>
    <w:rsid w:val="004F310C"/>
    <w:rsid w:val="004F32AB"/>
    <w:rsid w:val="004F33F9"/>
    <w:rsid w:val="004F3425"/>
    <w:rsid w:val="004F3E59"/>
    <w:rsid w:val="004F3F4C"/>
    <w:rsid w:val="004F446C"/>
    <w:rsid w:val="004F44C4"/>
    <w:rsid w:val="004F4743"/>
    <w:rsid w:val="004F47CE"/>
    <w:rsid w:val="004F50DE"/>
    <w:rsid w:val="004F5B72"/>
    <w:rsid w:val="004F70D0"/>
    <w:rsid w:val="0050020A"/>
    <w:rsid w:val="005003E7"/>
    <w:rsid w:val="00500420"/>
    <w:rsid w:val="005010CD"/>
    <w:rsid w:val="005010FB"/>
    <w:rsid w:val="00501751"/>
    <w:rsid w:val="00502952"/>
    <w:rsid w:val="00502D6E"/>
    <w:rsid w:val="005030B1"/>
    <w:rsid w:val="00503198"/>
    <w:rsid w:val="0050330C"/>
    <w:rsid w:val="00503321"/>
    <w:rsid w:val="00503E28"/>
    <w:rsid w:val="00504091"/>
    <w:rsid w:val="005045EB"/>
    <w:rsid w:val="00504611"/>
    <w:rsid w:val="005046C7"/>
    <w:rsid w:val="005049C2"/>
    <w:rsid w:val="00504A67"/>
    <w:rsid w:val="00504E3E"/>
    <w:rsid w:val="005053EB"/>
    <w:rsid w:val="005056FA"/>
    <w:rsid w:val="0050582E"/>
    <w:rsid w:val="0050757F"/>
    <w:rsid w:val="005105A1"/>
    <w:rsid w:val="005109EA"/>
    <w:rsid w:val="00511286"/>
    <w:rsid w:val="00511311"/>
    <w:rsid w:val="00511344"/>
    <w:rsid w:val="005114C0"/>
    <w:rsid w:val="005115A0"/>
    <w:rsid w:val="005116CA"/>
    <w:rsid w:val="00511792"/>
    <w:rsid w:val="00511985"/>
    <w:rsid w:val="00511D5A"/>
    <w:rsid w:val="005120A6"/>
    <w:rsid w:val="0051211D"/>
    <w:rsid w:val="00512236"/>
    <w:rsid w:val="005126CE"/>
    <w:rsid w:val="00512AF9"/>
    <w:rsid w:val="005130B1"/>
    <w:rsid w:val="005136C9"/>
    <w:rsid w:val="00513A30"/>
    <w:rsid w:val="00513BBE"/>
    <w:rsid w:val="00514535"/>
    <w:rsid w:val="005149B6"/>
    <w:rsid w:val="00514CBC"/>
    <w:rsid w:val="005167EA"/>
    <w:rsid w:val="0051697A"/>
    <w:rsid w:val="00520518"/>
    <w:rsid w:val="005206A1"/>
    <w:rsid w:val="005209EE"/>
    <w:rsid w:val="00520DAA"/>
    <w:rsid w:val="005214B2"/>
    <w:rsid w:val="00521954"/>
    <w:rsid w:val="00522745"/>
    <w:rsid w:val="00522CEB"/>
    <w:rsid w:val="005233E8"/>
    <w:rsid w:val="0052369B"/>
    <w:rsid w:val="005237D0"/>
    <w:rsid w:val="00523953"/>
    <w:rsid w:val="00523A5B"/>
    <w:rsid w:val="00523A6F"/>
    <w:rsid w:val="00524225"/>
    <w:rsid w:val="0052434F"/>
    <w:rsid w:val="0052455A"/>
    <w:rsid w:val="0052462A"/>
    <w:rsid w:val="00525488"/>
    <w:rsid w:val="00525E8F"/>
    <w:rsid w:val="005268EB"/>
    <w:rsid w:val="00526C77"/>
    <w:rsid w:val="005279D2"/>
    <w:rsid w:val="00527AC0"/>
    <w:rsid w:val="005300DA"/>
    <w:rsid w:val="005303FE"/>
    <w:rsid w:val="0053121E"/>
    <w:rsid w:val="0053124D"/>
    <w:rsid w:val="00532908"/>
    <w:rsid w:val="00532FE7"/>
    <w:rsid w:val="005334CB"/>
    <w:rsid w:val="005338A6"/>
    <w:rsid w:val="005338E1"/>
    <w:rsid w:val="00534781"/>
    <w:rsid w:val="0053485F"/>
    <w:rsid w:val="005348F3"/>
    <w:rsid w:val="00534FC9"/>
    <w:rsid w:val="005352DC"/>
    <w:rsid w:val="005357AD"/>
    <w:rsid w:val="00536960"/>
    <w:rsid w:val="005369ED"/>
    <w:rsid w:val="00536C23"/>
    <w:rsid w:val="00537036"/>
    <w:rsid w:val="00537055"/>
    <w:rsid w:val="0053717A"/>
    <w:rsid w:val="005375F8"/>
    <w:rsid w:val="00537ACE"/>
    <w:rsid w:val="00540A3D"/>
    <w:rsid w:val="00540AAC"/>
    <w:rsid w:val="00540C91"/>
    <w:rsid w:val="00541A1B"/>
    <w:rsid w:val="00541A85"/>
    <w:rsid w:val="0054240B"/>
    <w:rsid w:val="00542D83"/>
    <w:rsid w:val="00542F76"/>
    <w:rsid w:val="00543209"/>
    <w:rsid w:val="00543FAB"/>
    <w:rsid w:val="0054463B"/>
    <w:rsid w:val="00544B7B"/>
    <w:rsid w:val="005450B7"/>
    <w:rsid w:val="0054574E"/>
    <w:rsid w:val="00545C09"/>
    <w:rsid w:val="00546570"/>
    <w:rsid w:val="00546A44"/>
    <w:rsid w:val="005477BD"/>
    <w:rsid w:val="00547E49"/>
    <w:rsid w:val="00550149"/>
    <w:rsid w:val="005505FC"/>
    <w:rsid w:val="00550BF2"/>
    <w:rsid w:val="00551041"/>
    <w:rsid w:val="005510F0"/>
    <w:rsid w:val="00551317"/>
    <w:rsid w:val="0055149C"/>
    <w:rsid w:val="005518BF"/>
    <w:rsid w:val="005518D7"/>
    <w:rsid w:val="00552346"/>
    <w:rsid w:val="00552DCE"/>
    <w:rsid w:val="00552E56"/>
    <w:rsid w:val="005531E5"/>
    <w:rsid w:val="0055336C"/>
    <w:rsid w:val="00553370"/>
    <w:rsid w:val="00553A16"/>
    <w:rsid w:val="00553B0F"/>
    <w:rsid w:val="005540FE"/>
    <w:rsid w:val="00554458"/>
    <w:rsid w:val="0055471D"/>
    <w:rsid w:val="005548D8"/>
    <w:rsid w:val="0055599D"/>
    <w:rsid w:val="00555D2B"/>
    <w:rsid w:val="005560AD"/>
    <w:rsid w:val="005566C4"/>
    <w:rsid w:val="00557726"/>
    <w:rsid w:val="00557BB3"/>
    <w:rsid w:val="00560817"/>
    <w:rsid w:val="00560C92"/>
    <w:rsid w:val="00561830"/>
    <w:rsid w:val="005618D1"/>
    <w:rsid w:val="005626A7"/>
    <w:rsid w:val="005626F3"/>
    <w:rsid w:val="00563967"/>
    <w:rsid w:val="00563CFE"/>
    <w:rsid w:val="00564C36"/>
    <w:rsid w:val="00565172"/>
    <w:rsid w:val="00565AFF"/>
    <w:rsid w:val="00565BB5"/>
    <w:rsid w:val="00565FCD"/>
    <w:rsid w:val="00565FF3"/>
    <w:rsid w:val="0056630F"/>
    <w:rsid w:val="005666D8"/>
    <w:rsid w:val="005666E4"/>
    <w:rsid w:val="00566DE9"/>
    <w:rsid w:val="00567172"/>
    <w:rsid w:val="00567305"/>
    <w:rsid w:val="005673AB"/>
    <w:rsid w:val="005676A7"/>
    <w:rsid w:val="00567BD0"/>
    <w:rsid w:val="00570337"/>
    <w:rsid w:val="00570460"/>
    <w:rsid w:val="00570854"/>
    <w:rsid w:val="005709A6"/>
    <w:rsid w:val="0057112B"/>
    <w:rsid w:val="005725C5"/>
    <w:rsid w:val="00572734"/>
    <w:rsid w:val="00572799"/>
    <w:rsid w:val="0057297B"/>
    <w:rsid w:val="005729A8"/>
    <w:rsid w:val="005733E1"/>
    <w:rsid w:val="0057380E"/>
    <w:rsid w:val="00573C24"/>
    <w:rsid w:val="00573F4C"/>
    <w:rsid w:val="005749A6"/>
    <w:rsid w:val="00574FAD"/>
    <w:rsid w:val="0057567A"/>
    <w:rsid w:val="0057621F"/>
    <w:rsid w:val="0057649E"/>
    <w:rsid w:val="005765A6"/>
    <w:rsid w:val="00576D33"/>
    <w:rsid w:val="00577C6D"/>
    <w:rsid w:val="00577F1D"/>
    <w:rsid w:val="005804AE"/>
    <w:rsid w:val="005807D1"/>
    <w:rsid w:val="0058109C"/>
    <w:rsid w:val="00581818"/>
    <w:rsid w:val="00581D77"/>
    <w:rsid w:val="005821DE"/>
    <w:rsid w:val="00582D17"/>
    <w:rsid w:val="00583080"/>
    <w:rsid w:val="005831AE"/>
    <w:rsid w:val="005836E2"/>
    <w:rsid w:val="005837A0"/>
    <w:rsid w:val="005840EA"/>
    <w:rsid w:val="00584421"/>
    <w:rsid w:val="005847F9"/>
    <w:rsid w:val="00584883"/>
    <w:rsid w:val="00584A7F"/>
    <w:rsid w:val="00585105"/>
    <w:rsid w:val="005854B9"/>
    <w:rsid w:val="00585A57"/>
    <w:rsid w:val="00585F65"/>
    <w:rsid w:val="00585FE8"/>
    <w:rsid w:val="00586550"/>
    <w:rsid w:val="005869C2"/>
    <w:rsid w:val="00586B77"/>
    <w:rsid w:val="00586E4A"/>
    <w:rsid w:val="00587C6A"/>
    <w:rsid w:val="00587D3F"/>
    <w:rsid w:val="00587E27"/>
    <w:rsid w:val="00587FC4"/>
    <w:rsid w:val="00590093"/>
    <w:rsid w:val="005902A2"/>
    <w:rsid w:val="00590F86"/>
    <w:rsid w:val="0059128F"/>
    <w:rsid w:val="00591707"/>
    <w:rsid w:val="0059177A"/>
    <w:rsid w:val="0059190D"/>
    <w:rsid w:val="0059196C"/>
    <w:rsid w:val="0059232D"/>
    <w:rsid w:val="00592C01"/>
    <w:rsid w:val="00592C45"/>
    <w:rsid w:val="00593141"/>
    <w:rsid w:val="00593397"/>
    <w:rsid w:val="00594E52"/>
    <w:rsid w:val="00595459"/>
    <w:rsid w:val="005959CB"/>
    <w:rsid w:val="00595DAB"/>
    <w:rsid w:val="00595F60"/>
    <w:rsid w:val="00596056"/>
    <w:rsid w:val="00596151"/>
    <w:rsid w:val="00596710"/>
    <w:rsid w:val="00596B95"/>
    <w:rsid w:val="005A051F"/>
    <w:rsid w:val="005A0AAF"/>
    <w:rsid w:val="005A11B3"/>
    <w:rsid w:val="005A1759"/>
    <w:rsid w:val="005A1DD3"/>
    <w:rsid w:val="005A238F"/>
    <w:rsid w:val="005A2717"/>
    <w:rsid w:val="005A29E8"/>
    <w:rsid w:val="005A3523"/>
    <w:rsid w:val="005A3E7B"/>
    <w:rsid w:val="005A4E40"/>
    <w:rsid w:val="005A51B1"/>
    <w:rsid w:val="005A58E7"/>
    <w:rsid w:val="005A67E9"/>
    <w:rsid w:val="005A684E"/>
    <w:rsid w:val="005A6BB7"/>
    <w:rsid w:val="005A73B8"/>
    <w:rsid w:val="005A7D41"/>
    <w:rsid w:val="005B14A4"/>
    <w:rsid w:val="005B155E"/>
    <w:rsid w:val="005B1695"/>
    <w:rsid w:val="005B1D24"/>
    <w:rsid w:val="005B276A"/>
    <w:rsid w:val="005B2E9D"/>
    <w:rsid w:val="005B2FA5"/>
    <w:rsid w:val="005B3170"/>
    <w:rsid w:val="005B33A6"/>
    <w:rsid w:val="005B37AD"/>
    <w:rsid w:val="005B389B"/>
    <w:rsid w:val="005B5440"/>
    <w:rsid w:val="005B61E9"/>
    <w:rsid w:val="005B65E3"/>
    <w:rsid w:val="005B6FDC"/>
    <w:rsid w:val="005B7179"/>
    <w:rsid w:val="005B7911"/>
    <w:rsid w:val="005C02DC"/>
    <w:rsid w:val="005C1A99"/>
    <w:rsid w:val="005C2A74"/>
    <w:rsid w:val="005C2DB8"/>
    <w:rsid w:val="005C3AF6"/>
    <w:rsid w:val="005C3D3A"/>
    <w:rsid w:val="005C47E1"/>
    <w:rsid w:val="005C4EDA"/>
    <w:rsid w:val="005C60EC"/>
    <w:rsid w:val="005C64E4"/>
    <w:rsid w:val="005C6D43"/>
    <w:rsid w:val="005C743F"/>
    <w:rsid w:val="005C7E7D"/>
    <w:rsid w:val="005C7F52"/>
    <w:rsid w:val="005D04B1"/>
    <w:rsid w:val="005D069B"/>
    <w:rsid w:val="005D0DD0"/>
    <w:rsid w:val="005D0FB4"/>
    <w:rsid w:val="005D1529"/>
    <w:rsid w:val="005D1842"/>
    <w:rsid w:val="005D1B91"/>
    <w:rsid w:val="005D1C7A"/>
    <w:rsid w:val="005D24A6"/>
    <w:rsid w:val="005D28A7"/>
    <w:rsid w:val="005D28EF"/>
    <w:rsid w:val="005D2DE0"/>
    <w:rsid w:val="005D2E9D"/>
    <w:rsid w:val="005D38FC"/>
    <w:rsid w:val="005D3E0C"/>
    <w:rsid w:val="005D43B4"/>
    <w:rsid w:val="005D47DB"/>
    <w:rsid w:val="005D5A03"/>
    <w:rsid w:val="005D5E5D"/>
    <w:rsid w:val="005D5EA2"/>
    <w:rsid w:val="005D61CC"/>
    <w:rsid w:val="005D61E7"/>
    <w:rsid w:val="005D64FB"/>
    <w:rsid w:val="005D729E"/>
    <w:rsid w:val="005D748E"/>
    <w:rsid w:val="005D7E10"/>
    <w:rsid w:val="005E019E"/>
    <w:rsid w:val="005E0263"/>
    <w:rsid w:val="005E0CFC"/>
    <w:rsid w:val="005E1431"/>
    <w:rsid w:val="005E18EB"/>
    <w:rsid w:val="005E1B70"/>
    <w:rsid w:val="005E1BB3"/>
    <w:rsid w:val="005E2CD5"/>
    <w:rsid w:val="005E2EDB"/>
    <w:rsid w:val="005E304D"/>
    <w:rsid w:val="005E3547"/>
    <w:rsid w:val="005E369B"/>
    <w:rsid w:val="005E3A4D"/>
    <w:rsid w:val="005E3A88"/>
    <w:rsid w:val="005E3E1B"/>
    <w:rsid w:val="005E3F29"/>
    <w:rsid w:val="005E3F79"/>
    <w:rsid w:val="005E3FE2"/>
    <w:rsid w:val="005E45C6"/>
    <w:rsid w:val="005E4638"/>
    <w:rsid w:val="005E48F7"/>
    <w:rsid w:val="005E4C1A"/>
    <w:rsid w:val="005E51BA"/>
    <w:rsid w:val="005E5A5A"/>
    <w:rsid w:val="005E5CC2"/>
    <w:rsid w:val="005E6056"/>
    <w:rsid w:val="005E6732"/>
    <w:rsid w:val="005E6BFB"/>
    <w:rsid w:val="005E73E4"/>
    <w:rsid w:val="005E7983"/>
    <w:rsid w:val="005F04B2"/>
    <w:rsid w:val="005F0A7C"/>
    <w:rsid w:val="005F13BC"/>
    <w:rsid w:val="005F15D4"/>
    <w:rsid w:val="005F17C0"/>
    <w:rsid w:val="005F193B"/>
    <w:rsid w:val="005F2089"/>
    <w:rsid w:val="005F212F"/>
    <w:rsid w:val="005F250D"/>
    <w:rsid w:val="005F2925"/>
    <w:rsid w:val="005F347F"/>
    <w:rsid w:val="005F393A"/>
    <w:rsid w:val="005F3DAA"/>
    <w:rsid w:val="005F3E6F"/>
    <w:rsid w:val="005F4973"/>
    <w:rsid w:val="005F4BB3"/>
    <w:rsid w:val="005F5157"/>
    <w:rsid w:val="005F54D4"/>
    <w:rsid w:val="005F5539"/>
    <w:rsid w:val="005F5CF8"/>
    <w:rsid w:val="005F5DF1"/>
    <w:rsid w:val="005F66FC"/>
    <w:rsid w:val="005F695C"/>
    <w:rsid w:val="005F6ED2"/>
    <w:rsid w:val="005F71F6"/>
    <w:rsid w:val="005F7475"/>
    <w:rsid w:val="005F75A4"/>
    <w:rsid w:val="00600236"/>
    <w:rsid w:val="0060028E"/>
    <w:rsid w:val="0060037A"/>
    <w:rsid w:val="00600EEF"/>
    <w:rsid w:val="00600F95"/>
    <w:rsid w:val="00601D21"/>
    <w:rsid w:val="006027C5"/>
    <w:rsid w:val="006029EF"/>
    <w:rsid w:val="00602DBD"/>
    <w:rsid w:val="00602DE5"/>
    <w:rsid w:val="00603146"/>
    <w:rsid w:val="00604E21"/>
    <w:rsid w:val="00605D67"/>
    <w:rsid w:val="006060E8"/>
    <w:rsid w:val="006065CF"/>
    <w:rsid w:val="006065FB"/>
    <w:rsid w:val="006067C0"/>
    <w:rsid w:val="00606DD2"/>
    <w:rsid w:val="00607543"/>
    <w:rsid w:val="00610099"/>
    <w:rsid w:val="00610A27"/>
    <w:rsid w:val="00610A90"/>
    <w:rsid w:val="006127FA"/>
    <w:rsid w:val="0061293C"/>
    <w:rsid w:val="00612B34"/>
    <w:rsid w:val="00613067"/>
    <w:rsid w:val="00613AF7"/>
    <w:rsid w:val="006141D4"/>
    <w:rsid w:val="00614212"/>
    <w:rsid w:val="006143DF"/>
    <w:rsid w:val="00614A3D"/>
    <w:rsid w:val="00614C92"/>
    <w:rsid w:val="00615055"/>
    <w:rsid w:val="00615394"/>
    <w:rsid w:val="006156C8"/>
    <w:rsid w:val="00615C61"/>
    <w:rsid w:val="006160DB"/>
    <w:rsid w:val="006160F6"/>
    <w:rsid w:val="00616532"/>
    <w:rsid w:val="006170B9"/>
    <w:rsid w:val="0061716E"/>
    <w:rsid w:val="0061784E"/>
    <w:rsid w:val="00617D11"/>
    <w:rsid w:val="00617E1D"/>
    <w:rsid w:val="00617F6C"/>
    <w:rsid w:val="00620128"/>
    <w:rsid w:val="00620417"/>
    <w:rsid w:val="0062083C"/>
    <w:rsid w:val="00620D7F"/>
    <w:rsid w:val="00620FCA"/>
    <w:rsid w:val="0062103A"/>
    <w:rsid w:val="006220BD"/>
    <w:rsid w:val="006221C5"/>
    <w:rsid w:val="00622229"/>
    <w:rsid w:val="00622311"/>
    <w:rsid w:val="006228F7"/>
    <w:rsid w:val="00623047"/>
    <w:rsid w:val="006231EB"/>
    <w:rsid w:val="00623547"/>
    <w:rsid w:val="006238EF"/>
    <w:rsid w:val="00623E4E"/>
    <w:rsid w:val="00623E8C"/>
    <w:rsid w:val="0062420F"/>
    <w:rsid w:val="00624B2B"/>
    <w:rsid w:val="00625046"/>
    <w:rsid w:val="0062511C"/>
    <w:rsid w:val="006255B4"/>
    <w:rsid w:val="00625B30"/>
    <w:rsid w:val="00626353"/>
    <w:rsid w:val="00627015"/>
    <w:rsid w:val="006271ED"/>
    <w:rsid w:val="0062725A"/>
    <w:rsid w:val="00627708"/>
    <w:rsid w:val="00627B02"/>
    <w:rsid w:val="006303BB"/>
    <w:rsid w:val="00630BCA"/>
    <w:rsid w:val="00631FFF"/>
    <w:rsid w:val="006320D8"/>
    <w:rsid w:val="00632AE3"/>
    <w:rsid w:val="006330AB"/>
    <w:rsid w:val="00633659"/>
    <w:rsid w:val="006346EE"/>
    <w:rsid w:val="00634A68"/>
    <w:rsid w:val="00634FDE"/>
    <w:rsid w:val="006355F0"/>
    <w:rsid w:val="00635AE5"/>
    <w:rsid w:val="00635BD5"/>
    <w:rsid w:val="00635F70"/>
    <w:rsid w:val="00635F86"/>
    <w:rsid w:val="006361B6"/>
    <w:rsid w:val="00636D3D"/>
    <w:rsid w:val="00636D9A"/>
    <w:rsid w:val="006374DD"/>
    <w:rsid w:val="00640000"/>
    <w:rsid w:val="006402F2"/>
    <w:rsid w:val="006403D6"/>
    <w:rsid w:val="006404B3"/>
    <w:rsid w:val="006406B5"/>
    <w:rsid w:val="0064146C"/>
    <w:rsid w:val="00641F7B"/>
    <w:rsid w:val="00642055"/>
    <w:rsid w:val="006422D7"/>
    <w:rsid w:val="0064253D"/>
    <w:rsid w:val="0064284D"/>
    <w:rsid w:val="00642A27"/>
    <w:rsid w:val="00642A31"/>
    <w:rsid w:val="00643060"/>
    <w:rsid w:val="00643464"/>
    <w:rsid w:val="006438E1"/>
    <w:rsid w:val="00643CAF"/>
    <w:rsid w:val="00644347"/>
    <w:rsid w:val="00644DAE"/>
    <w:rsid w:val="00644EB8"/>
    <w:rsid w:val="0064535A"/>
    <w:rsid w:val="006457C6"/>
    <w:rsid w:val="00645DE3"/>
    <w:rsid w:val="0064686C"/>
    <w:rsid w:val="006471B5"/>
    <w:rsid w:val="006473D2"/>
    <w:rsid w:val="0064763E"/>
    <w:rsid w:val="00647BCC"/>
    <w:rsid w:val="00650683"/>
    <w:rsid w:val="00650BF0"/>
    <w:rsid w:val="0065106F"/>
    <w:rsid w:val="00651496"/>
    <w:rsid w:val="006517A8"/>
    <w:rsid w:val="0065189E"/>
    <w:rsid w:val="00651DD4"/>
    <w:rsid w:val="006522F4"/>
    <w:rsid w:val="0065234B"/>
    <w:rsid w:val="0065258E"/>
    <w:rsid w:val="006529C8"/>
    <w:rsid w:val="00652E00"/>
    <w:rsid w:val="00653051"/>
    <w:rsid w:val="00653500"/>
    <w:rsid w:val="006535E7"/>
    <w:rsid w:val="00653FC5"/>
    <w:rsid w:val="0065408E"/>
    <w:rsid w:val="00654254"/>
    <w:rsid w:val="006548E0"/>
    <w:rsid w:val="006548E1"/>
    <w:rsid w:val="00654999"/>
    <w:rsid w:val="00654B3A"/>
    <w:rsid w:val="00654BFA"/>
    <w:rsid w:val="00655088"/>
    <w:rsid w:val="00655868"/>
    <w:rsid w:val="00655D63"/>
    <w:rsid w:val="00655E63"/>
    <w:rsid w:val="006563D2"/>
    <w:rsid w:val="006564A4"/>
    <w:rsid w:val="006569CF"/>
    <w:rsid w:val="00657278"/>
    <w:rsid w:val="00657488"/>
    <w:rsid w:val="0066048D"/>
    <w:rsid w:val="0066071D"/>
    <w:rsid w:val="00660728"/>
    <w:rsid w:val="00661805"/>
    <w:rsid w:val="00661B50"/>
    <w:rsid w:val="006628EE"/>
    <w:rsid w:val="006636B3"/>
    <w:rsid w:val="00663723"/>
    <w:rsid w:val="00663A79"/>
    <w:rsid w:val="00663AE5"/>
    <w:rsid w:val="0066457A"/>
    <w:rsid w:val="00664ADE"/>
    <w:rsid w:val="00665478"/>
    <w:rsid w:val="00665550"/>
    <w:rsid w:val="00665AB2"/>
    <w:rsid w:val="00666230"/>
    <w:rsid w:val="00666243"/>
    <w:rsid w:val="0066676E"/>
    <w:rsid w:val="0066682F"/>
    <w:rsid w:val="00666F7A"/>
    <w:rsid w:val="006672D7"/>
    <w:rsid w:val="00670001"/>
    <w:rsid w:val="00670FD7"/>
    <w:rsid w:val="006713D6"/>
    <w:rsid w:val="00671520"/>
    <w:rsid w:val="0067161E"/>
    <w:rsid w:val="0067239B"/>
    <w:rsid w:val="0067248F"/>
    <w:rsid w:val="00673671"/>
    <w:rsid w:val="006736D4"/>
    <w:rsid w:val="00674191"/>
    <w:rsid w:val="006748DD"/>
    <w:rsid w:val="00674E1B"/>
    <w:rsid w:val="00675277"/>
    <w:rsid w:val="0067532D"/>
    <w:rsid w:val="00675911"/>
    <w:rsid w:val="00675A2D"/>
    <w:rsid w:val="00675EE4"/>
    <w:rsid w:val="006764AB"/>
    <w:rsid w:val="0067667C"/>
    <w:rsid w:val="00676F6C"/>
    <w:rsid w:val="00677511"/>
    <w:rsid w:val="00677B22"/>
    <w:rsid w:val="006808B6"/>
    <w:rsid w:val="006813A7"/>
    <w:rsid w:val="006815C3"/>
    <w:rsid w:val="00681EC3"/>
    <w:rsid w:val="0068217A"/>
    <w:rsid w:val="00682253"/>
    <w:rsid w:val="0068236C"/>
    <w:rsid w:val="00682CE3"/>
    <w:rsid w:val="006830A2"/>
    <w:rsid w:val="006830BF"/>
    <w:rsid w:val="006832FC"/>
    <w:rsid w:val="0068371C"/>
    <w:rsid w:val="00683807"/>
    <w:rsid w:val="00683B36"/>
    <w:rsid w:val="00683F1C"/>
    <w:rsid w:val="0068437B"/>
    <w:rsid w:val="0068472E"/>
    <w:rsid w:val="00684EB9"/>
    <w:rsid w:val="00684F64"/>
    <w:rsid w:val="00685631"/>
    <w:rsid w:val="00685DD3"/>
    <w:rsid w:val="00686125"/>
    <w:rsid w:val="00686425"/>
    <w:rsid w:val="006865FF"/>
    <w:rsid w:val="00686A20"/>
    <w:rsid w:val="00686DAF"/>
    <w:rsid w:val="006871B1"/>
    <w:rsid w:val="006904DA"/>
    <w:rsid w:val="00690972"/>
    <w:rsid w:val="00691275"/>
    <w:rsid w:val="00691799"/>
    <w:rsid w:val="00691B5E"/>
    <w:rsid w:val="00691BAA"/>
    <w:rsid w:val="00691E4A"/>
    <w:rsid w:val="00691EDC"/>
    <w:rsid w:val="006922A3"/>
    <w:rsid w:val="006923F2"/>
    <w:rsid w:val="006923FB"/>
    <w:rsid w:val="006925AE"/>
    <w:rsid w:val="006928A2"/>
    <w:rsid w:val="00692A62"/>
    <w:rsid w:val="00692A7E"/>
    <w:rsid w:val="00692CA0"/>
    <w:rsid w:val="00692D50"/>
    <w:rsid w:val="00692ED3"/>
    <w:rsid w:val="00693678"/>
    <w:rsid w:val="0069382C"/>
    <w:rsid w:val="006939EF"/>
    <w:rsid w:val="006940E7"/>
    <w:rsid w:val="0069416A"/>
    <w:rsid w:val="00694375"/>
    <w:rsid w:val="00695BEF"/>
    <w:rsid w:val="00696840"/>
    <w:rsid w:val="00696B1D"/>
    <w:rsid w:val="00697EB0"/>
    <w:rsid w:val="006A02E7"/>
    <w:rsid w:val="006A0408"/>
    <w:rsid w:val="006A05BC"/>
    <w:rsid w:val="006A0CD4"/>
    <w:rsid w:val="006A0F60"/>
    <w:rsid w:val="006A1025"/>
    <w:rsid w:val="006A1031"/>
    <w:rsid w:val="006A17FB"/>
    <w:rsid w:val="006A1B83"/>
    <w:rsid w:val="006A1D2D"/>
    <w:rsid w:val="006A1DAC"/>
    <w:rsid w:val="006A2270"/>
    <w:rsid w:val="006A24C9"/>
    <w:rsid w:val="006A278A"/>
    <w:rsid w:val="006A2826"/>
    <w:rsid w:val="006A2A30"/>
    <w:rsid w:val="006A2FE0"/>
    <w:rsid w:val="006A30C2"/>
    <w:rsid w:val="006A32A1"/>
    <w:rsid w:val="006A3496"/>
    <w:rsid w:val="006A34B4"/>
    <w:rsid w:val="006A3CD7"/>
    <w:rsid w:val="006A4148"/>
    <w:rsid w:val="006A4332"/>
    <w:rsid w:val="006A4B27"/>
    <w:rsid w:val="006A4C4E"/>
    <w:rsid w:val="006A4C83"/>
    <w:rsid w:val="006A535B"/>
    <w:rsid w:val="006A5854"/>
    <w:rsid w:val="006A5ADB"/>
    <w:rsid w:val="006A5B48"/>
    <w:rsid w:val="006A5B49"/>
    <w:rsid w:val="006A5F02"/>
    <w:rsid w:val="006A5F28"/>
    <w:rsid w:val="006A5FF6"/>
    <w:rsid w:val="006A6E22"/>
    <w:rsid w:val="006A7BBB"/>
    <w:rsid w:val="006A7D43"/>
    <w:rsid w:val="006A7E19"/>
    <w:rsid w:val="006A7E4B"/>
    <w:rsid w:val="006A7FC2"/>
    <w:rsid w:val="006B0659"/>
    <w:rsid w:val="006B08F0"/>
    <w:rsid w:val="006B1671"/>
    <w:rsid w:val="006B16AE"/>
    <w:rsid w:val="006B1AE5"/>
    <w:rsid w:val="006B1E32"/>
    <w:rsid w:val="006B23AA"/>
    <w:rsid w:val="006B3196"/>
    <w:rsid w:val="006B3442"/>
    <w:rsid w:val="006B3B39"/>
    <w:rsid w:val="006B3C96"/>
    <w:rsid w:val="006B4156"/>
    <w:rsid w:val="006B48EC"/>
    <w:rsid w:val="006B4BF1"/>
    <w:rsid w:val="006B4CCD"/>
    <w:rsid w:val="006B608A"/>
    <w:rsid w:val="006B648F"/>
    <w:rsid w:val="006B7491"/>
    <w:rsid w:val="006B75EC"/>
    <w:rsid w:val="006B7615"/>
    <w:rsid w:val="006B7C89"/>
    <w:rsid w:val="006C0377"/>
    <w:rsid w:val="006C066E"/>
    <w:rsid w:val="006C0A35"/>
    <w:rsid w:val="006C0AAC"/>
    <w:rsid w:val="006C0CD1"/>
    <w:rsid w:val="006C0F7D"/>
    <w:rsid w:val="006C11B8"/>
    <w:rsid w:val="006C1527"/>
    <w:rsid w:val="006C1943"/>
    <w:rsid w:val="006C1EB3"/>
    <w:rsid w:val="006C2D4E"/>
    <w:rsid w:val="006C2F18"/>
    <w:rsid w:val="006C3ABC"/>
    <w:rsid w:val="006C434A"/>
    <w:rsid w:val="006C438D"/>
    <w:rsid w:val="006C4EE3"/>
    <w:rsid w:val="006C5A6F"/>
    <w:rsid w:val="006C694F"/>
    <w:rsid w:val="006C6987"/>
    <w:rsid w:val="006C7342"/>
    <w:rsid w:val="006C7495"/>
    <w:rsid w:val="006C749A"/>
    <w:rsid w:val="006C74DB"/>
    <w:rsid w:val="006C7724"/>
    <w:rsid w:val="006C7C3C"/>
    <w:rsid w:val="006C7C52"/>
    <w:rsid w:val="006D0171"/>
    <w:rsid w:val="006D0409"/>
    <w:rsid w:val="006D06DF"/>
    <w:rsid w:val="006D0FAC"/>
    <w:rsid w:val="006D25F5"/>
    <w:rsid w:val="006D2DD2"/>
    <w:rsid w:val="006D31EB"/>
    <w:rsid w:val="006D398D"/>
    <w:rsid w:val="006D3B82"/>
    <w:rsid w:val="006D3D62"/>
    <w:rsid w:val="006D4199"/>
    <w:rsid w:val="006D43EA"/>
    <w:rsid w:val="006D4643"/>
    <w:rsid w:val="006D47F4"/>
    <w:rsid w:val="006D545C"/>
    <w:rsid w:val="006D54BF"/>
    <w:rsid w:val="006D5671"/>
    <w:rsid w:val="006D5881"/>
    <w:rsid w:val="006D58D5"/>
    <w:rsid w:val="006D5BAC"/>
    <w:rsid w:val="006D62F5"/>
    <w:rsid w:val="006D6700"/>
    <w:rsid w:val="006D6F8F"/>
    <w:rsid w:val="006D7120"/>
    <w:rsid w:val="006D7434"/>
    <w:rsid w:val="006D7A82"/>
    <w:rsid w:val="006E0815"/>
    <w:rsid w:val="006E0A31"/>
    <w:rsid w:val="006E0CCB"/>
    <w:rsid w:val="006E0CFF"/>
    <w:rsid w:val="006E0EA1"/>
    <w:rsid w:val="006E0FFD"/>
    <w:rsid w:val="006E10FF"/>
    <w:rsid w:val="006E1B09"/>
    <w:rsid w:val="006E1B13"/>
    <w:rsid w:val="006E2AD7"/>
    <w:rsid w:val="006E3304"/>
    <w:rsid w:val="006E4710"/>
    <w:rsid w:val="006E4CCA"/>
    <w:rsid w:val="006E50BD"/>
    <w:rsid w:val="006E5575"/>
    <w:rsid w:val="006E55A8"/>
    <w:rsid w:val="006E5BF1"/>
    <w:rsid w:val="006E5C1E"/>
    <w:rsid w:val="006E60A1"/>
    <w:rsid w:val="006E7F7B"/>
    <w:rsid w:val="006F03BB"/>
    <w:rsid w:val="006F03C7"/>
    <w:rsid w:val="006F16D8"/>
    <w:rsid w:val="006F1E61"/>
    <w:rsid w:val="006F23F3"/>
    <w:rsid w:val="006F2BDD"/>
    <w:rsid w:val="006F326D"/>
    <w:rsid w:val="006F3A15"/>
    <w:rsid w:val="006F3E17"/>
    <w:rsid w:val="006F4157"/>
    <w:rsid w:val="006F42D1"/>
    <w:rsid w:val="006F467E"/>
    <w:rsid w:val="006F4879"/>
    <w:rsid w:val="006F4A3E"/>
    <w:rsid w:val="006F55B9"/>
    <w:rsid w:val="006F6244"/>
    <w:rsid w:val="006F68B8"/>
    <w:rsid w:val="006F720B"/>
    <w:rsid w:val="00700005"/>
    <w:rsid w:val="00700095"/>
    <w:rsid w:val="00700396"/>
    <w:rsid w:val="00700781"/>
    <w:rsid w:val="007007D9"/>
    <w:rsid w:val="00700AC6"/>
    <w:rsid w:val="00700F8B"/>
    <w:rsid w:val="00701181"/>
    <w:rsid w:val="007011BB"/>
    <w:rsid w:val="00701B27"/>
    <w:rsid w:val="00702312"/>
    <w:rsid w:val="00702528"/>
    <w:rsid w:val="007026EF"/>
    <w:rsid w:val="0070358C"/>
    <w:rsid w:val="00703D48"/>
    <w:rsid w:val="00703E02"/>
    <w:rsid w:val="007042D8"/>
    <w:rsid w:val="0070572D"/>
    <w:rsid w:val="0070582E"/>
    <w:rsid w:val="00705BA0"/>
    <w:rsid w:val="00705EA9"/>
    <w:rsid w:val="00705FCD"/>
    <w:rsid w:val="0070645E"/>
    <w:rsid w:val="00706AAE"/>
    <w:rsid w:val="00707660"/>
    <w:rsid w:val="00707FE4"/>
    <w:rsid w:val="0071192F"/>
    <w:rsid w:val="00711971"/>
    <w:rsid w:val="00711B12"/>
    <w:rsid w:val="007127DE"/>
    <w:rsid w:val="00712A83"/>
    <w:rsid w:val="00712DB6"/>
    <w:rsid w:val="00713884"/>
    <w:rsid w:val="00714023"/>
    <w:rsid w:val="00714990"/>
    <w:rsid w:val="00714BBE"/>
    <w:rsid w:val="007157AE"/>
    <w:rsid w:val="00715EEA"/>
    <w:rsid w:val="00716205"/>
    <w:rsid w:val="007163F3"/>
    <w:rsid w:val="00716585"/>
    <w:rsid w:val="00716A1E"/>
    <w:rsid w:val="00716D57"/>
    <w:rsid w:val="007171CB"/>
    <w:rsid w:val="0071741E"/>
    <w:rsid w:val="0071783E"/>
    <w:rsid w:val="00717953"/>
    <w:rsid w:val="007200AC"/>
    <w:rsid w:val="00720245"/>
    <w:rsid w:val="00720378"/>
    <w:rsid w:val="007206FA"/>
    <w:rsid w:val="00720D1D"/>
    <w:rsid w:val="00721729"/>
    <w:rsid w:val="00721A49"/>
    <w:rsid w:val="00721C5F"/>
    <w:rsid w:val="00721DCB"/>
    <w:rsid w:val="00721EA3"/>
    <w:rsid w:val="007226FF"/>
    <w:rsid w:val="00722874"/>
    <w:rsid w:val="00722C60"/>
    <w:rsid w:val="00723312"/>
    <w:rsid w:val="007233AC"/>
    <w:rsid w:val="007241F9"/>
    <w:rsid w:val="007244BB"/>
    <w:rsid w:val="007246C9"/>
    <w:rsid w:val="007247E8"/>
    <w:rsid w:val="00724C3E"/>
    <w:rsid w:val="0072518F"/>
    <w:rsid w:val="0072625E"/>
    <w:rsid w:val="00726479"/>
    <w:rsid w:val="00726682"/>
    <w:rsid w:val="00726854"/>
    <w:rsid w:val="0072689F"/>
    <w:rsid w:val="0072730E"/>
    <w:rsid w:val="0072799B"/>
    <w:rsid w:val="00727C01"/>
    <w:rsid w:val="007303F6"/>
    <w:rsid w:val="0073062E"/>
    <w:rsid w:val="00730766"/>
    <w:rsid w:val="00730772"/>
    <w:rsid w:val="00730854"/>
    <w:rsid w:val="00730A03"/>
    <w:rsid w:val="00730A1A"/>
    <w:rsid w:val="00731EEC"/>
    <w:rsid w:val="00731F63"/>
    <w:rsid w:val="00732030"/>
    <w:rsid w:val="007322B3"/>
    <w:rsid w:val="00732502"/>
    <w:rsid w:val="00732774"/>
    <w:rsid w:val="007327FF"/>
    <w:rsid w:val="007329FF"/>
    <w:rsid w:val="00732AD7"/>
    <w:rsid w:val="00732F63"/>
    <w:rsid w:val="0073326E"/>
    <w:rsid w:val="0073369A"/>
    <w:rsid w:val="0073459C"/>
    <w:rsid w:val="007347BD"/>
    <w:rsid w:val="00734A48"/>
    <w:rsid w:val="00734C02"/>
    <w:rsid w:val="00735868"/>
    <w:rsid w:val="00735AD9"/>
    <w:rsid w:val="00735E19"/>
    <w:rsid w:val="00735F80"/>
    <w:rsid w:val="007368D6"/>
    <w:rsid w:val="00737128"/>
    <w:rsid w:val="0073745E"/>
    <w:rsid w:val="007375AF"/>
    <w:rsid w:val="00740379"/>
    <w:rsid w:val="007406B9"/>
    <w:rsid w:val="00740BD8"/>
    <w:rsid w:val="00740F7D"/>
    <w:rsid w:val="00741254"/>
    <w:rsid w:val="0074199D"/>
    <w:rsid w:val="007419C1"/>
    <w:rsid w:val="007429A6"/>
    <w:rsid w:val="00742F22"/>
    <w:rsid w:val="007435FB"/>
    <w:rsid w:val="00743666"/>
    <w:rsid w:val="0074411D"/>
    <w:rsid w:val="0074412C"/>
    <w:rsid w:val="00744140"/>
    <w:rsid w:val="0074440E"/>
    <w:rsid w:val="00744425"/>
    <w:rsid w:val="007446BB"/>
    <w:rsid w:val="00744B3C"/>
    <w:rsid w:val="00744CF6"/>
    <w:rsid w:val="00744D97"/>
    <w:rsid w:val="0074543B"/>
    <w:rsid w:val="007454B8"/>
    <w:rsid w:val="00745618"/>
    <w:rsid w:val="007458AB"/>
    <w:rsid w:val="007458CD"/>
    <w:rsid w:val="00745D02"/>
    <w:rsid w:val="00745E68"/>
    <w:rsid w:val="00746126"/>
    <w:rsid w:val="00746624"/>
    <w:rsid w:val="00746733"/>
    <w:rsid w:val="00746EC9"/>
    <w:rsid w:val="00746FCB"/>
    <w:rsid w:val="00747021"/>
    <w:rsid w:val="0074782E"/>
    <w:rsid w:val="00747E36"/>
    <w:rsid w:val="007502ED"/>
    <w:rsid w:val="00750738"/>
    <w:rsid w:val="007509FD"/>
    <w:rsid w:val="00750DAA"/>
    <w:rsid w:val="00750F5D"/>
    <w:rsid w:val="0075113E"/>
    <w:rsid w:val="007517F6"/>
    <w:rsid w:val="007533B3"/>
    <w:rsid w:val="00753627"/>
    <w:rsid w:val="00753F4B"/>
    <w:rsid w:val="00754141"/>
    <w:rsid w:val="007543B6"/>
    <w:rsid w:val="00754423"/>
    <w:rsid w:val="00755122"/>
    <w:rsid w:val="0075600B"/>
    <w:rsid w:val="007568FF"/>
    <w:rsid w:val="00756F55"/>
    <w:rsid w:val="00756FD6"/>
    <w:rsid w:val="00760789"/>
    <w:rsid w:val="00760D40"/>
    <w:rsid w:val="00760E6D"/>
    <w:rsid w:val="00760FD4"/>
    <w:rsid w:val="00761862"/>
    <w:rsid w:val="00761B89"/>
    <w:rsid w:val="00762231"/>
    <w:rsid w:val="007629F4"/>
    <w:rsid w:val="00763220"/>
    <w:rsid w:val="007639A6"/>
    <w:rsid w:val="007643CF"/>
    <w:rsid w:val="0076494C"/>
    <w:rsid w:val="00765464"/>
    <w:rsid w:val="007660A6"/>
    <w:rsid w:val="00766B31"/>
    <w:rsid w:val="00767085"/>
    <w:rsid w:val="00767479"/>
    <w:rsid w:val="007674E8"/>
    <w:rsid w:val="00767978"/>
    <w:rsid w:val="00767E4E"/>
    <w:rsid w:val="00767FB4"/>
    <w:rsid w:val="00770101"/>
    <w:rsid w:val="0077066E"/>
    <w:rsid w:val="0077077F"/>
    <w:rsid w:val="00770944"/>
    <w:rsid w:val="00770BFA"/>
    <w:rsid w:val="007716E2"/>
    <w:rsid w:val="007724B3"/>
    <w:rsid w:val="0077279A"/>
    <w:rsid w:val="00773618"/>
    <w:rsid w:val="00773DAC"/>
    <w:rsid w:val="00773F9E"/>
    <w:rsid w:val="007744FB"/>
    <w:rsid w:val="00775C0F"/>
    <w:rsid w:val="007762AC"/>
    <w:rsid w:val="0077751D"/>
    <w:rsid w:val="007779F9"/>
    <w:rsid w:val="00777C33"/>
    <w:rsid w:val="00777F56"/>
    <w:rsid w:val="00777F8C"/>
    <w:rsid w:val="00780302"/>
    <w:rsid w:val="00780360"/>
    <w:rsid w:val="00780603"/>
    <w:rsid w:val="00781B67"/>
    <w:rsid w:val="00781F56"/>
    <w:rsid w:val="00781F69"/>
    <w:rsid w:val="00782798"/>
    <w:rsid w:val="00782F94"/>
    <w:rsid w:val="00782FA5"/>
    <w:rsid w:val="00783711"/>
    <w:rsid w:val="00783CCD"/>
    <w:rsid w:val="00784E8D"/>
    <w:rsid w:val="00785343"/>
    <w:rsid w:val="0078549B"/>
    <w:rsid w:val="007855FF"/>
    <w:rsid w:val="00785650"/>
    <w:rsid w:val="0078571E"/>
    <w:rsid w:val="00785B6E"/>
    <w:rsid w:val="00786857"/>
    <w:rsid w:val="0078691D"/>
    <w:rsid w:val="00787019"/>
    <w:rsid w:val="00787559"/>
    <w:rsid w:val="007878CE"/>
    <w:rsid w:val="00787E68"/>
    <w:rsid w:val="007900CD"/>
    <w:rsid w:val="0079012B"/>
    <w:rsid w:val="007905E8"/>
    <w:rsid w:val="0079068E"/>
    <w:rsid w:val="00790BF0"/>
    <w:rsid w:val="00791067"/>
    <w:rsid w:val="007912B3"/>
    <w:rsid w:val="007912C9"/>
    <w:rsid w:val="00791978"/>
    <w:rsid w:val="00791B06"/>
    <w:rsid w:val="00791C37"/>
    <w:rsid w:val="007922E0"/>
    <w:rsid w:val="00792522"/>
    <w:rsid w:val="007925DF"/>
    <w:rsid w:val="00792D0F"/>
    <w:rsid w:val="0079306C"/>
    <w:rsid w:val="0079315D"/>
    <w:rsid w:val="00793CD2"/>
    <w:rsid w:val="00793F3F"/>
    <w:rsid w:val="00794EC9"/>
    <w:rsid w:val="007951A2"/>
    <w:rsid w:val="0079591C"/>
    <w:rsid w:val="00795CD3"/>
    <w:rsid w:val="00795D08"/>
    <w:rsid w:val="00796725"/>
    <w:rsid w:val="007977BD"/>
    <w:rsid w:val="007978AF"/>
    <w:rsid w:val="007A0152"/>
    <w:rsid w:val="007A097C"/>
    <w:rsid w:val="007A0EBC"/>
    <w:rsid w:val="007A0F48"/>
    <w:rsid w:val="007A17DC"/>
    <w:rsid w:val="007A2090"/>
    <w:rsid w:val="007A2766"/>
    <w:rsid w:val="007A2782"/>
    <w:rsid w:val="007A2D72"/>
    <w:rsid w:val="007A2F98"/>
    <w:rsid w:val="007A2FAD"/>
    <w:rsid w:val="007A33F7"/>
    <w:rsid w:val="007A3BBA"/>
    <w:rsid w:val="007A3E77"/>
    <w:rsid w:val="007A45F1"/>
    <w:rsid w:val="007A4E7F"/>
    <w:rsid w:val="007A5C6C"/>
    <w:rsid w:val="007A5CEB"/>
    <w:rsid w:val="007A66F6"/>
    <w:rsid w:val="007A6B7A"/>
    <w:rsid w:val="007A6CDC"/>
    <w:rsid w:val="007A6E4B"/>
    <w:rsid w:val="007A7417"/>
    <w:rsid w:val="007A7BF7"/>
    <w:rsid w:val="007B0077"/>
    <w:rsid w:val="007B0096"/>
    <w:rsid w:val="007B07FA"/>
    <w:rsid w:val="007B1367"/>
    <w:rsid w:val="007B1AE7"/>
    <w:rsid w:val="007B1E4F"/>
    <w:rsid w:val="007B25CE"/>
    <w:rsid w:val="007B2A21"/>
    <w:rsid w:val="007B2AC7"/>
    <w:rsid w:val="007B2FDA"/>
    <w:rsid w:val="007B43F1"/>
    <w:rsid w:val="007B4645"/>
    <w:rsid w:val="007B4749"/>
    <w:rsid w:val="007B4892"/>
    <w:rsid w:val="007B4DEF"/>
    <w:rsid w:val="007B5118"/>
    <w:rsid w:val="007B5CA3"/>
    <w:rsid w:val="007B6271"/>
    <w:rsid w:val="007B62CE"/>
    <w:rsid w:val="007B6A01"/>
    <w:rsid w:val="007B6FF2"/>
    <w:rsid w:val="007B716E"/>
    <w:rsid w:val="007B7496"/>
    <w:rsid w:val="007B7A0C"/>
    <w:rsid w:val="007C0416"/>
    <w:rsid w:val="007C06C0"/>
    <w:rsid w:val="007C08A2"/>
    <w:rsid w:val="007C0972"/>
    <w:rsid w:val="007C0A93"/>
    <w:rsid w:val="007C0E24"/>
    <w:rsid w:val="007C0FD5"/>
    <w:rsid w:val="007C0FED"/>
    <w:rsid w:val="007C1864"/>
    <w:rsid w:val="007C18C2"/>
    <w:rsid w:val="007C1A8E"/>
    <w:rsid w:val="007C1B1F"/>
    <w:rsid w:val="007C1FBF"/>
    <w:rsid w:val="007C230A"/>
    <w:rsid w:val="007C2700"/>
    <w:rsid w:val="007C2A7F"/>
    <w:rsid w:val="007C2AC1"/>
    <w:rsid w:val="007C30CB"/>
    <w:rsid w:val="007C3765"/>
    <w:rsid w:val="007C471A"/>
    <w:rsid w:val="007C539C"/>
    <w:rsid w:val="007C58AE"/>
    <w:rsid w:val="007C5A3A"/>
    <w:rsid w:val="007C6036"/>
    <w:rsid w:val="007C60CA"/>
    <w:rsid w:val="007C62DE"/>
    <w:rsid w:val="007C6827"/>
    <w:rsid w:val="007C6A34"/>
    <w:rsid w:val="007C6B36"/>
    <w:rsid w:val="007C6EE6"/>
    <w:rsid w:val="007D0315"/>
    <w:rsid w:val="007D070E"/>
    <w:rsid w:val="007D0B33"/>
    <w:rsid w:val="007D134E"/>
    <w:rsid w:val="007D1C25"/>
    <w:rsid w:val="007D1F71"/>
    <w:rsid w:val="007D251C"/>
    <w:rsid w:val="007D25B7"/>
    <w:rsid w:val="007D2615"/>
    <w:rsid w:val="007D2A5F"/>
    <w:rsid w:val="007D2EB0"/>
    <w:rsid w:val="007D2FEB"/>
    <w:rsid w:val="007D347E"/>
    <w:rsid w:val="007D3CC9"/>
    <w:rsid w:val="007D3DDF"/>
    <w:rsid w:val="007D42D8"/>
    <w:rsid w:val="007D490A"/>
    <w:rsid w:val="007D4DB6"/>
    <w:rsid w:val="007D5FDC"/>
    <w:rsid w:val="007D693C"/>
    <w:rsid w:val="007D6BE3"/>
    <w:rsid w:val="007D6E6D"/>
    <w:rsid w:val="007D6FE6"/>
    <w:rsid w:val="007D71D2"/>
    <w:rsid w:val="007D7B9C"/>
    <w:rsid w:val="007E03FC"/>
    <w:rsid w:val="007E11F3"/>
    <w:rsid w:val="007E12E9"/>
    <w:rsid w:val="007E14E4"/>
    <w:rsid w:val="007E1617"/>
    <w:rsid w:val="007E173B"/>
    <w:rsid w:val="007E1BB8"/>
    <w:rsid w:val="007E23CD"/>
    <w:rsid w:val="007E2B1C"/>
    <w:rsid w:val="007E2BC1"/>
    <w:rsid w:val="007E2C8F"/>
    <w:rsid w:val="007E2D37"/>
    <w:rsid w:val="007E37D8"/>
    <w:rsid w:val="007E3B88"/>
    <w:rsid w:val="007E3D04"/>
    <w:rsid w:val="007E3D4C"/>
    <w:rsid w:val="007E428F"/>
    <w:rsid w:val="007E4461"/>
    <w:rsid w:val="007E45E0"/>
    <w:rsid w:val="007E492C"/>
    <w:rsid w:val="007E4DF7"/>
    <w:rsid w:val="007E516E"/>
    <w:rsid w:val="007E5527"/>
    <w:rsid w:val="007E5E6F"/>
    <w:rsid w:val="007E5F33"/>
    <w:rsid w:val="007E662E"/>
    <w:rsid w:val="007E671A"/>
    <w:rsid w:val="007E6A89"/>
    <w:rsid w:val="007E6D98"/>
    <w:rsid w:val="007F0062"/>
    <w:rsid w:val="007F0CA4"/>
    <w:rsid w:val="007F1222"/>
    <w:rsid w:val="007F1D55"/>
    <w:rsid w:val="007F1F8F"/>
    <w:rsid w:val="007F1FD0"/>
    <w:rsid w:val="007F23D8"/>
    <w:rsid w:val="007F271F"/>
    <w:rsid w:val="007F288C"/>
    <w:rsid w:val="007F2AE9"/>
    <w:rsid w:val="007F2C1E"/>
    <w:rsid w:val="007F31A2"/>
    <w:rsid w:val="007F36F6"/>
    <w:rsid w:val="007F387C"/>
    <w:rsid w:val="007F3AB1"/>
    <w:rsid w:val="007F40DF"/>
    <w:rsid w:val="007F426A"/>
    <w:rsid w:val="007F4692"/>
    <w:rsid w:val="007F5042"/>
    <w:rsid w:val="007F5252"/>
    <w:rsid w:val="007F54FB"/>
    <w:rsid w:val="007F569C"/>
    <w:rsid w:val="007F58E3"/>
    <w:rsid w:val="007F592D"/>
    <w:rsid w:val="007F59F2"/>
    <w:rsid w:val="007F6540"/>
    <w:rsid w:val="007F6A00"/>
    <w:rsid w:val="007F736E"/>
    <w:rsid w:val="007F7899"/>
    <w:rsid w:val="007F7FF7"/>
    <w:rsid w:val="008003B5"/>
    <w:rsid w:val="008008CC"/>
    <w:rsid w:val="00800A8A"/>
    <w:rsid w:val="00800B3D"/>
    <w:rsid w:val="008014A8"/>
    <w:rsid w:val="008019F7"/>
    <w:rsid w:val="00801C93"/>
    <w:rsid w:val="008020CE"/>
    <w:rsid w:val="008023AB"/>
    <w:rsid w:val="008032C7"/>
    <w:rsid w:val="0080331C"/>
    <w:rsid w:val="00803C26"/>
    <w:rsid w:val="00803DCB"/>
    <w:rsid w:val="00804062"/>
    <w:rsid w:val="00804203"/>
    <w:rsid w:val="0080487B"/>
    <w:rsid w:val="00804A14"/>
    <w:rsid w:val="00804BCE"/>
    <w:rsid w:val="00804C88"/>
    <w:rsid w:val="00805377"/>
    <w:rsid w:val="00805D98"/>
    <w:rsid w:val="00805E6E"/>
    <w:rsid w:val="008060B7"/>
    <w:rsid w:val="0080672F"/>
    <w:rsid w:val="00806783"/>
    <w:rsid w:val="00806955"/>
    <w:rsid w:val="008071A9"/>
    <w:rsid w:val="00807644"/>
    <w:rsid w:val="00807707"/>
    <w:rsid w:val="00807E2C"/>
    <w:rsid w:val="008100D5"/>
    <w:rsid w:val="00812844"/>
    <w:rsid w:val="00812FA4"/>
    <w:rsid w:val="00813298"/>
    <w:rsid w:val="008138AE"/>
    <w:rsid w:val="00813C5C"/>
    <w:rsid w:val="00813CD0"/>
    <w:rsid w:val="00814439"/>
    <w:rsid w:val="0081458A"/>
    <w:rsid w:val="00814AC0"/>
    <w:rsid w:val="00814CB8"/>
    <w:rsid w:val="0081518B"/>
    <w:rsid w:val="00815F2B"/>
    <w:rsid w:val="00815F31"/>
    <w:rsid w:val="00816364"/>
    <w:rsid w:val="0081640B"/>
    <w:rsid w:val="0081757F"/>
    <w:rsid w:val="00817753"/>
    <w:rsid w:val="008178F2"/>
    <w:rsid w:val="00820436"/>
    <w:rsid w:val="00820623"/>
    <w:rsid w:val="00820C09"/>
    <w:rsid w:val="0082103F"/>
    <w:rsid w:val="00821240"/>
    <w:rsid w:val="0082151C"/>
    <w:rsid w:val="00823C08"/>
    <w:rsid w:val="0082493A"/>
    <w:rsid w:val="00824CB0"/>
    <w:rsid w:val="00824D4D"/>
    <w:rsid w:val="008251BE"/>
    <w:rsid w:val="00825414"/>
    <w:rsid w:val="00825A77"/>
    <w:rsid w:val="00825F5C"/>
    <w:rsid w:val="0082604C"/>
    <w:rsid w:val="00826327"/>
    <w:rsid w:val="00826D0E"/>
    <w:rsid w:val="00827075"/>
    <w:rsid w:val="00827805"/>
    <w:rsid w:val="00827B97"/>
    <w:rsid w:val="00827CEA"/>
    <w:rsid w:val="00827DFE"/>
    <w:rsid w:val="008303B1"/>
    <w:rsid w:val="00830BD6"/>
    <w:rsid w:val="00830F15"/>
    <w:rsid w:val="0083152C"/>
    <w:rsid w:val="00831601"/>
    <w:rsid w:val="0083195D"/>
    <w:rsid w:val="00831B0C"/>
    <w:rsid w:val="00831FA4"/>
    <w:rsid w:val="00831FC1"/>
    <w:rsid w:val="0083271E"/>
    <w:rsid w:val="0083282E"/>
    <w:rsid w:val="00832BDC"/>
    <w:rsid w:val="00832C9E"/>
    <w:rsid w:val="00832F65"/>
    <w:rsid w:val="00833095"/>
    <w:rsid w:val="008334CC"/>
    <w:rsid w:val="008337B5"/>
    <w:rsid w:val="00833D99"/>
    <w:rsid w:val="00833DF9"/>
    <w:rsid w:val="00833E7F"/>
    <w:rsid w:val="00833F62"/>
    <w:rsid w:val="00833FE4"/>
    <w:rsid w:val="00834FB7"/>
    <w:rsid w:val="0083503F"/>
    <w:rsid w:val="008355D1"/>
    <w:rsid w:val="00835B7F"/>
    <w:rsid w:val="00835D61"/>
    <w:rsid w:val="0083697F"/>
    <w:rsid w:val="0083702A"/>
    <w:rsid w:val="0084126F"/>
    <w:rsid w:val="008414C7"/>
    <w:rsid w:val="008418E7"/>
    <w:rsid w:val="00842557"/>
    <w:rsid w:val="0084269D"/>
    <w:rsid w:val="008434E3"/>
    <w:rsid w:val="00843957"/>
    <w:rsid w:val="00843C14"/>
    <w:rsid w:val="00843D7D"/>
    <w:rsid w:val="008447BC"/>
    <w:rsid w:val="00844A49"/>
    <w:rsid w:val="00844A4C"/>
    <w:rsid w:val="00844C03"/>
    <w:rsid w:val="00844E24"/>
    <w:rsid w:val="00845162"/>
    <w:rsid w:val="0084517C"/>
    <w:rsid w:val="00845300"/>
    <w:rsid w:val="008453D9"/>
    <w:rsid w:val="008453FE"/>
    <w:rsid w:val="00845991"/>
    <w:rsid w:val="00846A10"/>
    <w:rsid w:val="00846B0E"/>
    <w:rsid w:val="00846CB1"/>
    <w:rsid w:val="00847097"/>
    <w:rsid w:val="00847D09"/>
    <w:rsid w:val="00850286"/>
    <w:rsid w:val="0085053F"/>
    <w:rsid w:val="00850B84"/>
    <w:rsid w:val="00850C35"/>
    <w:rsid w:val="008511AF"/>
    <w:rsid w:val="008512FA"/>
    <w:rsid w:val="00851D76"/>
    <w:rsid w:val="00851DFA"/>
    <w:rsid w:val="00851F9F"/>
    <w:rsid w:val="00852C24"/>
    <w:rsid w:val="00853748"/>
    <w:rsid w:val="00854BF1"/>
    <w:rsid w:val="00855958"/>
    <w:rsid w:val="00855D71"/>
    <w:rsid w:val="00856249"/>
    <w:rsid w:val="0085745A"/>
    <w:rsid w:val="00857E8D"/>
    <w:rsid w:val="0086012B"/>
    <w:rsid w:val="0086023D"/>
    <w:rsid w:val="008602FB"/>
    <w:rsid w:val="008604B7"/>
    <w:rsid w:val="0086090A"/>
    <w:rsid w:val="00860F6C"/>
    <w:rsid w:val="0086148D"/>
    <w:rsid w:val="00861662"/>
    <w:rsid w:val="00861C6E"/>
    <w:rsid w:val="00862440"/>
    <w:rsid w:val="0086249A"/>
    <w:rsid w:val="00862D6F"/>
    <w:rsid w:val="00863668"/>
    <w:rsid w:val="00863E39"/>
    <w:rsid w:val="008642D9"/>
    <w:rsid w:val="00864313"/>
    <w:rsid w:val="008645CE"/>
    <w:rsid w:val="00864A0A"/>
    <w:rsid w:val="00864C34"/>
    <w:rsid w:val="0086503D"/>
    <w:rsid w:val="00865265"/>
    <w:rsid w:val="008652DB"/>
    <w:rsid w:val="00865311"/>
    <w:rsid w:val="00865722"/>
    <w:rsid w:val="00866586"/>
    <w:rsid w:val="00866CA8"/>
    <w:rsid w:val="00867B40"/>
    <w:rsid w:val="00867B70"/>
    <w:rsid w:val="008705CE"/>
    <w:rsid w:val="0087231D"/>
    <w:rsid w:val="00872A4E"/>
    <w:rsid w:val="0087332B"/>
    <w:rsid w:val="0087358C"/>
    <w:rsid w:val="008738BD"/>
    <w:rsid w:val="008741B3"/>
    <w:rsid w:val="0087463B"/>
    <w:rsid w:val="00874C8F"/>
    <w:rsid w:val="00874EA4"/>
    <w:rsid w:val="00875BEB"/>
    <w:rsid w:val="00875E32"/>
    <w:rsid w:val="008760F3"/>
    <w:rsid w:val="008761FF"/>
    <w:rsid w:val="0087648B"/>
    <w:rsid w:val="008767AF"/>
    <w:rsid w:val="0087759D"/>
    <w:rsid w:val="008779E5"/>
    <w:rsid w:val="00877B38"/>
    <w:rsid w:val="00880D9C"/>
    <w:rsid w:val="00880E42"/>
    <w:rsid w:val="0088188B"/>
    <w:rsid w:val="00882607"/>
    <w:rsid w:val="008834F9"/>
    <w:rsid w:val="00883AB9"/>
    <w:rsid w:val="00883AC5"/>
    <w:rsid w:val="0088403A"/>
    <w:rsid w:val="008845AC"/>
    <w:rsid w:val="008849BF"/>
    <w:rsid w:val="00884A2F"/>
    <w:rsid w:val="00884B83"/>
    <w:rsid w:val="00885192"/>
    <w:rsid w:val="00885845"/>
    <w:rsid w:val="00886068"/>
    <w:rsid w:val="00886109"/>
    <w:rsid w:val="008862FF"/>
    <w:rsid w:val="008865FC"/>
    <w:rsid w:val="008868E9"/>
    <w:rsid w:val="00890C38"/>
    <w:rsid w:val="00890D52"/>
    <w:rsid w:val="00891C0D"/>
    <w:rsid w:val="0089274A"/>
    <w:rsid w:val="0089277C"/>
    <w:rsid w:val="00892AD5"/>
    <w:rsid w:val="00892B40"/>
    <w:rsid w:val="00892BCB"/>
    <w:rsid w:val="00892F27"/>
    <w:rsid w:val="008932AE"/>
    <w:rsid w:val="00893387"/>
    <w:rsid w:val="00893E49"/>
    <w:rsid w:val="00894069"/>
    <w:rsid w:val="00894348"/>
    <w:rsid w:val="008943E0"/>
    <w:rsid w:val="00894688"/>
    <w:rsid w:val="0089490F"/>
    <w:rsid w:val="00894ABE"/>
    <w:rsid w:val="00894EBA"/>
    <w:rsid w:val="0089510D"/>
    <w:rsid w:val="008955F2"/>
    <w:rsid w:val="00895BE3"/>
    <w:rsid w:val="008962C7"/>
    <w:rsid w:val="00897271"/>
    <w:rsid w:val="008974DB"/>
    <w:rsid w:val="008A0407"/>
    <w:rsid w:val="008A050D"/>
    <w:rsid w:val="008A100C"/>
    <w:rsid w:val="008A1210"/>
    <w:rsid w:val="008A20FF"/>
    <w:rsid w:val="008A2706"/>
    <w:rsid w:val="008A3B6F"/>
    <w:rsid w:val="008A3E6C"/>
    <w:rsid w:val="008A4813"/>
    <w:rsid w:val="008A491E"/>
    <w:rsid w:val="008A5195"/>
    <w:rsid w:val="008A5497"/>
    <w:rsid w:val="008A56AE"/>
    <w:rsid w:val="008A5726"/>
    <w:rsid w:val="008A5EE1"/>
    <w:rsid w:val="008A6455"/>
    <w:rsid w:val="008A6670"/>
    <w:rsid w:val="008A67CC"/>
    <w:rsid w:val="008A697B"/>
    <w:rsid w:val="008A6FF4"/>
    <w:rsid w:val="008A76EB"/>
    <w:rsid w:val="008B0356"/>
    <w:rsid w:val="008B0508"/>
    <w:rsid w:val="008B0AF9"/>
    <w:rsid w:val="008B0F83"/>
    <w:rsid w:val="008B18B0"/>
    <w:rsid w:val="008B2751"/>
    <w:rsid w:val="008B3857"/>
    <w:rsid w:val="008B38E5"/>
    <w:rsid w:val="008B3E45"/>
    <w:rsid w:val="008B3EBA"/>
    <w:rsid w:val="008B466B"/>
    <w:rsid w:val="008B4888"/>
    <w:rsid w:val="008B4ADF"/>
    <w:rsid w:val="008B4EC8"/>
    <w:rsid w:val="008B4F15"/>
    <w:rsid w:val="008B4FD4"/>
    <w:rsid w:val="008B5B05"/>
    <w:rsid w:val="008B5D01"/>
    <w:rsid w:val="008B662A"/>
    <w:rsid w:val="008B679B"/>
    <w:rsid w:val="008B74D8"/>
    <w:rsid w:val="008B75F0"/>
    <w:rsid w:val="008B7C8D"/>
    <w:rsid w:val="008C017C"/>
    <w:rsid w:val="008C0769"/>
    <w:rsid w:val="008C128C"/>
    <w:rsid w:val="008C16C7"/>
    <w:rsid w:val="008C1C5C"/>
    <w:rsid w:val="008C243F"/>
    <w:rsid w:val="008C28B5"/>
    <w:rsid w:val="008C325F"/>
    <w:rsid w:val="008C358B"/>
    <w:rsid w:val="008C3C08"/>
    <w:rsid w:val="008C489C"/>
    <w:rsid w:val="008C4D46"/>
    <w:rsid w:val="008C5028"/>
    <w:rsid w:val="008C529F"/>
    <w:rsid w:val="008C6031"/>
    <w:rsid w:val="008C6A4E"/>
    <w:rsid w:val="008C6DC4"/>
    <w:rsid w:val="008C716D"/>
    <w:rsid w:val="008D0401"/>
    <w:rsid w:val="008D04A1"/>
    <w:rsid w:val="008D1B4C"/>
    <w:rsid w:val="008D2516"/>
    <w:rsid w:val="008D2AB4"/>
    <w:rsid w:val="008D2ACE"/>
    <w:rsid w:val="008D2B00"/>
    <w:rsid w:val="008D386E"/>
    <w:rsid w:val="008D4FB9"/>
    <w:rsid w:val="008D55B5"/>
    <w:rsid w:val="008D5E1E"/>
    <w:rsid w:val="008D641E"/>
    <w:rsid w:val="008D67FB"/>
    <w:rsid w:val="008D6835"/>
    <w:rsid w:val="008D7184"/>
    <w:rsid w:val="008D7B7E"/>
    <w:rsid w:val="008E03CA"/>
    <w:rsid w:val="008E0834"/>
    <w:rsid w:val="008E0D1F"/>
    <w:rsid w:val="008E1A53"/>
    <w:rsid w:val="008E1B5E"/>
    <w:rsid w:val="008E1FF1"/>
    <w:rsid w:val="008E2496"/>
    <w:rsid w:val="008E2EF5"/>
    <w:rsid w:val="008E3841"/>
    <w:rsid w:val="008E3E01"/>
    <w:rsid w:val="008E3E0E"/>
    <w:rsid w:val="008E3EC8"/>
    <w:rsid w:val="008E55B4"/>
    <w:rsid w:val="008E5A4D"/>
    <w:rsid w:val="008E5B8B"/>
    <w:rsid w:val="008E6203"/>
    <w:rsid w:val="008E651C"/>
    <w:rsid w:val="008E6638"/>
    <w:rsid w:val="008E6686"/>
    <w:rsid w:val="008E6AAB"/>
    <w:rsid w:val="008E70F9"/>
    <w:rsid w:val="008E7B2F"/>
    <w:rsid w:val="008E7CC8"/>
    <w:rsid w:val="008E7E09"/>
    <w:rsid w:val="008E7E36"/>
    <w:rsid w:val="008E7E5D"/>
    <w:rsid w:val="008E7E7C"/>
    <w:rsid w:val="008F02EF"/>
    <w:rsid w:val="008F04AC"/>
    <w:rsid w:val="008F0B80"/>
    <w:rsid w:val="008F111A"/>
    <w:rsid w:val="008F1258"/>
    <w:rsid w:val="008F15C4"/>
    <w:rsid w:val="008F1715"/>
    <w:rsid w:val="008F1A34"/>
    <w:rsid w:val="008F1CC5"/>
    <w:rsid w:val="008F23F1"/>
    <w:rsid w:val="008F2D3A"/>
    <w:rsid w:val="008F2DCF"/>
    <w:rsid w:val="008F315F"/>
    <w:rsid w:val="008F3264"/>
    <w:rsid w:val="008F39E5"/>
    <w:rsid w:val="008F3F37"/>
    <w:rsid w:val="008F45C8"/>
    <w:rsid w:val="008F4989"/>
    <w:rsid w:val="008F5696"/>
    <w:rsid w:val="008F60EB"/>
    <w:rsid w:val="008F7350"/>
    <w:rsid w:val="008F74D8"/>
    <w:rsid w:val="009004EB"/>
    <w:rsid w:val="00900540"/>
    <w:rsid w:val="00900627"/>
    <w:rsid w:val="0090127B"/>
    <w:rsid w:val="009015CD"/>
    <w:rsid w:val="00901690"/>
    <w:rsid w:val="009021EE"/>
    <w:rsid w:val="00904798"/>
    <w:rsid w:val="00904AA8"/>
    <w:rsid w:val="00904C08"/>
    <w:rsid w:val="009052AF"/>
    <w:rsid w:val="009052F5"/>
    <w:rsid w:val="009065C6"/>
    <w:rsid w:val="009067DB"/>
    <w:rsid w:val="00906E49"/>
    <w:rsid w:val="0090707C"/>
    <w:rsid w:val="0090729E"/>
    <w:rsid w:val="009076C5"/>
    <w:rsid w:val="009079F8"/>
    <w:rsid w:val="00907A74"/>
    <w:rsid w:val="00907A8F"/>
    <w:rsid w:val="009102A4"/>
    <w:rsid w:val="00910986"/>
    <w:rsid w:val="00910A65"/>
    <w:rsid w:val="00911F80"/>
    <w:rsid w:val="00912404"/>
    <w:rsid w:val="009125A7"/>
    <w:rsid w:val="0091334F"/>
    <w:rsid w:val="00913E3B"/>
    <w:rsid w:val="00914C3E"/>
    <w:rsid w:val="00914F50"/>
    <w:rsid w:val="00915A77"/>
    <w:rsid w:val="0091720A"/>
    <w:rsid w:val="0092069F"/>
    <w:rsid w:val="00921373"/>
    <w:rsid w:val="009219BB"/>
    <w:rsid w:val="009222C1"/>
    <w:rsid w:val="0092262D"/>
    <w:rsid w:val="00922A87"/>
    <w:rsid w:val="00922AD1"/>
    <w:rsid w:val="00922EFE"/>
    <w:rsid w:val="009231FE"/>
    <w:rsid w:val="00923AE3"/>
    <w:rsid w:val="009241E0"/>
    <w:rsid w:val="009249DD"/>
    <w:rsid w:val="00924A65"/>
    <w:rsid w:val="00924B21"/>
    <w:rsid w:val="00924B62"/>
    <w:rsid w:val="00924F26"/>
    <w:rsid w:val="00925681"/>
    <w:rsid w:val="00925757"/>
    <w:rsid w:val="009265BA"/>
    <w:rsid w:val="00927560"/>
    <w:rsid w:val="00927934"/>
    <w:rsid w:val="0092794A"/>
    <w:rsid w:val="009303FC"/>
    <w:rsid w:val="00930B0C"/>
    <w:rsid w:val="00930C12"/>
    <w:rsid w:val="009310C7"/>
    <w:rsid w:val="009315B1"/>
    <w:rsid w:val="00931BAB"/>
    <w:rsid w:val="00932345"/>
    <w:rsid w:val="009325C2"/>
    <w:rsid w:val="009328BA"/>
    <w:rsid w:val="00932DD2"/>
    <w:rsid w:val="00932ED9"/>
    <w:rsid w:val="009339CC"/>
    <w:rsid w:val="009340B3"/>
    <w:rsid w:val="009342C8"/>
    <w:rsid w:val="0093490B"/>
    <w:rsid w:val="0093503C"/>
    <w:rsid w:val="00935334"/>
    <w:rsid w:val="00935A63"/>
    <w:rsid w:val="00935BE2"/>
    <w:rsid w:val="00935E93"/>
    <w:rsid w:val="0093676D"/>
    <w:rsid w:val="009370CB"/>
    <w:rsid w:val="009373A8"/>
    <w:rsid w:val="00937524"/>
    <w:rsid w:val="009400D1"/>
    <w:rsid w:val="00940C85"/>
    <w:rsid w:val="0094172D"/>
    <w:rsid w:val="009417EF"/>
    <w:rsid w:val="00941A7E"/>
    <w:rsid w:val="0094228C"/>
    <w:rsid w:val="00942896"/>
    <w:rsid w:val="0094383F"/>
    <w:rsid w:val="00943A64"/>
    <w:rsid w:val="009449F8"/>
    <w:rsid w:val="00945041"/>
    <w:rsid w:val="009455C5"/>
    <w:rsid w:val="00945701"/>
    <w:rsid w:val="00945DEB"/>
    <w:rsid w:val="00946C47"/>
    <w:rsid w:val="0094738D"/>
    <w:rsid w:val="00947826"/>
    <w:rsid w:val="00947B12"/>
    <w:rsid w:val="00950176"/>
    <w:rsid w:val="00950BBF"/>
    <w:rsid w:val="00951047"/>
    <w:rsid w:val="00951A0F"/>
    <w:rsid w:val="00951A74"/>
    <w:rsid w:val="00951E5D"/>
    <w:rsid w:val="00952372"/>
    <w:rsid w:val="009529ED"/>
    <w:rsid w:val="00953017"/>
    <w:rsid w:val="00953374"/>
    <w:rsid w:val="00953485"/>
    <w:rsid w:val="0095377E"/>
    <w:rsid w:val="00954445"/>
    <w:rsid w:val="00954500"/>
    <w:rsid w:val="009545DC"/>
    <w:rsid w:val="009548EC"/>
    <w:rsid w:val="009549A1"/>
    <w:rsid w:val="00955727"/>
    <w:rsid w:val="00955AD6"/>
    <w:rsid w:val="009561F1"/>
    <w:rsid w:val="00956591"/>
    <w:rsid w:val="0095659E"/>
    <w:rsid w:val="0095776E"/>
    <w:rsid w:val="00957831"/>
    <w:rsid w:val="009579B8"/>
    <w:rsid w:val="00957AD5"/>
    <w:rsid w:val="00957CCC"/>
    <w:rsid w:val="009603E3"/>
    <w:rsid w:val="009608DF"/>
    <w:rsid w:val="00961298"/>
    <w:rsid w:val="009613C6"/>
    <w:rsid w:val="00961C8B"/>
    <w:rsid w:val="00962174"/>
    <w:rsid w:val="009622C9"/>
    <w:rsid w:val="00962541"/>
    <w:rsid w:val="009628B0"/>
    <w:rsid w:val="00962A9E"/>
    <w:rsid w:val="00962E25"/>
    <w:rsid w:val="00962ECA"/>
    <w:rsid w:val="00963265"/>
    <w:rsid w:val="009632E6"/>
    <w:rsid w:val="009634C3"/>
    <w:rsid w:val="009635F4"/>
    <w:rsid w:val="009637C5"/>
    <w:rsid w:val="00963B27"/>
    <w:rsid w:val="00963FAB"/>
    <w:rsid w:val="00964002"/>
    <w:rsid w:val="00964186"/>
    <w:rsid w:val="00965A19"/>
    <w:rsid w:val="0096696E"/>
    <w:rsid w:val="00967005"/>
    <w:rsid w:val="00967932"/>
    <w:rsid w:val="00967B01"/>
    <w:rsid w:val="00967BE9"/>
    <w:rsid w:val="00967FCA"/>
    <w:rsid w:val="009703CC"/>
    <w:rsid w:val="00970B9A"/>
    <w:rsid w:val="00970F35"/>
    <w:rsid w:val="00971470"/>
    <w:rsid w:val="00972117"/>
    <w:rsid w:val="0097244C"/>
    <w:rsid w:val="00972B97"/>
    <w:rsid w:val="009735C5"/>
    <w:rsid w:val="00973615"/>
    <w:rsid w:val="009736E4"/>
    <w:rsid w:val="00973990"/>
    <w:rsid w:val="00973AE4"/>
    <w:rsid w:val="00973D5A"/>
    <w:rsid w:val="00973E82"/>
    <w:rsid w:val="00974F0A"/>
    <w:rsid w:val="0097515A"/>
    <w:rsid w:val="00975394"/>
    <w:rsid w:val="009758B6"/>
    <w:rsid w:val="00975FAE"/>
    <w:rsid w:val="009765B1"/>
    <w:rsid w:val="009766F9"/>
    <w:rsid w:val="009768B6"/>
    <w:rsid w:val="00976F33"/>
    <w:rsid w:val="00976FA9"/>
    <w:rsid w:val="00976FCB"/>
    <w:rsid w:val="00977378"/>
    <w:rsid w:val="0097777C"/>
    <w:rsid w:val="00977AD4"/>
    <w:rsid w:val="00977F28"/>
    <w:rsid w:val="0098041D"/>
    <w:rsid w:val="009806FF"/>
    <w:rsid w:val="00980A65"/>
    <w:rsid w:val="00980F67"/>
    <w:rsid w:val="009810DF"/>
    <w:rsid w:val="00981274"/>
    <w:rsid w:val="00981588"/>
    <w:rsid w:val="00982355"/>
    <w:rsid w:val="009825BD"/>
    <w:rsid w:val="00982714"/>
    <w:rsid w:val="009829CE"/>
    <w:rsid w:val="0098351C"/>
    <w:rsid w:val="00983564"/>
    <w:rsid w:val="009843F5"/>
    <w:rsid w:val="00984771"/>
    <w:rsid w:val="00984C10"/>
    <w:rsid w:val="0098527B"/>
    <w:rsid w:val="00985A4E"/>
    <w:rsid w:val="00985B88"/>
    <w:rsid w:val="009860E7"/>
    <w:rsid w:val="009862AF"/>
    <w:rsid w:val="009868D6"/>
    <w:rsid w:val="00986A34"/>
    <w:rsid w:val="00986B4E"/>
    <w:rsid w:val="00986D8F"/>
    <w:rsid w:val="009874F8"/>
    <w:rsid w:val="009875B3"/>
    <w:rsid w:val="00987AB6"/>
    <w:rsid w:val="009905B1"/>
    <w:rsid w:val="00990647"/>
    <w:rsid w:val="00990B75"/>
    <w:rsid w:val="00990E0D"/>
    <w:rsid w:val="0099144B"/>
    <w:rsid w:val="00991559"/>
    <w:rsid w:val="00991698"/>
    <w:rsid w:val="00991890"/>
    <w:rsid w:val="009919EB"/>
    <w:rsid w:val="00991D2F"/>
    <w:rsid w:val="0099279F"/>
    <w:rsid w:val="00992928"/>
    <w:rsid w:val="00992BF6"/>
    <w:rsid w:val="00993010"/>
    <w:rsid w:val="00994431"/>
    <w:rsid w:val="009947A0"/>
    <w:rsid w:val="00994885"/>
    <w:rsid w:val="00994BE6"/>
    <w:rsid w:val="00995171"/>
    <w:rsid w:val="00995663"/>
    <w:rsid w:val="00995E9E"/>
    <w:rsid w:val="00995FE1"/>
    <w:rsid w:val="00996163"/>
    <w:rsid w:val="00996C2D"/>
    <w:rsid w:val="00996F81"/>
    <w:rsid w:val="00996FC3"/>
    <w:rsid w:val="00996FE0"/>
    <w:rsid w:val="009973CB"/>
    <w:rsid w:val="00997473"/>
    <w:rsid w:val="009975C8"/>
    <w:rsid w:val="009979B3"/>
    <w:rsid w:val="00997A10"/>
    <w:rsid w:val="00997B72"/>
    <w:rsid w:val="009A01B4"/>
    <w:rsid w:val="009A01DF"/>
    <w:rsid w:val="009A02A0"/>
    <w:rsid w:val="009A048E"/>
    <w:rsid w:val="009A0745"/>
    <w:rsid w:val="009A0D76"/>
    <w:rsid w:val="009A1533"/>
    <w:rsid w:val="009A195F"/>
    <w:rsid w:val="009A1FF1"/>
    <w:rsid w:val="009A27D5"/>
    <w:rsid w:val="009A3686"/>
    <w:rsid w:val="009A3ED9"/>
    <w:rsid w:val="009A4589"/>
    <w:rsid w:val="009A4E42"/>
    <w:rsid w:val="009A50A2"/>
    <w:rsid w:val="009A5452"/>
    <w:rsid w:val="009A5740"/>
    <w:rsid w:val="009A59CB"/>
    <w:rsid w:val="009A5CEC"/>
    <w:rsid w:val="009A6054"/>
    <w:rsid w:val="009A6217"/>
    <w:rsid w:val="009A6453"/>
    <w:rsid w:val="009A6760"/>
    <w:rsid w:val="009A7008"/>
    <w:rsid w:val="009B0169"/>
    <w:rsid w:val="009B1300"/>
    <w:rsid w:val="009B2057"/>
    <w:rsid w:val="009B2195"/>
    <w:rsid w:val="009B2279"/>
    <w:rsid w:val="009B28DC"/>
    <w:rsid w:val="009B2A17"/>
    <w:rsid w:val="009B2AFD"/>
    <w:rsid w:val="009B2C94"/>
    <w:rsid w:val="009B47B4"/>
    <w:rsid w:val="009B56EC"/>
    <w:rsid w:val="009B58BF"/>
    <w:rsid w:val="009B59BE"/>
    <w:rsid w:val="009B5ADB"/>
    <w:rsid w:val="009B5DF4"/>
    <w:rsid w:val="009B646F"/>
    <w:rsid w:val="009B65DC"/>
    <w:rsid w:val="009B6819"/>
    <w:rsid w:val="009B6DF6"/>
    <w:rsid w:val="009B71E4"/>
    <w:rsid w:val="009B73C1"/>
    <w:rsid w:val="009C00A3"/>
    <w:rsid w:val="009C0104"/>
    <w:rsid w:val="009C02AD"/>
    <w:rsid w:val="009C02B8"/>
    <w:rsid w:val="009C0746"/>
    <w:rsid w:val="009C0F45"/>
    <w:rsid w:val="009C1578"/>
    <w:rsid w:val="009C2344"/>
    <w:rsid w:val="009C26AD"/>
    <w:rsid w:val="009C2C63"/>
    <w:rsid w:val="009C3BF2"/>
    <w:rsid w:val="009C4B85"/>
    <w:rsid w:val="009C4C53"/>
    <w:rsid w:val="009C4FCB"/>
    <w:rsid w:val="009C56F7"/>
    <w:rsid w:val="009C5D4D"/>
    <w:rsid w:val="009C5DF4"/>
    <w:rsid w:val="009C5E4D"/>
    <w:rsid w:val="009C6693"/>
    <w:rsid w:val="009C6D7C"/>
    <w:rsid w:val="009C6F0C"/>
    <w:rsid w:val="009C7422"/>
    <w:rsid w:val="009C7A84"/>
    <w:rsid w:val="009C7CB4"/>
    <w:rsid w:val="009D0433"/>
    <w:rsid w:val="009D0482"/>
    <w:rsid w:val="009D0659"/>
    <w:rsid w:val="009D0E4A"/>
    <w:rsid w:val="009D103F"/>
    <w:rsid w:val="009D213F"/>
    <w:rsid w:val="009D25C7"/>
    <w:rsid w:val="009D27F2"/>
    <w:rsid w:val="009D2CC6"/>
    <w:rsid w:val="009D311B"/>
    <w:rsid w:val="009D34B1"/>
    <w:rsid w:val="009D3541"/>
    <w:rsid w:val="009D3802"/>
    <w:rsid w:val="009D3BE9"/>
    <w:rsid w:val="009D3DF7"/>
    <w:rsid w:val="009D4F69"/>
    <w:rsid w:val="009D5205"/>
    <w:rsid w:val="009D598C"/>
    <w:rsid w:val="009D5BC3"/>
    <w:rsid w:val="009D6FCC"/>
    <w:rsid w:val="009D786A"/>
    <w:rsid w:val="009E00F1"/>
    <w:rsid w:val="009E0A3A"/>
    <w:rsid w:val="009E16E1"/>
    <w:rsid w:val="009E1B3D"/>
    <w:rsid w:val="009E1D47"/>
    <w:rsid w:val="009E1DA2"/>
    <w:rsid w:val="009E20E6"/>
    <w:rsid w:val="009E230C"/>
    <w:rsid w:val="009E2D7B"/>
    <w:rsid w:val="009E2E14"/>
    <w:rsid w:val="009E2E63"/>
    <w:rsid w:val="009E3198"/>
    <w:rsid w:val="009E33CE"/>
    <w:rsid w:val="009E3751"/>
    <w:rsid w:val="009E3841"/>
    <w:rsid w:val="009E418C"/>
    <w:rsid w:val="009E4861"/>
    <w:rsid w:val="009E4D0F"/>
    <w:rsid w:val="009E5340"/>
    <w:rsid w:val="009E53B5"/>
    <w:rsid w:val="009E5640"/>
    <w:rsid w:val="009E5B14"/>
    <w:rsid w:val="009E5F26"/>
    <w:rsid w:val="009E65C6"/>
    <w:rsid w:val="009E6A81"/>
    <w:rsid w:val="009E7711"/>
    <w:rsid w:val="009E797B"/>
    <w:rsid w:val="009E79F4"/>
    <w:rsid w:val="009E7C47"/>
    <w:rsid w:val="009E7CB2"/>
    <w:rsid w:val="009F01A1"/>
    <w:rsid w:val="009F0654"/>
    <w:rsid w:val="009F0BB3"/>
    <w:rsid w:val="009F0DEC"/>
    <w:rsid w:val="009F1166"/>
    <w:rsid w:val="009F25CF"/>
    <w:rsid w:val="009F2ABA"/>
    <w:rsid w:val="009F2D7A"/>
    <w:rsid w:val="009F31E6"/>
    <w:rsid w:val="009F3493"/>
    <w:rsid w:val="009F41BE"/>
    <w:rsid w:val="009F46CB"/>
    <w:rsid w:val="009F4A8B"/>
    <w:rsid w:val="009F533A"/>
    <w:rsid w:val="009F605A"/>
    <w:rsid w:val="009F60EA"/>
    <w:rsid w:val="009F652F"/>
    <w:rsid w:val="009F6759"/>
    <w:rsid w:val="009F6995"/>
    <w:rsid w:val="009F6DFF"/>
    <w:rsid w:val="009F7E3D"/>
    <w:rsid w:val="009F7EAF"/>
    <w:rsid w:val="009F7FCF"/>
    <w:rsid w:val="00A000EB"/>
    <w:rsid w:val="00A007EA"/>
    <w:rsid w:val="00A011AB"/>
    <w:rsid w:val="00A030BE"/>
    <w:rsid w:val="00A03933"/>
    <w:rsid w:val="00A04079"/>
    <w:rsid w:val="00A0454B"/>
    <w:rsid w:val="00A04667"/>
    <w:rsid w:val="00A046B9"/>
    <w:rsid w:val="00A048CC"/>
    <w:rsid w:val="00A05E60"/>
    <w:rsid w:val="00A06771"/>
    <w:rsid w:val="00A06986"/>
    <w:rsid w:val="00A06C5F"/>
    <w:rsid w:val="00A078D7"/>
    <w:rsid w:val="00A0795C"/>
    <w:rsid w:val="00A1062E"/>
    <w:rsid w:val="00A10B51"/>
    <w:rsid w:val="00A11AFD"/>
    <w:rsid w:val="00A12047"/>
    <w:rsid w:val="00A1208F"/>
    <w:rsid w:val="00A1216A"/>
    <w:rsid w:val="00A122ED"/>
    <w:rsid w:val="00A127D3"/>
    <w:rsid w:val="00A12849"/>
    <w:rsid w:val="00A129D9"/>
    <w:rsid w:val="00A12CAF"/>
    <w:rsid w:val="00A12FFC"/>
    <w:rsid w:val="00A13004"/>
    <w:rsid w:val="00A13818"/>
    <w:rsid w:val="00A14154"/>
    <w:rsid w:val="00A14682"/>
    <w:rsid w:val="00A14A1A"/>
    <w:rsid w:val="00A14BE7"/>
    <w:rsid w:val="00A14E04"/>
    <w:rsid w:val="00A14EF9"/>
    <w:rsid w:val="00A14F09"/>
    <w:rsid w:val="00A15700"/>
    <w:rsid w:val="00A15729"/>
    <w:rsid w:val="00A15A67"/>
    <w:rsid w:val="00A15A7A"/>
    <w:rsid w:val="00A1695A"/>
    <w:rsid w:val="00A20A67"/>
    <w:rsid w:val="00A21488"/>
    <w:rsid w:val="00A214B8"/>
    <w:rsid w:val="00A21FAA"/>
    <w:rsid w:val="00A23121"/>
    <w:rsid w:val="00A2325C"/>
    <w:rsid w:val="00A237BC"/>
    <w:rsid w:val="00A23FF7"/>
    <w:rsid w:val="00A2410C"/>
    <w:rsid w:val="00A241EF"/>
    <w:rsid w:val="00A24584"/>
    <w:rsid w:val="00A248F7"/>
    <w:rsid w:val="00A249D2"/>
    <w:rsid w:val="00A24A3E"/>
    <w:rsid w:val="00A24D6E"/>
    <w:rsid w:val="00A2528A"/>
    <w:rsid w:val="00A252F8"/>
    <w:rsid w:val="00A259B6"/>
    <w:rsid w:val="00A260B1"/>
    <w:rsid w:val="00A26397"/>
    <w:rsid w:val="00A2685F"/>
    <w:rsid w:val="00A2689A"/>
    <w:rsid w:val="00A270DF"/>
    <w:rsid w:val="00A2753A"/>
    <w:rsid w:val="00A321F4"/>
    <w:rsid w:val="00A324CB"/>
    <w:rsid w:val="00A32899"/>
    <w:rsid w:val="00A32A5A"/>
    <w:rsid w:val="00A33278"/>
    <w:rsid w:val="00A3357E"/>
    <w:rsid w:val="00A35270"/>
    <w:rsid w:val="00A35DA9"/>
    <w:rsid w:val="00A35DEC"/>
    <w:rsid w:val="00A361F1"/>
    <w:rsid w:val="00A366D2"/>
    <w:rsid w:val="00A369D6"/>
    <w:rsid w:val="00A36D18"/>
    <w:rsid w:val="00A3712F"/>
    <w:rsid w:val="00A371B2"/>
    <w:rsid w:val="00A37483"/>
    <w:rsid w:val="00A374F9"/>
    <w:rsid w:val="00A37AB7"/>
    <w:rsid w:val="00A40096"/>
    <w:rsid w:val="00A40A46"/>
    <w:rsid w:val="00A412EA"/>
    <w:rsid w:val="00A41462"/>
    <w:rsid w:val="00A41640"/>
    <w:rsid w:val="00A41AF8"/>
    <w:rsid w:val="00A421C5"/>
    <w:rsid w:val="00A433B7"/>
    <w:rsid w:val="00A43498"/>
    <w:rsid w:val="00A43602"/>
    <w:rsid w:val="00A43712"/>
    <w:rsid w:val="00A44A80"/>
    <w:rsid w:val="00A44E88"/>
    <w:rsid w:val="00A45835"/>
    <w:rsid w:val="00A460D0"/>
    <w:rsid w:val="00A46719"/>
    <w:rsid w:val="00A46A36"/>
    <w:rsid w:val="00A46DC0"/>
    <w:rsid w:val="00A4747D"/>
    <w:rsid w:val="00A4760A"/>
    <w:rsid w:val="00A47BB9"/>
    <w:rsid w:val="00A47CB2"/>
    <w:rsid w:val="00A50674"/>
    <w:rsid w:val="00A50ADA"/>
    <w:rsid w:val="00A50C6A"/>
    <w:rsid w:val="00A51188"/>
    <w:rsid w:val="00A5153F"/>
    <w:rsid w:val="00A519CD"/>
    <w:rsid w:val="00A52148"/>
    <w:rsid w:val="00A5254F"/>
    <w:rsid w:val="00A52A6D"/>
    <w:rsid w:val="00A52BD6"/>
    <w:rsid w:val="00A533ED"/>
    <w:rsid w:val="00A536A3"/>
    <w:rsid w:val="00A542A9"/>
    <w:rsid w:val="00A5437A"/>
    <w:rsid w:val="00A54C51"/>
    <w:rsid w:val="00A54F94"/>
    <w:rsid w:val="00A55243"/>
    <w:rsid w:val="00A56769"/>
    <w:rsid w:val="00A57BEB"/>
    <w:rsid w:val="00A6029A"/>
    <w:rsid w:val="00A60361"/>
    <w:rsid w:val="00A61C74"/>
    <w:rsid w:val="00A623D5"/>
    <w:rsid w:val="00A6343E"/>
    <w:rsid w:val="00A6373E"/>
    <w:rsid w:val="00A6443E"/>
    <w:rsid w:val="00A64D79"/>
    <w:rsid w:val="00A65F8F"/>
    <w:rsid w:val="00A65FCD"/>
    <w:rsid w:val="00A6721B"/>
    <w:rsid w:val="00A67352"/>
    <w:rsid w:val="00A67402"/>
    <w:rsid w:val="00A67F58"/>
    <w:rsid w:val="00A70199"/>
    <w:rsid w:val="00A70D01"/>
    <w:rsid w:val="00A713D9"/>
    <w:rsid w:val="00A7191D"/>
    <w:rsid w:val="00A721BD"/>
    <w:rsid w:val="00A727EF"/>
    <w:rsid w:val="00A72875"/>
    <w:rsid w:val="00A73060"/>
    <w:rsid w:val="00A7316E"/>
    <w:rsid w:val="00A73387"/>
    <w:rsid w:val="00A740A0"/>
    <w:rsid w:val="00A741C5"/>
    <w:rsid w:val="00A74251"/>
    <w:rsid w:val="00A74AFB"/>
    <w:rsid w:val="00A74FED"/>
    <w:rsid w:val="00A754C6"/>
    <w:rsid w:val="00A758B1"/>
    <w:rsid w:val="00A766B9"/>
    <w:rsid w:val="00A77871"/>
    <w:rsid w:val="00A80430"/>
    <w:rsid w:val="00A80643"/>
    <w:rsid w:val="00A80C61"/>
    <w:rsid w:val="00A80F23"/>
    <w:rsid w:val="00A813AD"/>
    <w:rsid w:val="00A81A55"/>
    <w:rsid w:val="00A81B8D"/>
    <w:rsid w:val="00A82673"/>
    <w:rsid w:val="00A82B23"/>
    <w:rsid w:val="00A834E9"/>
    <w:rsid w:val="00A839A0"/>
    <w:rsid w:val="00A84281"/>
    <w:rsid w:val="00A846BB"/>
    <w:rsid w:val="00A8510D"/>
    <w:rsid w:val="00A8557A"/>
    <w:rsid w:val="00A8605C"/>
    <w:rsid w:val="00A86467"/>
    <w:rsid w:val="00A86802"/>
    <w:rsid w:val="00A86A78"/>
    <w:rsid w:val="00A86AE2"/>
    <w:rsid w:val="00A87108"/>
    <w:rsid w:val="00A878AE"/>
    <w:rsid w:val="00A90243"/>
    <w:rsid w:val="00A903BB"/>
    <w:rsid w:val="00A9056E"/>
    <w:rsid w:val="00A90E80"/>
    <w:rsid w:val="00A91090"/>
    <w:rsid w:val="00A91AFD"/>
    <w:rsid w:val="00A92994"/>
    <w:rsid w:val="00A94322"/>
    <w:rsid w:val="00A94750"/>
    <w:rsid w:val="00A961EB"/>
    <w:rsid w:val="00A962F2"/>
    <w:rsid w:val="00A96449"/>
    <w:rsid w:val="00A9656F"/>
    <w:rsid w:val="00A96CA8"/>
    <w:rsid w:val="00A96E7A"/>
    <w:rsid w:val="00A97128"/>
    <w:rsid w:val="00A97711"/>
    <w:rsid w:val="00A9790F"/>
    <w:rsid w:val="00AA01EB"/>
    <w:rsid w:val="00AA02E9"/>
    <w:rsid w:val="00AA0560"/>
    <w:rsid w:val="00AA2063"/>
    <w:rsid w:val="00AA41B1"/>
    <w:rsid w:val="00AA43BC"/>
    <w:rsid w:val="00AA4BA5"/>
    <w:rsid w:val="00AA4E98"/>
    <w:rsid w:val="00AA5E9F"/>
    <w:rsid w:val="00AA63E0"/>
    <w:rsid w:val="00AA688F"/>
    <w:rsid w:val="00AA6B44"/>
    <w:rsid w:val="00AA6F14"/>
    <w:rsid w:val="00AA6FFB"/>
    <w:rsid w:val="00AA7240"/>
    <w:rsid w:val="00AA737D"/>
    <w:rsid w:val="00AA7744"/>
    <w:rsid w:val="00AA7A9C"/>
    <w:rsid w:val="00AB0044"/>
    <w:rsid w:val="00AB04FD"/>
    <w:rsid w:val="00AB059E"/>
    <w:rsid w:val="00AB061A"/>
    <w:rsid w:val="00AB0F02"/>
    <w:rsid w:val="00AB148A"/>
    <w:rsid w:val="00AB1ECA"/>
    <w:rsid w:val="00AB204F"/>
    <w:rsid w:val="00AB27A7"/>
    <w:rsid w:val="00AB2976"/>
    <w:rsid w:val="00AB2985"/>
    <w:rsid w:val="00AB2D2A"/>
    <w:rsid w:val="00AB323B"/>
    <w:rsid w:val="00AB40FD"/>
    <w:rsid w:val="00AB463C"/>
    <w:rsid w:val="00AB4E9E"/>
    <w:rsid w:val="00AB4F32"/>
    <w:rsid w:val="00AB4F40"/>
    <w:rsid w:val="00AB52E7"/>
    <w:rsid w:val="00AB5732"/>
    <w:rsid w:val="00AB5834"/>
    <w:rsid w:val="00AB5B1A"/>
    <w:rsid w:val="00AB5B6F"/>
    <w:rsid w:val="00AB5CBE"/>
    <w:rsid w:val="00AB5CC4"/>
    <w:rsid w:val="00AB5E2C"/>
    <w:rsid w:val="00AB65FA"/>
    <w:rsid w:val="00AB6642"/>
    <w:rsid w:val="00AB678E"/>
    <w:rsid w:val="00AB6E79"/>
    <w:rsid w:val="00AB6E7A"/>
    <w:rsid w:val="00AB729E"/>
    <w:rsid w:val="00AB769F"/>
    <w:rsid w:val="00AB780A"/>
    <w:rsid w:val="00AB7BD8"/>
    <w:rsid w:val="00AC0086"/>
    <w:rsid w:val="00AC057D"/>
    <w:rsid w:val="00AC07FA"/>
    <w:rsid w:val="00AC0F10"/>
    <w:rsid w:val="00AC1194"/>
    <w:rsid w:val="00AC163F"/>
    <w:rsid w:val="00AC1AA9"/>
    <w:rsid w:val="00AC26DD"/>
    <w:rsid w:val="00AC2E33"/>
    <w:rsid w:val="00AC3862"/>
    <w:rsid w:val="00AC3E4B"/>
    <w:rsid w:val="00AC4087"/>
    <w:rsid w:val="00AC41A5"/>
    <w:rsid w:val="00AC46E4"/>
    <w:rsid w:val="00AC54A4"/>
    <w:rsid w:val="00AC556F"/>
    <w:rsid w:val="00AC56D0"/>
    <w:rsid w:val="00AC5D77"/>
    <w:rsid w:val="00AC732A"/>
    <w:rsid w:val="00AD045E"/>
    <w:rsid w:val="00AD0805"/>
    <w:rsid w:val="00AD0AD4"/>
    <w:rsid w:val="00AD0E24"/>
    <w:rsid w:val="00AD166B"/>
    <w:rsid w:val="00AD29CE"/>
    <w:rsid w:val="00AD2A3B"/>
    <w:rsid w:val="00AD2C4A"/>
    <w:rsid w:val="00AD302C"/>
    <w:rsid w:val="00AD35F0"/>
    <w:rsid w:val="00AD3CC8"/>
    <w:rsid w:val="00AD3DD2"/>
    <w:rsid w:val="00AD3DF2"/>
    <w:rsid w:val="00AD4795"/>
    <w:rsid w:val="00AD4B47"/>
    <w:rsid w:val="00AD4DEB"/>
    <w:rsid w:val="00AD5132"/>
    <w:rsid w:val="00AD565D"/>
    <w:rsid w:val="00AD591D"/>
    <w:rsid w:val="00AD6600"/>
    <w:rsid w:val="00AD6C65"/>
    <w:rsid w:val="00AD7A71"/>
    <w:rsid w:val="00AD7C23"/>
    <w:rsid w:val="00AE0962"/>
    <w:rsid w:val="00AE0D29"/>
    <w:rsid w:val="00AE1FEF"/>
    <w:rsid w:val="00AE226C"/>
    <w:rsid w:val="00AE26AA"/>
    <w:rsid w:val="00AE2AE2"/>
    <w:rsid w:val="00AE2C72"/>
    <w:rsid w:val="00AE30BC"/>
    <w:rsid w:val="00AE3822"/>
    <w:rsid w:val="00AE42AE"/>
    <w:rsid w:val="00AE484E"/>
    <w:rsid w:val="00AE48A1"/>
    <w:rsid w:val="00AE5E6B"/>
    <w:rsid w:val="00AE61B5"/>
    <w:rsid w:val="00AE6484"/>
    <w:rsid w:val="00AE652F"/>
    <w:rsid w:val="00AE6588"/>
    <w:rsid w:val="00AE65F5"/>
    <w:rsid w:val="00AE6B6D"/>
    <w:rsid w:val="00AE6EC6"/>
    <w:rsid w:val="00AE75F3"/>
    <w:rsid w:val="00AF00AA"/>
    <w:rsid w:val="00AF00FA"/>
    <w:rsid w:val="00AF045E"/>
    <w:rsid w:val="00AF1AC8"/>
    <w:rsid w:val="00AF1E21"/>
    <w:rsid w:val="00AF2044"/>
    <w:rsid w:val="00AF2310"/>
    <w:rsid w:val="00AF2631"/>
    <w:rsid w:val="00AF299D"/>
    <w:rsid w:val="00AF2A35"/>
    <w:rsid w:val="00AF2D09"/>
    <w:rsid w:val="00AF2EFD"/>
    <w:rsid w:val="00AF33E4"/>
    <w:rsid w:val="00AF3531"/>
    <w:rsid w:val="00AF3D9B"/>
    <w:rsid w:val="00AF4A43"/>
    <w:rsid w:val="00AF4FBD"/>
    <w:rsid w:val="00AF57F2"/>
    <w:rsid w:val="00AF6716"/>
    <w:rsid w:val="00AF68B4"/>
    <w:rsid w:val="00AF779B"/>
    <w:rsid w:val="00B00246"/>
    <w:rsid w:val="00B0049B"/>
    <w:rsid w:val="00B00CD8"/>
    <w:rsid w:val="00B01819"/>
    <w:rsid w:val="00B01A70"/>
    <w:rsid w:val="00B01ABB"/>
    <w:rsid w:val="00B01B16"/>
    <w:rsid w:val="00B02475"/>
    <w:rsid w:val="00B02DE4"/>
    <w:rsid w:val="00B033BB"/>
    <w:rsid w:val="00B03A50"/>
    <w:rsid w:val="00B03E87"/>
    <w:rsid w:val="00B03F67"/>
    <w:rsid w:val="00B04062"/>
    <w:rsid w:val="00B04A4C"/>
    <w:rsid w:val="00B04F32"/>
    <w:rsid w:val="00B04F94"/>
    <w:rsid w:val="00B0508A"/>
    <w:rsid w:val="00B05387"/>
    <w:rsid w:val="00B05EA5"/>
    <w:rsid w:val="00B05FB7"/>
    <w:rsid w:val="00B0613F"/>
    <w:rsid w:val="00B064AD"/>
    <w:rsid w:val="00B0762A"/>
    <w:rsid w:val="00B07760"/>
    <w:rsid w:val="00B077BD"/>
    <w:rsid w:val="00B118F1"/>
    <w:rsid w:val="00B11D7B"/>
    <w:rsid w:val="00B11DBF"/>
    <w:rsid w:val="00B128CE"/>
    <w:rsid w:val="00B12A55"/>
    <w:rsid w:val="00B131D9"/>
    <w:rsid w:val="00B13300"/>
    <w:rsid w:val="00B134DC"/>
    <w:rsid w:val="00B13A65"/>
    <w:rsid w:val="00B13DC6"/>
    <w:rsid w:val="00B141D8"/>
    <w:rsid w:val="00B1435E"/>
    <w:rsid w:val="00B14A44"/>
    <w:rsid w:val="00B15612"/>
    <w:rsid w:val="00B15EAD"/>
    <w:rsid w:val="00B15F9B"/>
    <w:rsid w:val="00B15FD5"/>
    <w:rsid w:val="00B16000"/>
    <w:rsid w:val="00B166AA"/>
    <w:rsid w:val="00B167F6"/>
    <w:rsid w:val="00B16A24"/>
    <w:rsid w:val="00B1706A"/>
    <w:rsid w:val="00B1707A"/>
    <w:rsid w:val="00B1716A"/>
    <w:rsid w:val="00B17787"/>
    <w:rsid w:val="00B17965"/>
    <w:rsid w:val="00B17F1E"/>
    <w:rsid w:val="00B20175"/>
    <w:rsid w:val="00B21591"/>
    <w:rsid w:val="00B21D50"/>
    <w:rsid w:val="00B2210D"/>
    <w:rsid w:val="00B22D3D"/>
    <w:rsid w:val="00B22EEB"/>
    <w:rsid w:val="00B237A5"/>
    <w:rsid w:val="00B23A7B"/>
    <w:rsid w:val="00B23F12"/>
    <w:rsid w:val="00B23FE9"/>
    <w:rsid w:val="00B249B0"/>
    <w:rsid w:val="00B249EB"/>
    <w:rsid w:val="00B24BA1"/>
    <w:rsid w:val="00B24E9A"/>
    <w:rsid w:val="00B2523F"/>
    <w:rsid w:val="00B25320"/>
    <w:rsid w:val="00B258D6"/>
    <w:rsid w:val="00B25E62"/>
    <w:rsid w:val="00B2686F"/>
    <w:rsid w:val="00B271EB"/>
    <w:rsid w:val="00B27437"/>
    <w:rsid w:val="00B2757D"/>
    <w:rsid w:val="00B279D9"/>
    <w:rsid w:val="00B27E38"/>
    <w:rsid w:val="00B30BCE"/>
    <w:rsid w:val="00B3114D"/>
    <w:rsid w:val="00B311EF"/>
    <w:rsid w:val="00B312BC"/>
    <w:rsid w:val="00B312C8"/>
    <w:rsid w:val="00B31447"/>
    <w:rsid w:val="00B316AF"/>
    <w:rsid w:val="00B319CA"/>
    <w:rsid w:val="00B31BE2"/>
    <w:rsid w:val="00B31BF1"/>
    <w:rsid w:val="00B31C98"/>
    <w:rsid w:val="00B31D75"/>
    <w:rsid w:val="00B31DF7"/>
    <w:rsid w:val="00B321E1"/>
    <w:rsid w:val="00B32449"/>
    <w:rsid w:val="00B32667"/>
    <w:rsid w:val="00B326BF"/>
    <w:rsid w:val="00B32ACD"/>
    <w:rsid w:val="00B32DF7"/>
    <w:rsid w:val="00B33033"/>
    <w:rsid w:val="00B3358C"/>
    <w:rsid w:val="00B338AD"/>
    <w:rsid w:val="00B33DC6"/>
    <w:rsid w:val="00B342CD"/>
    <w:rsid w:val="00B345A4"/>
    <w:rsid w:val="00B345F3"/>
    <w:rsid w:val="00B34B6C"/>
    <w:rsid w:val="00B3565F"/>
    <w:rsid w:val="00B3576B"/>
    <w:rsid w:val="00B35D45"/>
    <w:rsid w:val="00B36193"/>
    <w:rsid w:val="00B364FD"/>
    <w:rsid w:val="00B37289"/>
    <w:rsid w:val="00B373C0"/>
    <w:rsid w:val="00B3751A"/>
    <w:rsid w:val="00B37B84"/>
    <w:rsid w:val="00B4007C"/>
    <w:rsid w:val="00B400CC"/>
    <w:rsid w:val="00B40F12"/>
    <w:rsid w:val="00B40F23"/>
    <w:rsid w:val="00B416E0"/>
    <w:rsid w:val="00B42449"/>
    <w:rsid w:val="00B43002"/>
    <w:rsid w:val="00B43958"/>
    <w:rsid w:val="00B43DE8"/>
    <w:rsid w:val="00B43F7E"/>
    <w:rsid w:val="00B44237"/>
    <w:rsid w:val="00B4435D"/>
    <w:rsid w:val="00B45044"/>
    <w:rsid w:val="00B45589"/>
    <w:rsid w:val="00B45714"/>
    <w:rsid w:val="00B45AAF"/>
    <w:rsid w:val="00B45B69"/>
    <w:rsid w:val="00B47086"/>
    <w:rsid w:val="00B472FE"/>
    <w:rsid w:val="00B478C7"/>
    <w:rsid w:val="00B47F86"/>
    <w:rsid w:val="00B50256"/>
    <w:rsid w:val="00B504CF"/>
    <w:rsid w:val="00B506EF"/>
    <w:rsid w:val="00B5092D"/>
    <w:rsid w:val="00B50964"/>
    <w:rsid w:val="00B50B18"/>
    <w:rsid w:val="00B50B43"/>
    <w:rsid w:val="00B50D77"/>
    <w:rsid w:val="00B50F49"/>
    <w:rsid w:val="00B51224"/>
    <w:rsid w:val="00B51327"/>
    <w:rsid w:val="00B515EC"/>
    <w:rsid w:val="00B518E7"/>
    <w:rsid w:val="00B51B1B"/>
    <w:rsid w:val="00B52089"/>
    <w:rsid w:val="00B5271C"/>
    <w:rsid w:val="00B52F79"/>
    <w:rsid w:val="00B53310"/>
    <w:rsid w:val="00B53396"/>
    <w:rsid w:val="00B5352E"/>
    <w:rsid w:val="00B53697"/>
    <w:rsid w:val="00B53994"/>
    <w:rsid w:val="00B542FA"/>
    <w:rsid w:val="00B5484B"/>
    <w:rsid w:val="00B55011"/>
    <w:rsid w:val="00B5545B"/>
    <w:rsid w:val="00B559A4"/>
    <w:rsid w:val="00B56140"/>
    <w:rsid w:val="00B561F7"/>
    <w:rsid w:val="00B56316"/>
    <w:rsid w:val="00B5670E"/>
    <w:rsid w:val="00B56766"/>
    <w:rsid w:val="00B572BC"/>
    <w:rsid w:val="00B575EE"/>
    <w:rsid w:val="00B57951"/>
    <w:rsid w:val="00B57D91"/>
    <w:rsid w:val="00B60161"/>
    <w:rsid w:val="00B60253"/>
    <w:rsid w:val="00B6030F"/>
    <w:rsid w:val="00B611AE"/>
    <w:rsid w:val="00B6121C"/>
    <w:rsid w:val="00B61413"/>
    <w:rsid w:val="00B61555"/>
    <w:rsid w:val="00B61899"/>
    <w:rsid w:val="00B619E9"/>
    <w:rsid w:val="00B62355"/>
    <w:rsid w:val="00B6325B"/>
    <w:rsid w:val="00B63893"/>
    <w:rsid w:val="00B63D32"/>
    <w:rsid w:val="00B64914"/>
    <w:rsid w:val="00B64BF1"/>
    <w:rsid w:val="00B651C1"/>
    <w:rsid w:val="00B65A89"/>
    <w:rsid w:val="00B65B35"/>
    <w:rsid w:val="00B65EEC"/>
    <w:rsid w:val="00B66310"/>
    <w:rsid w:val="00B66391"/>
    <w:rsid w:val="00B66DAA"/>
    <w:rsid w:val="00B67325"/>
    <w:rsid w:val="00B67466"/>
    <w:rsid w:val="00B67596"/>
    <w:rsid w:val="00B67D2B"/>
    <w:rsid w:val="00B70150"/>
    <w:rsid w:val="00B7028F"/>
    <w:rsid w:val="00B7046A"/>
    <w:rsid w:val="00B7046F"/>
    <w:rsid w:val="00B70819"/>
    <w:rsid w:val="00B70854"/>
    <w:rsid w:val="00B70876"/>
    <w:rsid w:val="00B71247"/>
    <w:rsid w:val="00B7166D"/>
    <w:rsid w:val="00B717AD"/>
    <w:rsid w:val="00B7188C"/>
    <w:rsid w:val="00B7214C"/>
    <w:rsid w:val="00B7234E"/>
    <w:rsid w:val="00B72378"/>
    <w:rsid w:val="00B72641"/>
    <w:rsid w:val="00B7281B"/>
    <w:rsid w:val="00B7314E"/>
    <w:rsid w:val="00B7336E"/>
    <w:rsid w:val="00B733A9"/>
    <w:rsid w:val="00B73542"/>
    <w:rsid w:val="00B737EB"/>
    <w:rsid w:val="00B74135"/>
    <w:rsid w:val="00B746F8"/>
    <w:rsid w:val="00B74AB6"/>
    <w:rsid w:val="00B7517B"/>
    <w:rsid w:val="00B75450"/>
    <w:rsid w:val="00B75633"/>
    <w:rsid w:val="00B758BD"/>
    <w:rsid w:val="00B75BA9"/>
    <w:rsid w:val="00B76034"/>
    <w:rsid w:val="00B76496"/>
    <w:rsid w:val="00B7692A"/>
    <w:rsid w:val="00B76CD0"/>
    <w:rsid w:val="00B77F9F"/>
    <w:rsid w:val="00B8030B"/>
    <w:rsid w:val="00B80329"/>
    <w:rsid w:val="00B8077E"/>
    <w:rsid w:val="00B810A4"/>
    <w:rsid w:val="00B81786"/>
    <w:rsid w:val="00B81B0F"/>
    <w:rsid w:val="00B81F07"/>
    <w:rsid w:val="00B8210E"/>
    <w:rsid w:val="00B8219D"/>
    <w:rsid w:val="00B82A79"/>
    <w:rsid w:val="00B833C7"/>
    <w:rsid w:val="00B8359C"/>
    <w:rsid w:val="00B8366D"/>
    <w:rsid w:val="00B83D60"/>
    <w:rsid w:val="00B847EF"/>
    <w:rsid w:val="00B84E7C"/>
    <w:rsid w:val="00B85086"/>
    <w:rsid w:val="00B85A83"/>
    <w:rsid w:val="00B85FB6"/>
    <w:rsid w:val="00B866F5"/>
    <w:rsid w:val="00B8698D"/>
    <w:rsid w:val="00B86C1C"/>
    <w:rsid w:val="00B86F6B"/>
    <w:rsid w:val="00B87887"/>
    <w:rsid w:val="00B87C42"/>
    <w:rsid w:val="00B87C96"/>
    <w:rsid w:val="00B902C6"/>
    <w:rsid w:val="00B90586"/>
    <w:rsid w:val="00B90994"/>
    <w:rsid w:val="00B90C34"/>
    <w:rsid w:val="00B90FC5"/>
    <w:rsid w:val="00B91048"/>
    <w:rsid w:val="00B9139A"/>
    <w:rsid w:val="00B91694"/>
    <w:rsid w:val="00B92039"/>
    <w:rsid w:val="00B94085"/>
    <w:rsid w:val="00B940B1"/>
    <w:rsid w:val="00B94C48"/>
    <w:rsid w:val="00B95074"/>
    <w:rsid w:val="00B95383"/>
    <w:rsid w:val="00B95887"/>
    <w:rsid w:val="00B95DDA"/>
    <w:rsid w:val="00B9702D"/>
    <w:rsid w:val="00B97671"/>
    <w:rsid w:val="00B97891"/>
    <w:rsid w:val="00B97B46"/>
    <w:rsid w:val="00BA0412"/>
    <w:rsid w:val="00BA05B3"/>
    <w:rsid w:val="00BA143C"/>
    <w:rsid w:val="00BA1461"/>
    <w:rsid w:val="00BA209B"/>
    <w:rsid w:val="00BA23A2"/>
    <w:rsid w:val="00BA2560"/>
    <w:rsid w:val="00BA2855"/>
    <w:rsid w:val="00BA2A4C"/>
    <w:rsid w:val="00BA2FB0"/>
    <w:rsid w:val="00BA31D6"/>
    <w:rsid w:val="00BA3266"/>
    <w:rsid w:val="00BA34F3"/>
    <w:rsid w:val="00BA3770"/>
    <w:rsid w:val="00BA3779"/>
    <w:rsid w:val="00BA3823"/>
    <w:rsid w:val="00BA5C2C"/>
    <w:rsid w:val="00BA63CC"/>
    <w:rsid w:val="00BA6AD9"/>
    <w:rsid w:val="00BA6C62"/>
    <w:rsid w:val="00BA6DEE"/>
    <w:rsid w:val="00BA7323"/>
    <w:rsid w:val="00BA787F"/>
    <w:rsid w:val="00BB0689"/>
    <w:rsid w:val="00BB072C"/>
    <w:rsid w:val="00BB1812"/>
    <w:rsid w:val="00BB1A73"/>
    <w:rsid w:val="00BB26B3"/>
    <w:rsid w:val="00BB29A6"/>
    <w:rsid w:val="00BB2D7D"/>
    <w:rsid w:val="00BB2F5C"/>
    <w:rsid w:val="00BB3A8B"/>
    <w:rsid w:val="00BB3B29"/>
    <w:rsid w:val="00BB4241"/>
    <w:rsid w:val="00BB4847"/>
    <w:rsid w:val="00BB48AC"/>
    <w:rsid w:val="00BB48C4"/>
    <w:rsid w:val="00BB50BD"/>
    <w:rsid w:val="00BB52F9"/>
    <w:rsid w:val="00BB54D1"/>
    <w:rsid w:val="00BB56F2"/>
    <w:rsid w:val="00BB627C"/>
    <w:rsid w:val="00BB6436"/>
    <w:rsid w:val="00BB6802"/>
    <w:rsid w:val="00BC0458"/>
    <w:rsid w:val="00BC0A10"/>
    <w:rsid w:val="00BC1782"/>
    <w:rsid w:val="00BC1CC5"/>
    <w:rsid w:val="00BC1EF2"/>
    <w:rsid w:val="00BC2150"/>
    <w:rsid w:val="00BC26AB"/>
    <w:rsid w:val="00BC2D66"/>
    <w:rsid w:val="00BC4300"/>
    <w:rsid w:val="00BC4451"/>
    <w:rsid w:val="00BC474B"/>
    <w:rsid w:val="00BC5585"/>
    <w:rsid w:val="00BC56DD"/>
    <w:rsid w:val="00BC6CFD"/>
    <w:rsid w:val="00BC6D94"/>
    <w:rsid w:val="00BC7127"/>
    <w:rsid w:val="00BC716E"/>
    <w:rsid w:val="00BC77D5"/>
    <w:rsid w:val="00BC7AA1"/>
    <w:rsid w:val="00BD04EE"/>
    <w:rsid w:val="00BD0A45"/>
    <w:rsid w:val="00BD147E"/>
    <w:rsid w:val="00BD1544"/>
    <w:rsid w:val="00BD1B1A"/>
    <w:rsid w:val="00BD1CC2"/>
    <w:rsid w:val="00BD1D43"/>
    <w:rsid w:val="00BD20C3"/>
    <w:rsid w:val="00BD32EB"/>
    <w:rsid w:val="00BD3B36"/>
    <w:rsid w:val="00BD3C3E"/>
    <w:rsid w:val="00BD451B"/>
    <w:rsid w:val="00BD47A1"/>
    <w:rsid w:val="00BD546B"/>
    <w:rsid w:val="00BD62E8"/>
    <w:rsid w:val="00BD6676"/>
    <w:rsid w:val="00BD6905"/>
    <w:rsid w:val="00BD6A8D"/>
    <w:rsid w:val="00BD6E3A"/>
    <w:rsid w:val="00BD6FC7"/>
    <w:rsid w:val="00BD701F"/>
    <w:rsid w:val="00BD73BF"/>
    <w:rsid w:val="00BD7743"/>
    <w:rsid w:val="00BE0313"/>
    <w:rsid w:val="00BE0A96"/>
    <w:rsid w:val="00BE0DC0"/>
    <w:rsid w:val="00BE1CD4"/>
    <w:rsid w:val="00BE1E3A"/>
    <w:rsid w:val="00BE1FE5"/>
    <w:rsid w:val="00BE2102"/>
    <w:rsid w:val="00BE222C"/>
    <w:rsid w:val="00BE2251"/>
    <w:rsid w:val="00BE2BEB"/>
    <w:rsid w:val="00BE2E18"/>
    <w:rsid w:val="00BE3D59"/>
    <w:rsid w:val="00BE4376"/>
    <w:rsid w:val="00BE4775"/>
    <w:rsid w:val="00BE55EC"/>
    <w:rsid w:val="00BE597B"/>
    <w:rsid w:val="00BE59D4"/>
    <w:rsid w:val="00BE5F04"/>
    <w:rsid w:val="00BE5F96"/>
    <w:rsid w:val="00BE61F4"/>
    <w:rsid w:val="00BE6391"/>
    <w:rsid w:val="00BE63B0"/>
    <w:rsid w:val="00BE6914"/>
    <w:rsid w:val="00BE6E07"/>
    <w:rsid w:val="00BE6EA1"/>
    <w:rsid w:val="00BE7081"/>
    <w:rsid w:val="00BE7435"/>
    <w:rsid w:val="00BE796C"/>
    <w:rsid w:val="00BF0119"/>
    <w:rsid w:val="00BF05A9"/>
    <w:rsid w:val="00BF0861"/>
    <w:rsid w:val="00BF0945"/>
    <w:rsid w:val="00BF0F17"/>
    <w:rsid w:val="00BF128D"/>
    <w:rsid w:val="00BF148B"/>
    <w:rsid w:val="00BF1A4E"/>
    <w:rsid w:val="00BF206E"/>
    <w:rsid w:val="00BF2079"/>
    <w:rsid w:val="00BF24DE"/>
    <w:rsid w:val="00BF27EB"/>
    <w:rsid w:val="00BF2B89"/>
    <w:rsid w:val="00BF2BDB"/>
    <w:rsid w:val="00BF2F2D"/>
    <w:rsid w:val="00BF30A4"/>
    <w:rsid w:val="00BF3116"/>
    <w:rsid w:val="00BF3412"/>
    <w:rsid w:val="00BF3538"/>
    <w:rsid w:val="00BF3615"/>
    <w:rsid w:val="00BF3905"/>
    <w:rsid w:val="00BF3F6D"/>
    <w:rsid w:val="00BF4058"/>
    <w:rsid w:val="00BF46F4"/>
    <w:rsid w:val="00BF4928"/>
    <w:rsid w:val="00BF4C2A"/>
    <w:rsid w:val="00BF5403"/>
    <w:rsid w:val="00BF54D1"/>
    <w:rsid w:val="00BF562E"/>
    <w:rsid w:val="00BF56CB"/>
    <w:rsid w:val="00BF59F9"/>
    <w:rsid w:val="00BF6002"/>
    <w:rsid w:val="00BF61B0"/>
    <w:rsid w:val="00BF61BC"/>
    <w:rsid w:val="00BF624A"/>
    <w:rsid w:val="00BF6478"/>
    <w:rsid w:val="00BF6870"/>
    <w:rsid w:val="00BF6C14"/>
    <w:rsid w:val="00C0005D"/>
    <w:rsid w:val="00C0008A"/>
    <w:rsid w:val="00C00503"/>
    <w:rsid w:val="00C00C59"/>
    <w:rsid w:val="00C00E06"/>
    <w:rsid w:val="00C00E45"/>
    <w:rsid w:val="00C016E6"/>
    <w:rsid w:val="00C01DBB"/>
    <w:rsid w:val="00C0248D"/>
    <w:rsid w:val="00C031BA"/>
    <w:rsid w:val="00C0352B"/>
    <w:rsid w:val="00C036D1"/>
    <w:rsid w:val="00C03BA6"/>
    <w:rsid w:val="00C03CA2"/>
    <w:rsid w:val="00C040D4"/>
    <w:rsid w:val="00C0470F"/>
    <w:rsid w:val="00C048F8"/>
    <w:rsid w:val="00C04D73"/>
    <w:rsid w:val="00C052A7"/>
    <w:rsid w:val="00C05616"/>
    <w:rsid w:val="00C05DB5"/>
    <w:rsid w:val="00C063D6"/>
    <w:rsid w:val="00C06580"/>
    <w:rsid w:val="00C070D8"/>
    <w:rsid w:val="00C0749B"/>
    <w:rsid w:val="00C0751A"/>
    <w:rsid w:val="00C075B7"/>
    <w:rsid w:val="00C07DD3"/>
    <w:rsid w:val="00C07F5A"/>
    <w:rsid w:val="00C10D64"/>
    <w:rsid w:val="00C10E01"/>
    <w:rsid w:val="00C10EA0"/>
    <w:rsid w:val="00C10F34"/>
    <w:rsid w:val="00C11021"/>
    <w:rsid w:val="00C111BF"/>
    <w:rsid w:val="00C1148B"/>
    <w:rsid w:val="00C114EA"/>
    <w:rsid w:val="00C1164D"/>
    <w:rsid w:val="00C11679"/>
    <w:rsid w:val="00C116C7"/>
    <w:rsid w:val="00C11CE4"/>
    <w:rsid w:val="00C11D38"/>
    <w:rsid w:val="00C13108"/>
    <w:rsid w:val="00C13318"/>
    <w:rsid w:val="00C134FC"/>
    <w:rsid w:val="00C13E5E"/>
    <w:rsid w:val="00C14339"/>
    <w:rsid w:val="00C14A4B"/>
    <w:rsid w:val="00C151EF"/>
    <w:rsid w:val="00C15257"/>
    <w:rsid w:val="00C15380"/>
    <w:rsid w:val="00C16079"/>
    <w:rsid w:val="00C16202"/>
    <w:rsid w:val="00C1655F"/>
    <w:rsid w:val="00C168B6"/>
    <w:rsid w:val="00C16C16"/>
    <w:rsid w:val="00C16E84"/>
    <w:rsid w:val="00C16FAF"/>
    <w:rsid w:val="00C1704E"/>
    <w:rsid w:val="00C178AF"/>
    <w:rsid w:val="00C17963"/>
    <w:rsid w:val="00C17B7A"/>
    <w:rsid w:val="00C17FBF"/>
    <w:rsid w:val="00C2008B"/>
    <w:rsid w:val="00C20207"/>
    <w:rsid w:val="00C20320"/>
    <w:rsid w:val="00C20321"/>
    <w:rsid w:val="00C205D6"/>
    <w:rsid w:val="00C2071B"/>
    <w:rsid w:val="00C210A1"/>
    <w:rsid w:val="00C214F0"/>
    <w:rsid w:val="00C21D26"/>
    <w:rsid w:val="00C21F9E"/>
    <w:rsid w:val="00C22526"/>
    <w:rsid w:val="00C22B0E"/>
    <w:rsid w:val="00C2348E"/>
    <w:rsid w:val="00C237BB"/>
    <w:rsid w:val="00C23D74"/>
    <w:rsid w:val="00C23DCF"/>
    <w:rsid w:val="00C24BA9"/>
    <w:rsid w:val="00C25840"/>
    <w:rsid w:val="00C25B67"/>
    <w:rsid w:val="00C263DE"/>
    <w:rsid w:val="00C265A7"/>
    <w:rsid w:val="00C269E2"/>
    <w:rsid w:val="00C27290"/>
    <w:rsid w:val="00C275E7"/>
    <w:rsid w:val="00C3002F"/>
    <w:rsid w:val="00C30D40"/>
    <w:rsid w:val="00C30E2D"/>
    <w:rsid w:val="00C30E30"/>
    <w:rsid w:val="00C31358"/>
    <w:rsid w:val="00C313AB"/>
    <w:rsid w:val="00C317C0"/>
    <w:rsid w:val="00C31A7D"/>
    <w:rsid w:val="00C3211D"/>
    <w:rsid w:val="00C32B33"/>
    <w:rsid w:val="00C33962"/>
    <w:rsid w:val="00C33BE0"/>
    <w:rsid w:val="00C33DC3"/>
    <w:rsid w:val="00C34622"/>
    <w:rsid w:val="00C34C9E"/>
    <w:rsid w:val="00C351E5"/>
    <w:rsid w:val="00C35800"/>
    <w:rsid w:val="00C35AED"/>
    <w:rsid w:val="00C35FF4"/>
    <w:rsid w:val="00C36DD3"/>
    <w:rsid w:val="00C37380"/>
    <w:rsid w:val="00C37A2E"/>
    <w:rsid w:val="00C37EFF"/>
    <w:rsid w:val="00C40197"/>
    <w:rsid w:val="00C402AF"/>
    <w:rsid w:val="00C4168F"/>
    <w:rsid w:val="00C42B52"/>
    <w:rsid w:val="00C42DA0"/>
    <w:rsid w:val="00C43426"/>
    <w:rsid w:val="00C4398C"/>
    <w:rsid w:val="00C44097"/>
    <w:rsid w:val="00C447DE"/>
    <w:rsid w:val="00C4527D"/>
    <w:rsid w:val="00C452D9"/>
    <w:rsid w:val="00C454A4"/>
    <w:rsid w:val="00C46155"/>
    <w:rsid w:val="00C46881"/>
    <w:rsid w:val="00C46A37"/>
    <w:rsid w:val="00C46AC0"/>
    <w:rsid w:val="00C46E17"/>
    <w:rsid w:val="00C46F16"/>
    <w:rsid w:val="00C4710C"/>
    <w:rsid w:val="00C47476"/>
    <w:rsid w:val="00C477B9"/>
    <w:rsid w:val="00C47EE5"/>
    <w:rsid w:val="00C50122"/>
    <w:rsid w:val="00C507B5"/>
    <w:rsid w:val="00C50CF1"/>
    <w:rsid w:val="00C515DA"/>
    <w:rsid w:val="00C51939"/>
    <w:rsid w:val="00C52121"/>
    <w:rsid w:val="00C53669"/>
    <w:rsid w:val="00C537DA"/>
    <w:rsid w:val="00C546B2"/>
    <w:rsid w:val="00C5485A"/>
    <w:rsid w:val="00C54E5A"/>
    <w:rsid w:val="00C550AF"/>
    <w:rsid w:val="00C55892"/>
    <w:rsid w:val="00C56861"/>
    <w:rsid w:val="00C56ED5"/>
    <w:rsid w:val="00C57135"/>
    <w:rsid w:val="00C57494"/>
    <w:rsid w:val="00C575B7"/>
    <w:rsid w:val="00C575C1"/>
    <w:rsid w:val="00C5766B"/>
    <w:rsid w:val="00C57C71"/>
    <w:rsid w:val="00C60157"/>
    <w:rsid w:val="00C60160"/>
    <w:rsid w:val="00C6026A"/>
    <w:rsid w:val="00C6070D"/>
    <w:rsid w:val="00C60FD9"/>
    <w:rsid w:val="00C6108A"/>
    <w:rsid w:val="00C61495"/>
    <w:rsid w:val="00C62407"/>
    <w:rsid w:val="00C625BA"/>
    <w:rsid w:val="00C631B3"/>
    <w:rsid w:val="00C63705"/>
    <w:rsid w:val="00C63C5F"/>
    <w:rsid w:val="00C64468"/>
    <w:rsid w:val="00C64577"/>
    <w:rsid w:val="00C64C53"/>
    <w:rsid w:val="00C64C6A"/>
    <w:rsid w:val="00C64F98"/>
    <w:rsid w:val="00C65381"/>
    <w:rsid w:val="00C658FD"/>
    <w:rsid w:val="00C65D78"/>
    <w:rsid w:val="00C662F4"/>
    <w:rsid w:val="00C666AF"/>
    <w:rsid w:val="00C668E0"/>
    <w:rsid w:val="00C67658"/>
    <w:rsid w:val="00C67EB4"/>
    <w:rsid w:val="00C67F3E"/>
    <w:rsid w:val="00C70BBD"/>
    <w:rsid w:val="00C70D66"/>
    <w:rsid w:val="00C71913"/>
    <w:rsid w:val="00C71C2F"/>
    <w:rsid w:val="00C71C91"/>
    <w:rsid w:val="00C7224E"/>
    <w:rsid w:val="00C7290F"/>
    <w:rsid w:val="00C72D97"/>
    <w:rsid w:val="00C73053"/>
    <w:rsid w:val="00C73073"/>
    <w:rsid w:val="00C73EC0"/>
    <w:rsid w:val="00C73ECB"/>
    <w:rsid w:val="00C74662"/>
    <w:rsid w:val="00C7570E"/>
    <w:rsid w:val="00C7592B"/>
    <w:rsid w:val="00C75DE0"/>
    <w:rsid w:val="00C75FEA"/>
    <w:rsid w:val="00C75FF2"/>
    <w:rsid w:val="00C767FD"/>
    <w:rsid w:val="00C76813"/>
    <w:rsid w:val="00C76AD5"/>
    <w:rsid w:val="00C76ADE"/>
    <w:rsid w:val="00C76CE3"/>
    <w:rsid w:val="00C76EEB"/>
    <w:rsid w:val="00C77479"/>
    <w:rsid w:val="00C776B6"/>
    <w:rsid w:val="00C7772D"/>
    <w:rsid w:val="00C77BFE"/>
    <w:rsid w:val="00C77C23"/>
    <w:rsid w:val="00C80293"/>
    <w:rsid w:val="00C80828"/>
    <w:rsid w:val="00C80EFE"/>
    <w:rsid w:val="00C810CA"/>
    <w:rsid w:val="00C8188B"/>
    <w:rsid w:val="00C81A36"/>
    <w:rsid w:val="00C8276A"/>
    <w:rsid w:val="00C82E09"/>
    <w:rsid w:val="00C83100"/>
    <w:rsid w:val="00C838BA"/>
    <w:rsid w:val="00C8399F"/>
    <w:rsid w:val="00C83A9E"/>
    <w:rsid w:val="00C83BAF"/>
    <w:rsid w:val="00C84540"/>
    <w:rsid w:val="00C853B1"/>
    <w:rsid w:val="00C856A1"/>
    <w:rsid w:val="00C85D31"/>
    <w:rsid w:val="00C862C7"/>
    <w:rsid w:val="00C8638C"/>
    <w:rsid w:val="00C86481"/>
    <w:rsid w:val="00C866EF"/>
    <w:rsid w:val="00C86A2B"/>
    <w:rsid w:val="00C86D21"/>
    <w:rsid w:val="00C86D4F"/>
    <w:rsid w:val="00C86D5A"/>
    <w:rsid w:val="00C8743E"/>
    <w:rsid w:val="00C8747F"/>
    <w:rsid w:val="00C879D8"/>
    <w:rsid w:val="00C87F30"/>
    <w:rsid w:val="00C90100"/>
    <w:rsid w:val="00C90BF3"/>
    <w:rsid w:val="00C90C21"/>
    <w:rsid w:val="00C90D3F"/>
    <w:rsid w:val="00C90EA9"/>
    <w:rsid w:val="00C910ED"/>
    <w:rsid w:val="00C920A4"/>
    <w:rsid w:val="00C92173"/>
    <w:rsid w:val="00C92467"/>
    <w:rsid w:val="00C928FD"/>
    <w:rsid w:val="00C92946"/>
    <w:rsid w:val="00C93CEA"/>
    <w:rsid w:val="00C9460E"/>
    <w:rsid w:val="00C9475B"/>
    <w:rsid w:val="00C95260"/>
    <w:rsid w:val="00C956BB"/>
    <w:rsid w:val="00C96021"/>
    <w:rsid w:val="00C9602A"/>
    <w:rsid w:val="00C963C5"/>
    <w:rsid w:val="00C964D4"/>
    <w:rsid w:val="00CA001B"/>
    <w:rsid w:val="00CA0047"/>
    <w:rsid w:val="00CA07D1"/>
    <w:rsid w:val="00CA0CBF"/>
    <w:rsid w:val="00CA0E90"/>
    <w:rsid w:val="00CA1381"/>
    <w:rsid w:val="00CA14E7"/>
    <w:rsid w:val="00CA26B8"/>
    <w:rsid w:val="00CA2A74"/>
    <w:rsid w:val="00CA2BDA"/>
    <w:rsid w:val="00CA2D1C"/>
    <w:rsid w:val="00CA31A2"/>
    <w:rsid w:val="00CA358F"/>
    <w:rsid w:val="00CA3C2D"/>
    <w:rsid w:val="00CA41EA"/>
    <w:rsid w:val="00CA428D"/>
    <w:rsid w:val="00CA4F56"/>
    <w:rsid w:val="00CA5275"/>
    <w:rsid w:val="00CA53E2"/>
    <w:rsid w:val="00CA5812"/>
    <w:rsid w:val="00CA5D82"/>
    <w:rsid w:val="00CA601F"/>
    <w:rsid w:val="00CA60AD"/>
    <w:rsid w:val="00CA6539"/>
    <w:rsid w:val="00CA687B"/>
    <w:rsid w:val="00CA6A41"/>
    <w:rsid w:val="00CA6B14"/>
    <w:rsid w:val="00CA6F68"/>
    <w:rsid w:val="00CA70CA"/>
    <w:rsid w:val="00CA761F"/>
    <w:rsid w:val="00CA763D"/>
    <w:rsid w:val="00CA77EE"/>
    <w:rsid w:val="00CA788D"/>
    <w:rsid w:val="00CA7914"/>
    <w:rsid w:val="00CB11BB"/>
    <w:rsid w:val="00CB1221"/>
    <w:rsid w:val="00CB15C7"/>
    <w:rsid w:val="00CB160C"/>
    <w:rsid w:val="00CB1DB8"/>
    <w:rsid w:val="00CB1EC5"/>
    <w:rsid w:val="00CB25BD"/>
    <w:rsid w:val="00CB2FED"/>
    <w:rsid w:val="00CB3DC7"/>
    <w:rsid w:val="00CB3F4C"/>
    <w:rsid w:val="00CB40D2"/>
    <w:rsid w:val="00CB47E4"/>
    <w:rsid w:val="00CB4842"/>
    <w:rsid w:val="00CB4979"/>
    <w:rsid w:val="00CB49F8"/>
    <w:rsid w:val="00CB544C"/>
    <w:rsid w:val="00CB5605"/>
    <w:rsid w:val="00CB56EB"/>
    <w:rsid w:val="00CB5975"/>
    <w:rsid w:val="00CB5F58"/>
    <w:rsid w:val="00CB60A7"/>
    <w:rsid w:val="00CB6272"/>
    <w:rsid w:val="00CB6651"/>
    <w:rsid w:val="00CB68F6"/>
    <w:rsid w:val="00CB6A60"/>
    <w:rsid w:val="00CB70FE"/>
    <w:rsid w:val="00CB7989"/>
    <w:rsid w:val="00CB79F4"/>
    <w:rsid w:val="00CB7A0C"/>
    <w:rsid w:val="00CC065B"/>
    <w:rsid w:val="00CC0C1D"/>
    <w:rsid w:val="00CC14BC"/>
    <w:rsid w:val="00CC24F1"/>
    <w:rsid w:val="00CC2D00"/>
    <w:rsid w:val="00CC2D07"/>
    <w:rsid w:val="00CC322A"/>
    <w:rsid w:val="00CC35AE"/>
    <w:rsid w:val="00CC3A61"/>
    <w:rsid w:val="00CC48F1"/>
    <w:rsid w:val="00CC4ABC"/>
    <w:rsid w:val="00CC526F"/>
    <w:rsid w:val="00CC52A6"/>
    <w:rsid w:val="00CC52F4"/>
    <w:rsid w:val="00CC53C1"/>
    <w:rsid w:val="00CC54F1"/>
    <w:rsid w:val="00CC56CF"/>
    <w:rsid w:val="00CC58F8"/>
    <w:rsid w:val="00CC5DA7"/>
    <w:rsid w:val="00CC609B"/>
    <w:rsid w:val="00CC6328"/>
    <w:rsid w:val="00CC6C4F"/>
    <w:rsid w:val="00CC6C93"/>
    <w:rsid w:val="00CC6F79"/>
    <w:rsid w:val="00CC796F"/>
    <w:rsid w:val="00CC7ADC"/>
    <w:rsid w:val="00CC7DED"/>
    <w:rsid w:val="00CD0263"/>
    <w:rsid w:val="00CD0409"/>
    <w:rsid w:val="00CD0928"/>
    <w:rsid w:val="00CD1763"/>
    <w:rsid w:val="00CD1C4A"/>
    <w:rsid w:val="00CD288A"/>
    <w:rsid w:val="00CD28A3"/>
    <w:rsid w:val="00CD2ACA"/>
    <w:rsid w:val="00CD2D21"/>
    <w:rsid w:val="00CD2DD3"/>
    <w:rsid w:val="00CD31E3"/>
    <w:rsid w:val="00CD3453"/>
    <w:rsid w:val="00CD3A0A"/>
    <w:rsid w:val="00CD446F"/>
    <w:rsid w:val="00CD5C39"/>
    <w:rsid w:val="00CD5C4D"/>
    <w:rsid w:val="00CD6303"/>
    <w:rsid w:val="00CD667C"/>
    <w:rsid w:val="00CD6C5A"/>
    <w:rsid w:val="00CD6CE5"/>
    <w:rsid w:val="00CD791D"/>
    <w:rsid w:val="00CD7C4F"/>
    <w:rsid w:val="00CE001A"/>
    <w:rsid w:val="00CE02AD"/>
    <w:rsid w:val="00CE0724"/>
    <w:rsid w:val="00CE0EE6"/>
    <w:rsid w:val="00CE14FA"/>
    <w:rsid w:val="00CE2915"/>
    <w:rsid w:val="00CE2F6A"/>
    <w:rsid w:val="00CE300C"/>
    <w:rsid w:val="00CE34BE"/>
    <w:rsid w:val="00CE3919"/>
    <w:rsid w:val="00CE4706"/>
    <w:rsid w:val="00CE4F38"/>
    <w:rsid w:val="00CE5B98"/>
    <w:rsid w:val="00CE5C7E"/>
    <w:rsid w:val="00CE6043"/>
    <w:rsid w:val="00CE60B2"/>
    <w:rsid w:val="00CE62B4"/>
    <w:rsid w:val="00CE71CE"/>
    <w:rsid w:val="00CE7F06"/>
    <w:rsid w:val="00CF1A86"/>
    <w:rsid w:val="00CF1B44"/>
    <w:rsid w:val="00CF284D"/>
    <w:rsid w:val="00CF2D22"/>
    <w:rsid w:val="00CF363F"/>
    <w:rsid w:val="00CF3D1B"/>
    <w:rsid w:val="00CF3FF9"/>
    <w:rsid w:val="00CF43D3"/>
    <w:rsid w:val="00CF4415"/>
    <w:rsid w:val="00CF4613"/>
    <w:rsid w:val="00CF4A95"/>
    <w:rsid w:val="00CF5033"/>
    <w:rsid w:val="00CF5485"/>
    <w:rsid w:val="00CF5708"/>
    <w:rsid w:val="00CF57D0"/>
    <w:rsid w:val="00CF5ABA"/>
    <w:rsid w:val="00CF5BC8"/>
    <w:rsid w:val="00CF6507"/>
    <w:rsid w:val="00CF72C7"/>
    <w:rsid w:val="00CF7890"/>
    <w:rsid w:val="00CF7C7D"/>
    <w:rsid w:val="00CF7D5E"/>
    <w:rsid w:val="00D001BE"/>
    <w:rsid w:val="00D00231"/>
    <w:rsid w:val="00D0055F"/>
    <w:rsid w:val="00D00638"/>
    <w:rsid w:val="00D008DA"/>
    <w:rsid w:val="00D00AA5"/>
    <w:rsid w:val="00D00B1A"/>
    <w:rsid w:val="00D00F0F"/>
    <w:rsid w:val="00D00F89"/>
    <w:rsid w:val="00D0136D"/>
    <w:rsid w:val="00D0186B"/>
    <w:rsid w:val="00D01A78"/>
    <w:rsid w:val="00D01BED"/>
    <w:rsid w:val="00D01F12"/>
    <w:rsid w:val="00D02C40"/>
    <w:rsid w:val="00D03A61"/>
    <w:rsid w:val="00D0406D"/>
    <w:rsid w:val="00D046B1"/>
    <w:rsid w:val="00D0484B"/>
    <w:rsid w:val="00D04CE7"/>
    <w:rsid w:val="00D05EAC"/>
    <w:rsid w:val="00D05F39"/>
    <w:rsid w:val="00D062C2"/>
    <w:rsid w:val="00D06618"/>
    <w:rsid w:val="00D06624"/>
    <w:rsid w:val="00D0680E"/>
    <w:rsid w:val="00D06A44"/>
    <w:rsid w:val="00D073BC"/>
    <w:rsid w:val="00D07953"/>
    <w:rsid w:val="00D07A70"/>
    <w:rsid w:val="00D07C28"/>
    <w:rsid w:val="00D07EC2"/>
    <w:rsid w:val="00D101AD"/>
    <w:rsid w:val="00D102F5"/>
    <w:rsid w:val="00D105C6"/>
    <w:rsid w:val="00D10CDF"/>
    <w:rsid w:val="00D1122D"/>
    <w:rsid w:val="00D11654"/>
    <w:rsid w:val="00D1184D"/>
    <w:rsid w:val="00D11BB0"/>
    <w:rsid w:val="00D11D2C"/>
    <w:rsid w:val="00D11E83"/>
    <w:rsid w:val="00D11ED7"/>
    <w:rsid w:val="00D1215A"/>
    <w:rsid w:val="00D12BD2"/>
    <w:rsid w:val="00D12F9E"/>
    <w:rsid w:val="00D1304E"/>
    <w:rsid w:val="00D13828"/>
    <w:rsid w:val="00D13C20"/>
    <w:rsid w:val="00D13DF3"/>
    <w:rsid w:val="00D14780"/>
    <w:rsid w:val="00D15054"/>
    <w:rsid w:val="00D1506E"/>
    <w:rsid w:val="00D15140"/>
    <w:rsid w:val="00D155DC"/>
    <w:rsid w:val="00D16368"/>
    <w:rsid w:val="00D1669D"/>
    <w:rsid w:val="00D16CE2"/>
    <w:rsid w:val="00D16E6B"/>
    <w:rsid w:val="00D17463"/>
    <w:rsid w:val="00D17B74"/>
    <w:rsid w:val="00D20E3F"/>
    <w:rsid w:val="00D2100D"/>
    <w:rsid w:val="00D210E6"/>
    <w:rsid w:val="00D21286"/>
    <w:rsid w:val="00D214AF"/>
    <w:rsid w:val="00D2183C"/>
    <w:rsid w:val="00D2247D"/>
    <w:rsid w:val="00D22845"/>
    <w:rsid w:val="00D22CDF"/>
    <w:rsid w:val="00D23111"/>
    <w:rsid w:val="00D231C1"/>
    <w:rsid w:val="00D246A2"/>
    <w:rsid w:val="00D24795"/>
    <w:rsid w:val="00D24E43"/>
    <w:rsid w:val="00D252B5"/>
    <w:rsid w:val="00D25E68"/>
    <w:rsid w:val="00D25FAD"/>
    <w:rsid w:val="00D26132"/>
    <w:rsid w:val="00D26601"/>
    <w:rsid w:val="00D267BE"/>
    <w:rsid w:val="00D26951"/>
    <w:rsid w:val="00D300FA"/>
    <w:rsid w:val="00D30884"/>
    <w:rsid w:val="00D30C06"/>
    <w:rsid w:val="00D30DC8"/>
    <w:rsid w:val="00D3143D"/>
    <w:rsid w:val="00D31483"/>
    <w:rsid w:val="00D3158E"/>
    <w:rsid w:val="00D31E00"/>
    <w:rsid w:val="00D31F5A"/>
    <w:rsid w:val="00D321A3"/>
    <w:rsid w:val="00D32D0A"/>
    <w:rsid w:val="00D333FF"/>
    <w:rsid w:val="00D33AB0"/>
    <w:rsid w:val="00D3430D"/>
    <w:rsid w:val="00D352D9"/>
    <w:rsid w:val="00D35998"/>
    <w:rsid w:val="00D35D21"/>
    <w:rsid w:val="00D36E71"/>
    <w:rsid w:val="00D378E2"/>
    <w:rsid w:val="00D37BC1"/>
    <w:rsid w:val="00D37D2A"/>
    <w:rsid w:val="00D37E26"/>
    <w:rsid w:val="00D403CE"/>
    <w:rsid w:val="00D40503"/>
    <w:rsid w:val="00D407F9"/>
    <w:rsid w:val="00D413DF"/>
    <w:rsid w:val="00D4167F"/>
    <w:rsid w:val="00D416BC"/>
    <w:rsid w:val="00D41C27"/>
    <w:rsid w:val="00D41D87"/>
    <w:rsid w:val="00D41FA2"/>
    <w:rsid w:val="00D4290F"/>
    <w:rsid w:val="00D42BFB"/>
    <w:rsid w:val="00D42F55"/>
    <w:rsid w:val="00D43A54"/>
    <w:rsid w:val="00D43B10"/>
    <w:rsid w:val="00D43C79"/>
    <w:rsid w:val="00D44EA9"/>
    <w:rsid w:val="00D44FAF"/>
    <w:rsid w:val="00D4512C"/>
    <w:rsid w:val="00D4523A"/>
    <w:rsid w:val="00D457B6"/>
    <w:rsid w:val="00D45D56"/>
    <w:rsid w:val="00D46786"/>
    <w:rsid w:val="00D46926"/>
    <w:rsid w:val="00D46E3B"/>
    <w:rsid w:val="00D475F6"/>
    <w:rsid w:val="00D47684"/>
    <w:rsid w:val="00D50667"/>
    <w:rsid w:val="00D50C4C"/>
    <w:rsid w:val="00D512F2"/>
    <w:rsid w:val="00D51549"/>
    <w:rsid w:val="00D51556"/>
    <w:rsid w:val="00D51928"/>
    <w:rsid w:val="00D51C0C"/>
    <w:rsid w:val="00D51E23"/>
    <w:rsid w:val="00D51E96"/>
    <w:rsid w:val="00D521B1"/>
    <w:rsid w:val="00D5222F"/>
    <w:rsid w:val="00D52393"/>
    <w:rsid w:val="00D525FF"/>
    <w:rsid w:val="00D5266C"/>
    <w:rsid w:val="00D52BB2"/>
    <w:rsid w:val="00D54124"/>
    <w:rsid w:val="00D54342"/>
    <w:rsid w:val="00D54391"/>
    <w:rsid w:val="00D54A10"/>
    <w:rsid w:val="00D55699"/>
    <w:rsid w:val="00D55882"/>
    <w:rsid w:val="00D56B92"/>
    <w:rsid w:val="00D60039"/>
    <w:rsid w:val="00D607DC"/>
    <w:rsid w:val="00D60AA6"/>
    <w:rsid w:val="00D60CC7"/>
    <w:rsid w:val="00D61258"/>
    <w:rsid w:val="00D61DEA"/>
    <w:rsid w:val="00D61FCD"/>
    <w:rsid w:val="00D622C9"/>
    <w:rsid w:val="00D6263D"/>
    <w:rsid w:val="00D62661"/>
    <w:rsid w:val="00D62872"/>
    <w:rsid w:val="00D62BE5"/>
    <w:rsid w:val="00D62CE2"/>
    <w:rsid w:val="00D63425"/>
    <w:rsid w:val="00D63990"/>
    <w:rsid w:val="00D64A97"/>
    <w:rsid w:val="00D64F0A"/>
    <w:rsid w:val="00D656F8"/>
    <w:rsid w:val="00D65A62"/>
    <w:rsid w:val="00D660E3"/>
    <w:rsid w:val="00D6634C"/>
    <w:rsid w:val="00D66987"/>
    <w:rsid w:val="00D672D6"/>
    <w:rsid w:val="00D673DA"/>
    <w:rsid w:val="00D67B50"/>
    <w:rsid w:val="00D70268"/>
    <w:rsid w:val="00D707FF"/>
    <w:rsid w:val="00D70C90"/>
    <w:rsid w:val="00D71221"/>
    <w:rsid w:val="00D7170A"/>
    <w:rsid w:val="00D71735"/>
    <w:rsid w:val="00D7191F"/>
    <w:rsid w:val="00D7232F"/>
    <w:rsid w:val="00D73361"/>
    <w:rsid w:val="00D738C0"/>
    <w:rsid w:val="00D7434B"/>
    <w:rsid w:val="00D74427"/>
    <w:rsid w:val="00D74DBB"/>
    <w:rsid w:val="00D7500D"/>
    <w:rsid w:val="00D75A82"/>
    <w:rsid w:val="00D770B1"/>
    <w:rsid w:val="00D77113"/>
    <w:rsid w:val="00D7718F"/>
    <w:rsid w:val="00D80563"/>
    <w:rsid w:val="00D812FA"/>
    <w:rsid w:val="00D81675"/>
    <w:rsid w:val="00D81D3A"/>
    <w:rsid w:val="00D8308D"/>
    <w:rsid w:val="00D83531"/>
    <w:rsid w:val="00D83CB7"/>
    <w:rsid w:val="00D83E83"/>
    <w:rsid w:val="00D83FCC"/>
    <w:rsid w:val="00D844F5"/>
    <w:rsid w:val="00D84904"/>
    <w:rsid w:val="00D84DDE"/>
    <w:rsid w:val="00D85526"/>
    <w:rsid w:val="00D85759"/>
    <w:rsid w:val="00D857ED"/>
    <w:rsid w:val="00D85E16"/>
    <w:rsid w:val="00D86F0E"/>
    <w:rsid w:val="00D86FD6"/>
    <w:rsid w:val="00D87083"/>
    <w:rsid w:val="00D87099"/>
    <w:rsid w:val="00D879D7"/>
    <w:rsid w:val="00D87EB0"/>
    <w:rsid w:val="00D902F8"/>
    <w:rsid w:val="00D907C0"/>
    <w:rsid w:val="00D912B0"/>
    <w:rsid w:val="00D9259E"/>
    <w:rsid w:val="00D937E9"/>
    <w:rsid w:val="00D93DD6"/>
    <w:rsid w:val="00D94C20"/>
    <w:rsid w:val="00D95CD3"/>
    <w:rsid w:val="00D9617E"/>
    <w:rsid w:val="00D9626A"/>
    <w:rsid w:val="00D964D8"/>
    <w:rsid w:val="00D96AFB"/>
    <w:rsid w:val="00D971FC"/>
    <w:rsid w:val="00D97623"/>
    <w:rsid w:val="00D97CF5"/>
    <w:rsid w:val="00D97DC0"/>
    <w:rsid w:val="00DA05F2"/>
    <w:rsid w:val="00DA0C8C"/>
    <w:rsid w:val="00DA122B"/>
    <w:rsid w:val="00DA1500"/>
    <w:rsid w:val="00DA1863"/>
    <w:rsid w:val="00DA2836"/>
    <w:rsid w:val="00DA2882"/>
    <w:rsid w:val="00DA288B"/>
    <w:rsid w:val="00DA2F6C"/>
    <w:rsid w:val="00DA2FF1"/>
    <w:rsid w:val="00DA3272"/>
    <w:rsid w:val="00DA3E72"/>
    <w:rsid w:val="00DA4380"/>
    <w:rsid w:val="00DA49DD"/>
    <w:rsid w:val="00DA4A78"/>
    <w:rsid w:val="00DA5170"/>
    <w:rsid w:val="00DA53A6"/>
    <w:rsid w:val="00DA55D1"/>
    <w:rsid w:val="00DA5DD6"/>
    <w:rsid w:val="00DA61C2"/>
    <w:rsid w:val="00DA62AA"/>
    <w:rsid w:val="00DA62FE"/>
    <w:rsid w:val="00DA65E6"/>
    <w:rsid w:val="00DA6784"/>
    <w:rsid w:val="00DA6A4B"/>
    <w:rsid w:val="00DA6CCF"/>
    <w:rsid w:val="00DA6F26"/>
    <w:rsid w:val="00DA7865"/>
    <w:rsid w:val="00DA786C"/>
    <w:rsid w:val="00DB0780"/>
    <w:rsid w:val="00DB09F9"/>
    <w:rsid w:val="00DB0FBC"/>
    <w:rsid w:val="00DB141F"/>
    <w:rsid w:val="00DB20D1"/>
    <w:rsid w:val="00DB234F"/>
    <w:rsid w:val="00DB2F62"/>
    <w:rsid w:val="00DB2F89"/>
    <w:rsid w:val="00DB37FD"/>
    <w:rsid w:val="00DB3C43"/>
    <w:rsid w:val="00DB4D61"/>
    <w:rsid w:val="00DB4F40"/>
    <w:rsid w:val="00DB5241"/>
    <w:rsid w:val="00DB5323"/>
    <w:rsid w:val="00DB557E"/>
    <w:rsid w:val="00DB5847"/>
    <w:rsid w:val="00DB5BD5"/>
    <w:rsid w:val="00DB6109"/>
    <w:rsid w:val="00DB63D1"/>
    <w:rsid w:val="00DB6422"/>
    <w:rsid w:val="00DB6F01"/>
    <w:rsid w:val="00DB6FB3"/>
    <w:rsid w:val="00DB75E6"/>
    <w:rsid w:val="00DB7A71"/>
    <w:rsid w:val="00DB7EFD"/>
    <w:rsid w:val="00DC041E"/>
    <w:rsid w:val="00DC046E"/>
    <w:rsid w:val="00DC05CD"/>
    <w:rsid w:val="00DC10B4"/>
    <w:rsid w:val="00DC1315"/>
    <w:rsid w:val="00DC15AB"/>
    <w:rsid w:val="00DC15FC"/>
    <w:rsid w:val="00DC27AF"/>
    <w:rsid w:val="00DC2C34"/>
    <w:rsid w:val="00DC2FB0"/>
    <w:rsid w:val="00DC375B"/>
    <w:rsid w:val="00DC400B"/>
    <w:rsid w:val="00DC41BC"/>
    <w:rsid w:val="00DC41CF"/>
    <w:rsid w:val="00DC441D"/>
    <w:rsid w:val="00DC457E"/>
    <w:rsid w:val="00DC45B5"/>
    <w:rsid w:val="00DC52DB"/>
    <w:rsid w:val="00DC6A70"/>
    <w:rsid w:val="00DC702F"/>
    <w:rsid w:val="00DC7823"/>
    <w:rsid w:val="00DC7C19"/>
    <w:rsid w:val="00DC7E95"/>
    <w:rsid w:val="00DD01C6"/>
    <w:rsid w:val="00DD0E9E"/>
    <w:rsid w:val="00DD1F97"/>
    <w:rsid w:val="00DD2384"/>
    <w:rsid w:val="00DD25A5"/>
    <w:rsid w:val="00DD2AE9"/>
    <w:rsid w:val="00DD2DB1"/>
    <w:rsid w:val="00DD2FEE"/>
    <w:rsid w:val="00DD316A"/>
    <w:rsid w:val="00DD3A22"/>
    <w:rsid w:val="00DD3AA6"/>
    <w:rsid w:val="00DD3E9C"/>
    <w:rsid w:val="00DD418C"/>
    <w:rsid w:val="00DD4F8C"/>
    <w:rsid w:val="00DD537B"/>
    <w:rsid w:val="00DD53E8"/>
    <w:rsid w:val="00DD593F"/>
    <w:rsid w:val="00DD6016"/>
    <w:rsid w:val="00DD6CB9"/>
    <w:rsid w:val="00DD7298"/>
    <w:rsid w:val="00DE0560"/>
    <w:rsid w:val="00DE05CE"/>
    <w:rsid w:val="00DE0602"/>
    <w:rsid w:val="00DE094B"/>
    <w:rsid w:val="00DE10ED"/>
    <w:rsid w:val="00DE1374"/>
    <w:rsid w:val="00DE1869"/>
    <w:rsid w:val="00DE1A42"/>
    <w:rsid w:val="00DE1B87"/>
    <w:rsid w:val="00DE1D75"/>
    <w:rsid w:val="00DE1F0F"/>
    <w:rsid w:val="00DE2203"/>
    <w:rsid w:val="00DE253C"/>
    <w:rsid w:val="00DE2AD9"/>
    <w:rsid w:val="00DE2CFC"/>
    <w:rsid w:val="00DE2FB9"/>
    <w:rsid w:val="00DE3824"/>
    <w:rsid w:val="00DE3BDA"/>
    <w:rsid w:val="00DE3E49"/>
    <w:rsid w:val="00DE498A"/>
    <w:rsid w:val="00DE5552"/>
    <w:rsid w:val="00DE5606"/>
    <w:rsid w:val="00DE5631"/>
    <w:rsid w:val="00DE5C6C"/>
    <w:rsid w:val="00DE6BF5"/>
    <w:rsid w:val="00DE725D"/>
    <w:rsid w:val="00DE7A3E"/>
    <w:rsid w:val="00DF0D6A"/>
    <w:rsid w:val="00DF0EAD"/>
    <w:rsid w:val="00DF165A"/>
    <w:rsid w:val="00DF28F5"/>
    <w:rsid w:val="00DF2EA0"/>
    <w:rsid w:val="00DF3086"/>
    <w:rsid w:val="00DF3422"/>
    <w:rsid w:val="00DF373C"/>
    <w:rsid w:val="00DF38C0"/>
    <w:rsid w:val="00DF3907"/>
    <w:rsid w:val="00DF39CB"/>
    <w:rsid w:val="00DF3FF0"/>
    <w:rsid w:val="00DF4010"/>
    <w:rsid w:val="00DF4537"/>
    <w:rsid w:val="00DF46B8"/>
    <w:rsid w:val="00DF4AA2"/>
    <w:rsid w:val="00DF4B59"/>
    <w:rsid w:val="00DF5330"/>
    <w:rsid w:val="00DF5496"/>
    <w:rsid w:val="00DF5E88"/>
    <w:rsid w:val="00DF5FE9"/>
    <w:rsid w:val="00DF6051"/>
    <w:rsid w:val="00DF6094"/>
    <w:rsid w:val="00DF6236"/>
    <w:rsid w:val="00DF637E"/>
    <w:rsid w:val="00DF784E"/>
    <w:rsid w:val="00E00281"/>
    <w:rsid w:val="00E0088D"/>
    <w:rsid w:val="00E009A0"/>
    <w:rsid w:val="00E01C5C"/>
    <w:rsid w:val="00E02961"/>
    <w:rsid w:val="00E0377C"/>
    <w:rsid w:val="00E0396A"/>
    <w:rsid w:val="00E045D6"/>
    <w:rsid w:val="00E04C85"/>
    <w:rsid w:val="00E05973"/>
    <w:rsid w:val="00E05C17"/>
    <w:rsid w:val="00E0617E"/>
    <w:rsid w:val="00E0647F"/>
    <w:rsid w:val="00E06A46"/>
    <w:rsid w:val="00E07EE5"/>
    <w:rsid w:val="00E1159D"/>
    <w:rsid w:val="00E11BB2"/>
    <w:rsid w:val="00E122AC"/>
    <w:rsid w:val="00E12C8E"/>
    <w:rsid w:val="00E13C55"/>
    <w:rsid w:val="00E13DD7"/>
    <w:rsid w:val="00E13E9A"/>
    <w:rsid w:val="00E14264"/>
    <w:rsid w:val="00E14C33"/>
    <w:rsid w:val="00E14E58"/>
    <w:rsid w:val="00E14E88"/>
    <w:rsid w:val="00E14E89"/>
    <w:rsid w:val="00E15490"/>
    <w:rsid w:val="00E15A9F"/>
    <w:rsid w:val="00E15C74"/>
    <w:rsid w:val="00E164EA"/>
    <w:rsid w:val="00E16767"/>
    <w:rsid w:val="00E17039"/>
    <w:rsid w:val="00E1767C"/>
    <w:rsid w:val="00E178F8"/>
    <w:rsid w:val="00E17A71"/>
    <w:rsid w:val="00E17DA0"/>
    <w:rsid w:val="00E17DBD"/>
    <w:rsid w:val="00E20213"/>
    <w:rsid w:val="00E20F56"/>
    <w:rsid w:val="00E21579"/>
    <w:rsid w:val="00E2162D"/>
    <w:rsid w:val="00E21AC4"/>
    <w:rsid w:val="00E22248"/>
    <w:rsid w:val="00E2298F"/>
    <w:rsid w:val="00E22EE2"/>
    <w:rsid w:val="00E22FD7"/>
    <w:rsid w:val="00E23073"/>
    <w:rsid w:val="00E23DCA"/>
    <w:rsid w:val="00E2403B"/>
    <w:rsid w:val="00E243CB"/>
    <w:rsid w:val="00E247EC"/>
    <w:rsid w:val="00E2564F"/>
    <w:rsid w:val="00E25870"/>
    <w:rsid w:val="00E25BBB"/>
    <w:rsid w:val="00E26005"/>
    <w:rsid w:val="00E262D0"/>
    <w:rsid w:val="00E26E5B"/>
    <w:rsid w:val="00E26F50"/>
    <w:rsid w:val="00E3005C"/>
    <w:rsid w:val="00E3078F"/>
    <w:rsid w:val="00E30F6C"/>
    <w:rsid w:val="00E31389"/>
    <w:rsid w:val="00E313D9"/>
    <w:rsid w:val="00E31BB0"/>
    <w:rsid w:val="00E32110"/>
    <w:rsid w:val="00E32851"/>
    <w:rsid w:val="00E331A6"/>
    <w:rsid w:val="00E333B5"/>
    <w:rsid w:val="00E33DF9"/>
    <w:rsid w:val="00E3430E"/>
    <w:rsid w:val="00E347D0"/>
    <w:rsid w:val="00E34886"/>
    <w:rsid w:val="00E350B2"/>
    <w:rsid w:val="00E35993"/>
    <w:rsid w:val="00E35D64"/>
    <w:rsid w:val="00E35DD7"/>
    <w:rsid w:val="00E35DE9"/>
    <w:rsid w:val="00E35E95"/>
    <w:rsid w:val="00E3660A"/>
    <w:rsid w:val="00E366D3"/>
    <w:rsid w:val="00E37040"/>
    <w:rsid w:val="00E37236"/>
    <w:rsid w:val="00E37482"/>
    <w:rsid w:val="00E37649"/>
    <w:rsid w:val="00E402FF"/>
    <w:rsid w:val="00E40385"/>
    <w:rsid w:val="00E40564"/>
    <w:rsid w:val="00E40723"/>
    <w:rsid w:val="00E408DF"/>
    <w:rsid w:val="00E40DC4"/>
    <w:rsid w:val="00E410FE"/>
    <w:rsid w:val="00E412FA"/>
    <w:rsid w:val="00E41A17"/>
    <w:rsid w:val="00E41A39"/>
    <w:rsid w:val="00E4210C"/>
    <w:rsid w:val="00E42230"/>
    <w:rsid w:val="00E42CEE"/>
    <w:rsid w:val="00E42DD4"/>
    <w:rsid w:val="00E43227"/>
    <w:rsid w:val="00E442ED"/>
    <w:rsid w:val="00E44846"/>
    <w:rsid w:val="00E44950"/>
    <w:rsid w:val="00E44AEF"/>
    <w:rsid w:val="00E44D17"/>
    <w:rsid w:val="00E45882"/>
    <w:rsid w:val="00E45B69"/>
    <w:rsid w:val="00E465E4"/>
    <w:rsid w:val="00E46FD5"/>
    <w:rsid w:val="00E4710F"/>
    <w:rsid w:val="00E501F4"/>
    <w:rsid w:val="00E502B8"/>
    <w:rsid w:val="00E50481"/>
    <w:rsid w:val="00E504A1"/>
    <w:rsid w:val="00E506C1"/>
    <w:rsid w:val="00E50D1B"/>
    <w:rsid w:val="00E50D63"/>
    <w:rsid w:val="00E51348"/>
    <w:rsid w:val="00E5184E"/>
    <w:rsid w:val="00E519E0"/>
    <w:rsid w:val="00E534CF"/>
    <w:rsid w:val="00E5362F"/>
    <w:rsid w:val="00E53691"/>
    <w:rsid w:val="00E536BA"/>
    <w:rsid w:val="00E53A1A"/>
    <w:rsid w:val="00E547A8"/>
    <w:rsid w:val="00E54E49"/>
    <w:rsid w:val="00E550F9"/>
    <w:rsid w:val="00E56391"/>
    <w:rsid w:val="00E5658C"/>
    <w:rsid w:val="00E568F2"/>
    <w:rsid w:val="00E5697B"/>
    <w:rsid w:val="00E56E6E"/>
    <w:rsid w:val="00E56F5B"/>
    <w:rsid w:val="00E57184"/>
    <w:rsid w:val="00E574D1"/>
    <w:rsid w:val="00E578E5"/>
    <w:rsid w:val="00E57C43"/>
    <w:rsid w:val="00E60059"/>
    <w:rsid w:val="00E60755"/>
    <w:rsid w:val="00E60811"/>
    <w:rsid w:val="00E609FC"/>
    <w:rsid w:val="00E60E9E"/>
    <w:rsid w:val="00E61B1F"/>
    <w:rsid w:val="00E62959"/>
    <w:rsid w:val="00E633A6"/>
    <w:rsid w:val="00E6353A"/>
    <w:rsid w:val="00E638B8"/>
    <w:rsid w:val="00E63BE2"/>
    <w:rsid w:val="00E63FBB"/>
    <w:rsid w:val="00E64BFE"/>
    <w:rsid w:val="00E64D7C"/>
    <w:rsid w:val="00E661F1"/>
    <w:rsid w:val="00E66387"/>
    <w:rsid w:val="00E665D0"/>
    <w:rsid w:val="00E66E28"/>
    <w:rsid w:val="00E67339"/>
    <w:rsid w:val="00E67582"/>
    <w:rsid w:val="00E677A5"/>
    <w:rsid w:val="00E67B30"/>
    <w:rsid w:val="00E67B4C"/>
    <w:rsid w:val="00E67E6B"/>
    <w:rsid w:val="00E71101"/>
    <w:rsid w:val="00E712A3"/>
    <w:rsid w:val="00E7180A"/>
    <w:rsid w:val="00E71B9A"/>
    <w:rsid w:val="00E72AA4"/>
    <w:rsid w:val="00E72EBE"/>
    <w:rsid w:val="00E73053"/>
    <w:rsid w:val="00E7380B"/>
    <w:rsid w:val="00E73B7D"/>
    <w:rsid w:val="00E73EC8"/>
    <w:rsid w:val="00E75250"/>
    <w:rsid w:val="00E75B26"/>
    <w:rsid w:val="00E75BA7"/>
    <w:rsid w:val="00E76D0D"/>
    <w:rsid w:val="00E76E1B"/>
    <w:rsid w:val="00E77652"/>
    <w:rsid w:val="00E77B36"/>
    <w:rsid w:val="00E8001A"/>
    <w:rsid w:val="00E801CD"/>
    <w:rsid w:val="00E807D0"/>
    <w:rsid w:val="00E80B0D"/>
    <w:rsid w:val="00E8151C"/>
    <w:rsid w:val="00E82843"/>
    <w:rsid w:val="00E83A88"/>
    <w:rsid w:val="00E83AF7"/>
    <w:rsid w:val="00E83F83"/>
    <w:rsid w:val="00E84696"/>
    <w:rsid w:val="00E849A3"/>
    <w:rsid w:val="00E84B65"/>
    <w:rsid w:val="00E84D2D"/>
    <w:rsid w:val="00E85033"/>
    <w:rsid w:val="00E85553"/>
    <w:rsid w:val="00E8576E"/>
    <w:rsid w:val="00E8666C"/>
    <w:rsid w:val="00E87573"/>
    <w:rsid w:val="00E877CE"/>
    <w:rsid w:val="00E910A7"/>
    <w:rsid w:val="00E91227"/>
    <w:rsid w:val="00E91B97"/>
    <w:rsid w:val="00E91D1F"/>
    <w:rsid w:val="00E92419"/>
    <w:rsid w:val="00E924AD"/>
    <w:rsid w:val="00E92998"/>
    <w:rsid w:val="00E92DA4"/>
    <w:rsid w:val="00E9386A"/>
    <w:rsid w:val="00E93A28"/>
    <w:rsid w:val="00E93BEF"/>
    <w:rsid w:val="00E9426C"/>
    <w:rsid w:val="00E942A9"/>
    <w:rsid w:val="00E94CE1"/>
    <w:rsid w:val="00E95905"/>
    <w:rsid w:val="00E95C3F"/>
    <w:rsid w:val="00E95C91"/>
    <w:rsid w:val="00E95FB1"/>
    <w:rsid w:val="00E965EA"/>
    <w:rsid w:val="00E96782"/>
    <w:rsid w:val="00E97614"/>
    <w:rsid w:val="00E976DF"/>
    <w:rsid w:val="00EA0919"/>
    <w:rsid w:val="00EA09EC"/>
    <w:rsid w:val="00EA0B88"/>
    <w:rsid w:val="00EA170A"/>
    <w:rsid w:val="00EA1A69"/>
    <w:rsid w:val="00EA20B7"/>
    <w:rsid w:val="00EA21C2"/>
    <w:rsid w:val="00EA26DC"/>
    <w:rsid w:val="00EA2807"/>
    <w:rsid w:val="00EA588B"/>
    <w:rsid w:val="00EA5BE1"/>
    <w:rsid w:val="00EA5DE3"/>
    <w:rsid w:val="00EA616B"/>
    <w:rsid w:val="00EA62B9"/>
    <w:rsid w:val="00EA63F9"/>
    <w:rsid w:val="00EA72A4"/>
    <w:rsid w:val="00EA799D"/>
    <w:rsid w:val="00EB02E6"/>
    <w:rsid w:val="00EB12BB"/>
    <w:rsid w:val="00EB17AA"/>
    <w:rsid w:val="00EB1A24"/>
    <w:rsid w:val="00EB1C5B"/>
    <w:rsid w:val="00EB1EAE"/>
    <w:rsid w:val="00EB2049"/>
    <w:rsid w:val="00EB266D"/>
    <w:rsid w:val="00EB26B2"/>
    <w:rsid w:val="00EB2818"/>
    <w:rsid w:val="00EB2C1A"/>
    <w:rsid w:val="00EB2C74"/>
    <w:rsid w:val="00EB368C"/>
    <w:rsid w:val="00EB3BD0"/>
    <w:rsid w:val="00EB3F93"/>
    <w:rsid w:val="00EB3F9C"/>
    <w:rsid w:val="00EB402E"/>
    <w:rsid w:val="00EB4659"/>
    <w:rsid w:val="00EB4842"/>
    <w:rsid w:val="00EB4A8E"/>
    <w:rsid w:val="00EB5562"/>
    <w:rsid w:val="00EB5F17"/>
    <w:rsid w:val="00EB6CF2"/>
    <w:rsid w:val="00EB6E86"/>
    <w:rsid w:val="00EB6F5D"/>
    <w:rsid w:val="00EC095D"/>
    <w:rsid w:val="00EC0BA5"/>
    <w:rsid w:val="00EC0F73"/>
    <w:rsid w:val="00EC129D"/>
    <w:rsid w:val="00EC1481"/>
    <w:rsid w:val="00EC2634"/>
    <w:rsid w:val="00EC333E"/>
    <w:rsid w:val="00EC4D34"/>
    <w:rsid w:val="00EC4F4A"/>
    <w:rsid w:val="00EC501B"/>
    <w:rsid w:val="00EC58FF"/>
    <w:rsid w:val="00EC5A08"/>
    <w:rsid w:val="00EC60B0"/>
    <w:rsid w:val="00EC6801"/>
    <w:rsid w:val="00EC684A"/>
    <w:rsid w:val="00EC698D"/>
    <w:rsid w:val="00EC6F62"/>
    <w:rsid w:val="00EC72F4"/>
    <w:rsid w:val="00EC734A"/>
    <w:rsid w:val="00EC7F12"/>
    <w:rsid w:val="00ED0645"/>
    <w:rsid w:val="00ED1A1A"/>
    <w:rsid w:val="00ED1F22"/>
    <w:rsid w:val="00ED2178"/>
    <w:rsid w:val="00ED2A1F"/>
    <w:rsid w:val="00ED386B"/>
    <w:rsid w:val="00ED3B1C"/>
    <w:rsid w:val="00ED3B40"/>
    <w:rsid w:val="00ED3C93"/>
    <w:rsid w:val="00ED4164"/>
    <w:rsid w:val="00ED42DF"/>
    <w:rsid w:val="00ED488A"/>
    <w:rsid w:val="00ED4B72"/>
    <w:rsid w:val="00ED4E9C"/>
    <w:rsid w:val="00ED5344"/>
    <w:rsid w:val="00ED6CB7"/>
    <w:rsid w:val="00ED76ED"/>
    <w:rsid w:val="00EE00C2"/>
    <w:rsid w:val="00EE0518"/>
    <w:rsid w:val="00EE0A53"/>
    <w:rsid w:val="00EE0A8B"/>
    <w:rsid w:val="00EE0B76"/>
    <w:rsid w:val="00EE0D89"/>
    <w:rsid w:val="00EE12AF"/>
    <w:rsid w:val="00EE1683"/>
    <w:rsid w:val="00EE2028"/>
    <w:rsid w:val="00EE2FBA"/>
    <w:rsid w:val="00EE3776"/>
    <w:rsid w:val="00EE3A7C"/>
    <w:rsid w:val="00EE4633"/>
    <w:rsid w:val="00EE46DC"/>
    <w:rsid w:val="00EE48F5"/>
    <w:rsid w:val="00EE49AA"/>
    <w:rsid w:val="00EE49C8"/>
    <w:rsid w:val="00EE4BEF"/>
    <w:rsid w:val="00EE4C53"/>
    <w:rsid w:val="00EE5066"/>
    <w:rsid w:val="00EE5728"/>
    <w:rsid w:val="00EE5A34"/>
    <w:rsid w:val="00EE63D0"/>
    <w:rsid w:val="00EE6681"/>
    <w:rsid w:val="00EE6A00"/>
    <w:rsid w:val="00EE725F"/>
    <w:rsid w:val="00EE733F"/>
    <w:rsid w:val="00EE7A36"/>
    <w:rsid w:val="00EE7E34"/>
    <w:rsid w:val="00EF00D0"/>
    <w:rsid w:val="00EF0267"/>
    <w:rsid w:val="00EF0F8F"/>
    <w:rsid w:val="00EF15A7"/>
    <w:rsid w:val="00EF170B"/>
    <w:rsid w:val="00EF26CB"/>
    <w:rsid w:val="00EF2E5B"/>
    <w:rsid w:val="00EF327B"/>
    <w:rsid w:val="00EF3284"/>
    <w:rsid w:val="00EF3519"/>
    <w:rsid w:val="00EF38B1"/>
    <w:rsid w:val="00EF40B9"/>
    <w:rsid w:val="00EF410A"/>
    <w:rsid w:val="00EF4A5B"/>
    <w:rsid w:val="00EF51B0"/>
    <w:rsid w:val="00EF55CA"/>
    <w:rsid w:val="00EF58AB"/>
    <w:rsid w:val="00EF5E2F"/>
    <w:rsid w:val="00EF66E8"/>
    <w:rsid w:val="00EF6A2A"/>
    <w:rsid w:val="00EF6AE5"/>
    <w:rsid w:val="00EF71B1"/>
    <w:rsid w:val="00EF7956"/>
    <w:rsid w:val="00EF7BC8"/>
    <w:rsid w:val="00EF7BFB"/>
    <w:rsid w:val="00EF7DE2"/>
    <w:rsid w:val="00F00FA0"/>
    <w:rsid w:val="00F00FCC"/>
    <w:rsid w:val="00F01F29"/>
    <w:rsid w:val="00F02205"/>
    <w:rsid w:val="00F0263E"/>
    <w:rsid w:val="00F02BD4"/>
    <w:rsid w:val="00F03317"/>
    <w:rsid w:val="00F035D8"/>
    <w:rsid w:val="00F03BE1"/>
    <w:rsid w:val="00F03D93"/>
    <w:rsid w:val="00F03EE3"/>
    <w:rsid w:val="00F042D6"/>
    <w:rsid w:val="00F045AD"/>
    <w:rsid w:val="00F0464E"/>
    <w:rsid w:val="00F04D0E"/>
    <w:rsid w:val="00F04DB8"/>
    <w:rsid w:val="00F04F1F"/>
    <w:rsid w:val="00F05273"/>
    <w:rsid w:val="00F054BA"/>
    <w:rsid w:val="00F05563"/>
    <w:rsid w:val="00F05762"/>
    <w:rsid w:val="00F05812"/>
    <w:rsid w:val="00F0587D"/>
    <w:rsid w:val="00F05DF2"/>
    <w:rsid w:val="00F05F63"/>
    <w:rsid w:val="00F05FCB"/>
    <w:rsid w:val="00F06024"/>
    <w:rsid w:val="00F06314"/>
    <w:rsid w:val="00F0636C"/>
    <w:rsid w:val="00F06636"/>
    <w:rsid w:val="00F06727"/>
    <w:rsid w:val="00F06A89"/>
    <w:rsid w:val="00F06EC2"/>
    <w:rsid w:val="00F07129"/>
    <w:rsid w:val="00F079C3"/>
    <w:rsid w:val="00F07E3E"/>
    <w:rsid w:val="00F10BCA"/>
    <w:rsid w:val="00F10CB9"/>
    <w:rsid w:val="00F1237D"/>
    <w:rsid w:val="00F12E85"/>
    <w:rsid w:val="00F13BF6"/>
    <w:rsid w:val="00F14B14"/>
    <w:rsid w:val="00F14D37"/>
    <w:rsid w:val="00F16564"/>
    <w:rsid w:val="00F166F9"/>
    <w:rsid w:val="00F16764"/>
    <w:rsid w:val="00F16FCA"/>
    <w:rsid w:val="00F177A6"/>
    <w:rsid w:val="00F1790C"/>
    <w:rsid w:val="00F17B3B"/>
    <w:rsid w:val="00F17E49"/>
    <w:rsid w:val="00F2066B"/>
    <w:rsid w:val="00F20813"/>
    <w:rsid w:val="00F210E3"/>
    <w:rsid w:val="00F21488"/>
    <w:rsid w:val="00F214D9"/>
    <w:rsid w:val="00F21F15"/>
    <w:rsid w:val="00F233FE"/>
    <w:rsid w:val="00F238D6"/>
    <w:rsid w:val="00F23968"/>
    <w:rsid w:val="00F23A3F"/>
    <w:rsid w:val="00F2402F"/>
    <w:rsid w:val="00F24D22"/>
    <w:rsid w:val="00F24D55"/>
    <w:rsid w:val="00F25574"/>
    <w:rsid w:val="00F25AB1"/>
    <w:rsid w:val="00F25D4B"/>
    <w:rsid w:val="00F26260"/>
    <w:rsid w:val="00F262BA"/>
    <w:rsid w:val="00F26E7C"/>
    <w:rsid w:val="00F27106"/>
    <w:rsid w:val="00F272D4"/>
    <w:rsid w:val="00F27519"/>
    <w:rsid w:val="00F277BA"/>
    <w:rsid w:val="00F2791D"/>
    <w:rsid w:val="00F27FA5"/>
    <w:rsid w:val="00F300E3"/>
    <w:rsid w:val="00F31521"/>
    <w:rsid w:val="00F322A6"/>
    <w:rsid w:val="00F325F5"/>
    <w:rsid w:val="00F32B65"/>
    <w:rsid w:val="00F32EEC"/>
    <w:rsid w:val="00F33DE5"/>
    <w:rsid w:val="00F33DED"/>
    <w:rsid w:val="00F34190"/>
    <w:rsid w:val="00F344F9"/>
    <w:rsid w:val="00F34916"/>
    <w:rsid w:val="00F349AC"/>
    <w:rsid w:val="00F357B0"/>
    <w:rsid w:val="00F35AA0"/>
    <w:rsid w:val="00F35E16"/>
    <w:rsid w:val="00F35F09"/>
    <w:rsid w:val="00F3650A"/>
    <w:rsid w:val="00F36862"/>
    <w:rsid w:val="00F36BEA"/>
    <w:rsid w:val="00F37319"/>
    <w:rsid w:val="00F37418"/>
    <w:rsid w:val="00F377B4"/>
    <w:rsid w:val="00F37F52"/>
    <w:rsid w:val="00F4003C"/>
    <w:rsid w:val="00F40AA6"/>
    <w:rsid w:val="00F40C55"/>
    <w:rsid w:val="00F41336"/>
    <w:rsid w:val="00F4179D"/>
    <w:rsid w:val="00F4213A"/>
    <w:rsid w:val="00F42228"/>
    <w:rsid w:val="00F42310"/>
    <w:rsid w:val="00F42A4E"/>
    <w:rsid w:val="00F42EE6"/>
    <w:rsid w:val="00F4316D"/>
    <w:rsid w:val="00F43A10"/>
    <w:rsid w:val="00F43A4C"/>
    <w:rsid w:val="00F443BC"/>
    <w:rsid w:val="00F448D2"/>
    <w:rsid w:val="00F448FB"/>
    <w:rsid w:val="00F44962"/>
    <w:rsid w:val="00F45504"/>
    <w:rsid w:val="00F4566B"/>
    <w:rsid w:val="00F457FE"/>
    <w:rsid w:val="00F458E9"/>
    <w:rsid w:val="00F458F7"/>
    <w:rsid w:val="00F46167"/>
    <w:rsid w:val="00F46469"/>
    <w:rsid w:val="00F46871"/>
    <w:rsid w:val="00F46E5B"/>
    <w:rsid w:val="00F4729B"/>
    <w:rsid w:val="00F474D2"/>
    <w:rsid w:val="00F47B60"/>
    <w:rsid w:val="00F5001C"/>
    <w:rsid w:val="00F5019A"/>
    <w:rsid w:val="00F5093F"/>
    <w:rsid w:val="00F5180F"/>
    <w:rsid w:val="00F51A7A"/>
    <w:rsid w:val="00F51DC3"/>
    <w:rsid w:val="00F523B2"/>
    <w:rsid w:val="00F52E4E"/>
    <w:rsid w:val="00F534C9"/>
    <w:rsid w:val="00F5385B"/>
    <w:rsid w:val="00F53A10"/>
    <w:rsid w:val="00F547DE"/>
    <w:rsid w:val="00F54ACF"/>
    <w:rsid w:val="00F55310"/>
    <w:rsid w:val="00F55631"/>
    <w:rsid w:val="00F55B51"/>
    <w:rsid w:val="00F56111"/>
    <w:rsid w:val="00F56277"/>
    <w:rsid w:val="00F56442"/>
    <w:rsid w:val="00F56884"/>
    <w:rsid w:val="00F56B45"/>
    <w:rsid w:val="00F5723B"/>
    <w:rsid w:val="00F6028C"/>
    <w:rsid w:val="00F602D0"/>
    <w:rsid w:val="00F60532"/>
    <w:rsid w:val="00F60BCC"/>
    <w:rsid w:val="00F61621"/>
    <w:rsid w:val="00F61C3F"/>
    <w:rsid w:val="00F62AEC"/>
    <w:rsid w:val="00F63569"/>
    <w:rsid w:val="00F6374D"/>
    <w:rsid w:val="00F63A83"/>
    <w:rsid w:val="00F63AD4"/>
    <w:rsid w:val="00F64026"/>
    <w:rsid w:val="00F64892"/>
    <w:rsid w:val="00F64911"/>
    <w:rsid w:val="00F6493F"/>
    <w:rsid w:val="00F649E8"/>
    <w:rsid w:val="00F64B24"/>
    <w:rsid w:val="00F64C38"/>
    <w:rsid w:val="00F65DA7"/>
    <w:rsid w:val="00F66182"/>
    <w:rsid w:val="00F6632F"/>
    <w:rsid w:val="00F665D7"/>
    <w:rsid w:val="00F66BD8"/>
    <w:rsid w:val="00F66F2F"/>
    <w:rsid w:val="00F66FA9"/>
    <w:rsid w:val="00F674A9"/>
    <w:rsid w:val="00F678C1"/>
    <w:rsid w:val="00F678EA"/>
    <w:rsid w:val="00F7130D"/>
    <w:rsid w:val="00F713B8"/>
    <w:rsid w:val="00F713C4"/>
    <w:rsid w:val="00F7188A"/>
    <w:rsid w:val="00F72E5F"/>
    <w:rsid w:val="00F73174"/>
    <w:rsid w:val="00F73946"/>
    <w:rsid w:val="00F73FB8"/>
    <w:rsid w:val="00F74ACB"/>
    <w:rsid w:val="00F74CE5"/>
    <w:rsid w:val="00F74DF6"/>
    <w:rsid w:val="00F74FD1"/>
    <w:rsid w:val="00F756B4"/>
    <w:rsid w:val="00F76224"/>
    <w:rsid w:val="00F767DA"/>
    <w:rsid w:val="00F769CC"/>
    <w:rsid w:val="00F776A5"/>
    <w:rsid w:val="00F77A0B"/>
    <w:rsid w:val="00F77B51"/>
    <w:rsid w:val="00F77E64"/>
    <w:rsid w:val="00F77FED"/>
    <w:rsid w:val="00F80471"/>
    <w:rsid w:val="00F80505"/>
    <w:rsid w:val="00F80781"/>
    <w:rsid w:val="00F80E5A"/>
    <w:rsid w:val="00F8105E"/>
    <w:rsid w:val="00F813FF"/>
    <w:rsid w:val="00F81475"/>
    <w:rsid w:val="00F817AA"/>
    <w:rsid w:val="00F81802"/>
    <w:rsid w:val="00F81C63"/>
    <w:rsid w:val="00F81E0E"/>
    <w:rsid w:val="00F82762"/>
    <w:rsid w:val="00F828E4"/>
    <w:rsid w:val="00F83825"/>
    <w:rsid w:val="00F83EA2"/>
    <w:rsid w:val="00F83FD5"/>
    <w:rsid w:val="00F847F7"/>
    <w:rsid w:val="00F84FE6"/>
    <w:rsid w:val="00F85BB2"/>
    <w:rsid w:val="00F864D7"/>
    <w:rsid w:val="00F86AF2"/>
    <w:rsid w:val="00F87938"/>
    <w:rsid w:val="00F9205C"/>
    <w:rsid w:val="00F927B2"/>
    <w:rsid w:val="00F93246"/>
    <w:rsid w:val="00F932E8"/>
    <w:rsid w:val="00F945D3"/>
    <w:rsid w:val="00F94F11"/>
    <w:rsid w:val="00F9520F"/>
    <w:rsid w:val="00F95599"/>
    <w:rsid w:val="00F962CA"/>
    <w:rsid w:val="00F96508"/>
    <w:rsid w:val="00F96A25"/>
    <w:rsid w:val="00F96C3A"/>
    <w:rsid w:val="00F97AE1"/>
    <w:rsid w:val="00F97E0E"/>
    <w:rsid w:val="00FA05CB"/>
    <w:rsid w:val="00FA09B0"/>
    <w:rsid w:val="00FA0D46"/>
    <w:rsid w:val="00FA1111"/>
    <w:rsid w:val="00FA13FE"/>
    <w:rsid w:val="00FA1464"/>
    <w:rsid w:val="00FA1A79"/>
    <w:rsid w:val="00FA24D6"/>
    <w:rsid w:val="00FA2E7B"/>
    <w:rsid w:val="00FA33E3"/>
    <w:rsid w:val="00FA3810"/>
    <w:rsid w:val="00FA3A60"/>
    <w:rsid w:val="00FA3BD4"/>
    <w:rsid w:val="00FA47AB"/>
    <w:rsid w:val="00FA4806"/>
    <w:rsid w:val="00FA4A1E"/>
    <w:rsid w:val="00FA4C90"/>
    <w:rsid w:val="00FA5125"/>
    <w:rsid w:val="00FA535F"/>
    <w:rsid w:val="00FA5B47"/>
    <w:rsid w:val="00FA5F89"/>
    <w:rsid w:val="00FA627F"/>
    <w:rsid w:val="00FA656D"/>
    <w:rsid w:val="00FA6963"/>
    <w:rsid w:val="00FA6C3D"/>
    <w:rsid w:val="00FA6E97"/>
    <w:rsid w:val="00FA715F"/>
    <w:rsid w:val="00FA7A98"/>
    <w:rsid w:val="00FA7AE6"/>
    <w:rsid w:val="00FA7EF8"/>
    <w:rsid w:val="00FB0138"/>
    <w:rsid w:val="00FB0491"/>
    <w:rsid w:val="00FB05BF"/>
    <w:rsid w:val="00FB09FC"/>
    <w:rsid w:val="00FB0B80"/>
    <w:rsid w:val="00FB14E4"/>
    <w:rsid w:val="00FB1DED"/>
    <w:rsid w:val="00FB2692"/>
    <w:rsid w:val="00FB281C"/>
    <w:rsid w:val="00FB3392"/>
    <w:rsid w:val="00FB35DE"/>
    <w:rsid w:val="00FB3A42"/>
    <w:rsid w:val="00FB46FE"/>
    <w:rsid w:val="00FB48D7"/>
    <w:rsid w:val="00FB4CA4"/>
    <w:rsid w:val="00FB6262"/>
    <w:rsid w:val="00FB695F"/>
    <w:rsid w:val="00FB7681"/>
    <w:rsid w:val="00FB76FB"/>
    <w:rsid w:val="00FB7D5D"/>
    <w:rsid w:val="00FC03AE"/>
    <w:rsid w:val="00FC0472"/>
    <w:rsid w:val="00FC0E3A"/>
    <w:rsid w:val="00FC0EAD"/>
    <w:rsid w:val="00FC0F77"/>
    <w:rsid w:val="00FC1229"/>
    <w:rsid w:val="00FC1815"/>
    <w:rsid w:val="00FC19E6"/>
    <w:rsid w:val="00FC19ED"/>
    <w:rsid w:val="00FC235F"/>
    <w:rsid w:val="00FC2E06"/>
    <w:rsid w:val="00FC3272"/>
    <w:rsid w:val="00FC355D"/>
    <w:rsid w:val="00FC3700"/>
    <w:rsid w:val="00FC4E54"/>
    <w:rsid w:val="00FC4F26"/>
    <w:rsid w:val="00FC4FA3"/>
    <w:rsid w:val="00FC5306"/>
    <w:rsid w:val="00FC5735"/>
    <w:rsid w:val="00FC5750"/>
    <w:rsid w:val="00FC619A"/>
    <w:rsid w:val="00FC707B"/>
    <w:rsid w:val="00FC7369"/>
    <w:rsid w:val="00FC7C19"/>
    <w:rsid w:val="00FD042C"/>
    <w:rsid w:val="00FD0999"/>
    <w:rsid w:val="00FD09F6"/>
    <w:rsid w:val="00FD25C0"/>
    <w:rsid w:val="00FD3857"/>
    <w:rsid w:val="00FD441B"/>
    <w:rsid w:val="00FD4979"/>
    <w:rsid w:val="00FD539B"/>
    <w:rsid w:val="00FD5928"/>
    <w:rsid w:val="00FD5E50"/>
    <w:rsid w:val="00FD6354"/>
    <w:rsid w:val="00FD6F35"/>
    <w:rsid w:val="00FD71AE"/>
    <w:rsid w:val="00FE04E3"/>
    <w:rsid w:val="00FE0596"/>
    <w:rsid w:val="00FE0819"/>
    <w:rsid w:val="00FE08C7"/>
    <w:rsid w:val="00FE09C6"/>
    <w:rsid w:val="00FE1498"/>
    <w:rsid w:val="00FE17AC"/>
    <w:rsid w:val="00FE1FB5"/>
    <w:rsid w:val="00FE209D"/>
    <w:rsid w:val="00FE233A"/>
    <w:rsid w:val="00FE2633"/>
    <w:rsid w:val="00FE282A"/>
    <w:rsid w:val="00FE294D"/>
    <w:rsid w:val="00FE298E"/>
    <w:rsid w:val="00FE379A"/>
    <w:rsid w:val="00FE3B16"/>
    <w:rsid w:val="00FE4B67"/>
    <w:rsid w:val="00FE4C8E"/>
    <w:rsid w:val="00FE54EB"/>
    <w:rsid w:val="00FE58BE"/>
    <w:rsid w:val="00FE5CCF"/>
    <w:rsid w:val="00FE6717"/>
    <w:rsid w:val="00FE6B82"/>
    <w:rsid w:val="00FE7679"/>
    <w:rsid w:val="00FE7AD7"/>
    <w:rsid w:val="00FE7F6A"/>
    <w:rsid w:val="00FF13BB"/>
    <w:rsid w:val="00FF15B6"/>
    <w:rsid w:val="00FF15DA"/>
    <w:rsid w:val="00FF1A1C"/>
    <w:rsid w:val="00FF2271"/>
    <w:rsid w:val="00FF25DD"/>
    <w:rsid w:val="00FF27D4"/>
    <w:rsid w:val="00FF2ABA"/>
    <w:rsid w:val="00FF318A"/>
    <w:rsid w:val="00FF40C4"/>
    <w:rsid w:val="00FF425B"/>
    <w:rsid w:val="00FF44C0"/>
    <w:rsid w:val="00FF451F"/>
    <w:rsid w:val="00FF4985"/>
    <w:rsid w:val="00FF498D"/>
    <w:rsid w:val="00FF5979"/>
    <w:rsid w:val="00FF5F94"/>
    <w:rsid w:val="00FF70B3"/>
    <w:rsid w:val="00FF7156"/>
    <w:rsid w:val="00FF7791"/>
    <w:rsid w:val="00FF78C3"/>
    <w:rsid w:val="00FF7B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B38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38D8"/>
    <w:pPr>
      <w:keepNext/>
      <w:outlineLvl w:val="0"/>
    </w:pPr>
    <w:rPr>
      <w:sz w:val="36"/>
    </w:rPr>
  </w:style>
  <w:style w:type="paragraph" w:styleId="Nagwek2">
    <w:name w:val="heading 2"/>
    <w:basedOn w:val="Normalny"/>
    <w:next w:val="Normalny"/>
    <w:link w:val="Nagwek2Znak"/>
    <w:unhideWhenUsed/>
    <w:qFormat/>
    <w:rsid w:val="00CD2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70D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uiPriority w:val="39"/>
    <w:unhideWhenUsed/>
    <w:qFormat/>
    <w:rsid w:val="004B38D8"/>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4B38D8"/>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4B38D8"/>
    <w:pPr>
      <w:spacing w:after="100" w:line="276" w:lineRule="auto"/>
      <w:ind w:left="440"/>
    </w:pPr>
    <w:rPr>
      <w:rFonts w:asciiTheme="minorHAnsi" w:eastAsiaTheme="minorEastAsia" w:hAnsiTheme="minorHAnsi" w:cstheme="minorBidi"/>
      <w:sz w:val="22"/>
      <w:szCs w:val="22"/>
      <w:lang w:eastAsia="en-US"/>
    </w:rPr>
  </w:style>
  <w:style w:type="character" w:styleId="Hipercze">
    <w:name w:val="Hyperlink"/>
    <w:basedOn w:val="Domylnaczcionkaakapitu"/>
    <w:uiPriority w:val="99"/>
    <w:unhideWhenUsed/>
    <w:rsid w:val="004B38D8"/>
    <w:rPr>
      <w:color w:val="0000FF" w:themeColor="hyperlink"/>
      <w:u w:val="single"/>
    </w:rPr>
  </w:style>
  <w:style w:type="character" w:customStyle="1" w:styleId="Nagwek1Znak">
    <w:name w:val="Nagłówek 1 Znak"/>
    <w:basedOn w:val="Domylnaczcionkaakapitu"/>
    <w:link w:val="Nagwek1"/>
    <w:rsid w:val="004B38D8"/>
    <w:rPr>
      <w:rFonts w:ascii="Times New Roman" w:eastAsia="Times New Roman" w:hAnsi="Times New Roman" w:cs="Times New Roman"/>
      <w:sz w:val="36"/>
      <w:szCs w:val="24"/>
      <w:lang w:eastAsia="pl-PL"/>
    </w:rPr>
  </w:style>
  <w:style w:type="paragraph" w:styleId="Akapitzlist">
    <w:name w:val="List Paragraph"/>
    <w:basedOn w:val="Normalny"/>
    <w:uiPriority w:val="34"/>
    <w:qFormat/>
    <w:rsid w:val="004B38D8"/>
    <w:pPr>
      <w:ind w:left="720"/>
      <w:contextualSpacing/>
    </w:pPr>
    <w:rPr>
      <w:rFonts w:eastAsiaTheme="minorEastAsia" w:cstheme="minorBidi"/>
      <w:sz w:val="26"/>
      <w:szCs w:val="22"/>
    </w:rPr>
  </w:style>
  <w:style w:type="paragraph" w:customStyle="1" w:styleId="Default">
    <w:name w:val="Default"/>
    <w:rsid w:val="00CD2DD3"/>
    <w:pPr>
      <w:autoSpaceDE w:val="0"/>
      <w:autoSpaceDN w:val="0"/>
      <w:adjustRightInd w:val="0"/>
      <w:spacing w:after="0" w:line="240" w:lineRule="auto"/>
    </w:pPr>
    <w:rPr>
      <w:rFonts w:ascii="Arial" w:hAnsi="Arial" w:cs="Arial"/>
      <w:color w:val="000000"/>
      <w:sz w:val="24"/>
      <w:szCs w:val="24"/>
    </w:rPr>
  </w:style>
  <w:style w:type="character" w:customStyle="1" w:styleId="h1">
    <w:name w:val="h1"/>
    <w:basedOn w:val="Domylnaczcionkaakapitu"/>
    <w:rsid w:val="00CD2DD3"/>
  </w:style>
  <w:style w:type="character" w:customStyle="1" w:styleId="Nagwek2Znak">
    <w:name w:val="Nagłówek 2 Znak"/>
    <w:basedOn w:val="Domylnaczcionkaakapitu"/>
    <w:link w:val="Nagwek2"/>
    <w:uiPriority w:val="9"/>
    <w:rsid w:val="00CD2DD3"/>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rsid w:val="00181815"/>
    <w:pPr>
      <w:spacing w:after="120"/>
    </w:pPr>
  </w:style>
  <w:style w:type="character" w:customStyle="1" w:styleId="TekstpodstawowyZnak">
    <w:name w:val="Tekst podstawowy Znak"/>
    <w:basedOn w:val="Domylnaczcionkaakapitu"/>
    <w:link w:val="Tekstpodstawowy"/>
    <w:rsid w:val="00181815"/>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31D93"/>
    <w:pPr>
      <w:tabs>
        <w:tab w:val="center" w:pos="4536"/>
        <w:tab w:val="right" w:pos="9072"/>
      </w:tabs>
    </w:pPr>
  </w:style>
  <w:style w:type="character" w:customStyle="1" w:styleId="NagwekZnak">
    <w:name w:val="Nagłówek Znak"/>
    <w:basedOn w:val="Domylnaczcionkaakapitu"/>
    <w:link w:val="Nagwek"/>
    <w:uiPriority w:val="99"/>
    <w:semiHidden/>
    <w:rsid w:val="00331D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1D93"/>
    <w:pPr>
      <w:tabs>
        <w:tab w:val="center" w:pos="4536"/>
        <w:tab w:val="right" w:pos="9072"/>
      </w:tabs>
    </w:pPr>
  </w:style>
  <w:style w:type="character" w:customStyle="1" w:styleId="StopkaZnak">
    <w:name w:val="Stopka Znak"/>
    <w:basedOn w:val="Domylnaczcionkaakapitu"/>
    <w:link w:val="Stopka"/>
    <w:uiPriority w:val="99"/>
    <w:rsid w:val="00331D93"/>
    <w:rPr>
      <w:rFonts w:ascii="Times New Roman" w:eastAsia="Times New Roman" w:hAnsi="Times New Roman" w:cs="Times New Roman"/>
      <w:sz w:val="24"/>
      <w:szCs w:val="24"/>
      <w:lang w:eastAsia="pl-PL"/>
    </w:rPr>
  </w:style>
  <w:style w:type="table" w:styleId="Tabela-Siatka">
    <w:name w:val="Table Grid"/>
    <w:basedOn w:val="Standardowy"/>
    <w:uiPriority w:val="59"/>
    <w:rsid w:val="00331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D93"/>
    <w:rPr>
      <w:rFonts w:ascii="Tahoma" w:hAnsi="Tahoma" w:cs="Tahoma"/>
      <w:sz w:val="16"/>
      <w:szCs w:val="16"/>
    </w:rPr>
  </w:style>
  <w:style w:type="character" w:customStyle="1" w:styleId="TekstdymkaZnak">
    <w:name w:val="Tekst dymka Znak"/>
    <w:basedOn w:val="Domylnaczcionkaakapitu"/>
    <w:link w:val="Tekstdymka"/>
    <w:uiPriority w:val="99"/>
    <w:semiHidden/>
    <w:rsid w:val="00331D93"/>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A270DF"/>
    <w:rPr>
      <w:rFonts w:asciiTheme="majorHAnsi" w:eastAsiaTheme="majorEastAsia" w:hAnsiTheme="majorHAnsi" w:cstheme="majorBidi"/>
      <w:b/>
      <w:bCs/>
      <w:color w:val="4F81BD" w:themeColor="accent1"/>
      <w:sz w:val="24"/>
      <w:szCs w:val="24"/>
      <w:lang w:eastAsia="pl-PL"/>
    </w:rPr>
  </w:style>
  <w:style w:type="paragraph" w:customStyle="1" w:styleId="Zwykytekst1">
    <w:name w:val="Zwykły tekst1"/>
    <w:basedOn w:val="Normalny"/>
    <w:rsid w:val="00A270DF"/>
    <w:pPr>
      <w:suppressAutoHyphens/>
    </w:pPr>
    <w:rPr>
      <w:rFonts w:ascii="Courier New" w:hAnsi="Courier New" w:cs="Courier New"/>
      <w:sz w:val="20"/>
      <w:szCs w:val="20"/>
      <w:lang w:eastAsia="zh-CN"/>
    </w:rPr>
  </w:style>
  <w:style w:type="paragraph" w:customStyle="1" w:styleId="Akapitzlist2">
    <w:name w:val="Akapit z listą2"/>
    <w:basedOn w:val="Normalny"/>
    <w:rsid w:val="007E516E"/>
    <w:pPr>
      <w:suppressAutoHyphens/>
      <w:ind w:left="708"/>
    </w:pPr>
    <w:rPr>
      <w:rFonts w:cs="Mangal"/>
      <w:kern w:val="1"/>
      <w:lang w:eastAsia="hi-IN" w:bidi="hi-IN"/>
    </w:rPr>
  </w:style>
  <w:style w:type="character" w:styleId="Pogrubienie">
    <w:name w:val="Strong"/>
    <w:basedOn w:val="Domylnaczcionkaakapitu"/>
    <w:uiPriority w:val="22"/>
    <w:qFormat/>
    <w:rsid w:val="007E516E"/>
    <w:rPr>
      <w:b/>
      <w:bCs/>
    </w:rPr>
  </w:style>
  <w:style w:type="paragraph" w:styleId="Tekstpodstawowywcity">
    <w:name w:val="Body Text Indent"/>
    <w:basedOn w:val="Normalny"/>
    <w:link w:val="TekstpodstawowywcityZnak"/>
    <w:uiPriority w:val="99"/>
    <w:unhideWhenUsed/>
    <w:rsid w:val="009B56EC"/>
    <w:pPr>
      <w:spacing w:after="120"/>
      <w:ind w:left="283"/>
    </w:pPr>
  </w:style>
  <w:style w:type="character" w:customStyle="1" w:styleId="TekstpodstawowywcityZnak">
    <w:name w:val="Tekst podstawowy wcięty Znak"/>
    <w:basedOn w:val="Domylnaczcionkaakapitu"/>
    <w:link w:val="Tekstpodstawowywcity"/>
    <w:uiPriority w:val="99"/>
    <w:rsid w:val="009B56EC"/>
    <w:rPr>
      <w:rFonts w:ascii="Times New Roman" w:eastAsia="Times New Roman" w:hAnsi="Times New Roman" w:cs="Times New Roman"/>
      <w:sz w:val="24"/>
      <w:szCs w:val="24"/>
      <w:lang w:eastAsia="pl-PL"/>
    </w:rPr>
  </w:style>
  <w:style w:type="character" w:customStyle="1" w:styleId="text">
    <w:name w:val="text"/>
    <w:basedOn w:val="Domylnaczcionkaakapitu"/>
    <w:rsid w:val="009B56EC"/>
  </w:style>
  <w:style w:type="paragraph" w:styleId="Tekstpodstawowy2">
    <w:name w:val="Body Text 2"/>
    <w:basedOn w:val="Normalny"/>
    <w:link w:val="Tekstpodstawowy2Znak"/>
    <w:uiPriority w:val="99"/>
    <w:semiHidden/>
    <w:unhideWhenUsed/>
    <w:rsid w:val="007977BD"/>
    <w:pPr>
      <w:spacing w:after="120" w:line="480" w:lineRule="auto"/>
    </w:pPr>
  </w:style>
  <w:style w:type="character" w:customStyle="1" w:styleId="Tekstpodstawowy2Znak">
    <w:name w:val="Tekst podstawowy 2 Znak"/>
    <w:basedOn w:val="Domylnaczcionkaakapitu"/>
    <w:link w:val="Tekstpodstawowy2"/>
    <w:uiPriority w:val="99"/>
    <w:semiHidden/>
    <w:rsid w:val="007977BD"/>
    <w:rPr>
      <w:rFonts w:ascii="Times New Roman" w:eastAsia="Times New Roman" w:hAnsi="Times New Roman" w:cs="Times New Roman"/>
      <w:sz w:val="24"/>
      <w:szCs w:val="24"/>
      <w:lang w:eastAsia="pl-PL"/>
    </w:rPr>
  </w:style>
  <w:style w:type="paragraph" w:customStyle="1" w:styleId="Zwykytekst2">
    <w:name w:val="Zwykły tekst2"/>
    <w:basedOn w:val="Normalny"/>
    <w:rsid w:val="00844E24"/>
    <w:pPr>
      <w:suppressAutoHyphens/>
    </w:pPr>
    <w:rPr>
      <w:rFonts w:ascii="Courier New" w:hAnsi="Courier New" w:cs="Courier New"/>
      <w:sz w:val="20"/>
      <w:szCs w:val="20"/>
      <w:lang w:eastAsia="zh-CN"/>
    </w:rPr>
  </w:style>
  <w:style w:type="paragraph" w:styleId="NormalnyWeb">
    <w:name w:val="Normal (Web)"/>
    <w:basedOn w:val="Normalny"/>
    <w:uiPriority w:val="99"/>
    <w:semiHidden/>
    <w:unhideWhenUsed/>
    <w:rsid w:val="00844E24"/>
    <w:pPr>
      <w:spacing w:before="100" w:beforeAutospacing="1" w:after="100" w:afterAutospacing="1"/>
    </w:pPr>
  </w:style>
  <w:style w:type="character" w:customStyle="1" w:styleId="Znakiprzypiswdolnych">
    <w:name w:val="Znaki przypisów dolnych"/>
    <w:rsid w:val="00D0055F"/>
  </w:style>
  <w:style w:type="character" w:styleId="Odwoanieprzypisudolnego">
    <w:name w:val="footnote reference"/>
    <w:rsid w:val="00D0055F"/>
    <w:rPr>
      <w:vertAlign w:val="superscript"/>
    </w:rPr>
  </w:style>
  <w:style w:type="paragraph" w:styleId="Tekstprzypisudolnego">
    <w:name w:val="footnote text"/>
    <w:basedOn w:val="Normalny"/>
    <w:link w:val="TekstprzypisudolnegoZnak"/>
    <w:rsid w:val="00D0055F"/>
    <w:pPr>
      <w:suppressLineNumbers/>
      <w:suppressAutoHyphens/>
      <w:ind w:left="283" w:hanging="283"/>
    </w:pPr>
    <w:rPr>
      <w:sz w:val="20"/>
      <w:szCs w:val="20"/>
      <w:lang w:eastAsia="hi-IN" w:bidi="hi-IN"/>
    </w:rPr>
  </w:style>
  <w:style w:type="character" w:customStyle="1" w:styleId="TekstprzypisudolnegoZnak">
    <w:name w:val="Tekst przypisu dolnego Znak"/>
    <w:basedOn w:val="Domylnaczcionkaakapitu"/>
    <w:link w:val="Tekstprzypisudolnego"/>
    <w:rsid w:val="00D0055F"/>
    <w:rPr>
      <w:rFonts w:ascii="Times New Roman" w:eastAsia="Times New Roman" w:hAnsi="Times New Roman" w:cs="Times New Roman"/>
      <w:sz w:val="20"/>
      <w:szCs w:val="20"/>
      <w:lang w:eastAsia="hi-IN" w:bidi="hi-IN"/>
    </w:rPr>
  </w:style>
  <w:style w:type="paragraph" w:styleId="Tekstprzypisukocowego">
    <w:name w:val="endnote text"/>
    <w:basedOn w:val="Normalny"/>
    <w:link w:val="TekstprzypisukocowegoZnak"/>
    <w:uiPriority w:val="99"/>
    <w:semiHidden/>
    <w:unhideWhenUsed/>
    <w:rsid w:val="00511D5A"/>
    <w:rPr>
      <w:sz w:val="20"/>
      <w:szCs w:val="20"/>
    </w:rPr>
  </w:style>
  <w:style w:type="character" w:customStyle="1" w:styleId="TekstprzypisukocowegoZnak">
    <w:name w:val="Tekst przypisu końcowego Znak"/>
    <w:basedOn w:val="Domylnaczcionkaakapitu"/>
    <w:link w:val="Tekstprzypisukocowego"/>
    <w:uiPriority w:val="99"/>
    <w:semiHidden/>
    <w:rsid w:val="00511D5A"/>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70080538">
      <w:bodyDiv w:val="1"/>
      <w:marLeft w:val="0"/>
      <w:marRight w:val="0"/>
      <w:marTop w:val="0"/>
      <w:marBottom w:val="0"/>
      <w:divBdr>
        <w:top w:val="none" w:sz="0" w:space="0" w:color="auto"/>
        <w:left w:val="none" w:sz="0" w:space="0" w:color="auto"/>
        <w:bottom w:val="none" w:sz="0" w:space="0" w:color="auto"/>
        <w:right w:val="none" w:sz="0" w:space="0" w:color="auto"/>
      </w:divBdr>
      <w:divsChild>
        <w:div w:id="1036349953">
          <w:marLeft w:val="0"/>
          <w:marRight w:val="0"/>
          <w:marTop w:val="0"/>
          <w:marBottom w:val="0"/>
          <w:divBdr>
            <w:top w:val="none" w:sz="0" w:space="0" w:color="auto"/>
            <w:left w:val="none" w:sz="0" w:space="0" w:color="auto"/>
            <w:bottom w:val="none" w:sz="0" w:space="0" w:color="auto"/>
            <w:right w:val="none" w:sz="0" w:space="0" w:color="auto"/>
          </w:divBdr>
        </w:div>
        <w:div w:id="1061293648">
          <w:marLeft w:val="0"/>
          <w:marRight w:val="0"/>
          <w:marTop w:val="0"/>
          <w:marBottom w:val="0"/>
          <w:divBdr>
            <w:top w:val="none" w:sz="0" w:space="0" w:color="auto"/>
            <w:left w:val="none" w:sz="0" w:space="0" w:color="auto"/>
            <w:bottom w:val="none" w:sz="0" w:space="0" w:color="auto"/>
            <w:right w:val="none" w:sz="0" w:space="0" w:color="auto"/>
          </w:divBdr>
        </w:div>
        <w:div w:id="574048184">
          <w:marLeft w:val="0"/>
          <w:marRight w:val="0"/>
          <w:marTop w:val="0"/>
          <w:marBottom w:val="0"/>
          <w:divBdr>
            <w:top w:val="none" w:sz="0" w:space="0" w:color="auto"/>
            <w:left w:val="none" w:sz="0" w:space="0" w:color="auto"/>
            <w:bottom w:val="none" w:sz="0" w:space="0" w:color="auto"/>
            <w:right w:val="none" w:sz="0" w:space="0" w:color="auto"/>
          </w:divBdr>
        </w:div>
        <w:div w:id="1828009348">
          <w:marLeft w:val="0"/>
          <w:marRight w:val="0"/>
          <w:marTop w:val="0"/>
          <w:marBottom w:val="0"/>
          <w:divBdr>
            <w:top w:val="none" w:sz="0" w:space="0" w:color="auto"/>
            <w:left w:val="none" w:sz="0" w:space="0" w:color="auto"/>
            <w:bottom w:val="none" w:sz="0" w:space="0" w:color="auto"/>
            <w:right w:val="none" w:sz="0" w:space="0" w:color="auto"/>
          </w:divBdr>
        </w:div>
        <w:div w:id="510216963">
          <w:marLeft w:val="0"/>
          <w:marRight w:val="0"/>
          <w:marTop w:val="0"/>
          <w:marBottom w:val="0"/>
          <w:divBdr>
            <w:top w:val="none" w:sz="0" w:space="0" w:color="auto"/>
            <w:left w:val="none" w:sz="0" w:space="0" w:color="auto"/>
            <w:bottom w:val="none" w:sz="0" w:space="0" w:color="auto"/>
            <w:right w:val="none" w:sz="0" w:space="0" w:color="auto"/>
          </w:divBdr>
        </w:div>
        <w:div w:id="1047414132">
          <w:marLeft w:val="0"/>
          <w:marRight w:val="0"/>
          <w:marTop w:val="0"/>
          <w:marBottom w:val="0"/>
          <w:divBdr>
            <w:top w:val="none" w:sz="0" w:space="0" w:color="auto"/>
            <w:left w:val="none" w:sz="0" w:space="0" w:color="auto"/>
            <w:bottom w:val="none" w:sz="0" w:space="0" w:color="auto"/>
            <w:right w:val="none" w:sz="0" w:space="0" w:color="auto"/>
          </w:divBdr>
        </w:div>
        <w:div w:id="7562566">
          <w:marLeft w:val="0"/>
          <w:marRight w:val="0"/>
          <w:marTop w:val="0"/>
          <w:marBottom w:val="0"/>
          <w:divBdr>
            <w:top w:val="none" w:sz="0" w:space="0" w:color="auto"/>
            <w:left w:val="none" w:sz="0" w:space="0" w:color="auto"/>
            <w:bottom w:val="none" w:sz="0" w:space="0" w:color="auto"/>
            <w:right w:val="none" w:sz="0" w:space="0" w:color="auto"/>
          </w:divBdr>
        </w:div>
        <w:div w:id="1563829916">
          <w:marLeft w:val="0"/>
          <w:marRight w:val="0"/>
          <w:marTop w:val="0"/>
          <w:marBottom w:val="0"/>
          <w:divBdr>
            <w:top w:val="none" w:sz="0" w:space="0" w:color="auto"/>
            <w:left w:val="none" w:sz="0" w:space="0" w:color="auto"/>
            <w:bottom w:val="none" w:sz="0" w:space="0" w:color="auto"/>
            <w:right w:val="none" w:sz="0" w:space="0" w:color="auto"/>
          </w:divBdr>
        </w:div>
        <w:div w:id="1219635938">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779228499">
          <w:marLeft w:val="0"/>
          <w:marRight w:val="0"/>
          <w:marTop w:val="0"/>
          <w:marBottom w:val="0"/>
          <w:divBdr>
            <w:top w:val="none" w:sz="0" w:space="0" w:color="auto"/>
            <w:left w:val="none" w:sz="0" w:space="0" w:color="auto"/>
            <w:bottom w:val="none" w:sz="0" w:space="0" w:color="auto"/>
            <w:right w:val="none" w:sz="0" w:space="0" w:color="auto"/>
          </w:divBdr>
        </w:div>
        <w:div w:id="551817058">
          <w:marLeft w:val="0"/>
          <w:marRight w:val="0"/>
          <w:marTop w:val="0"/>
          <w:marBottom w:val="0"/>
          <w:divBdr>
            <w:top w:val="none" w:sz="0" w:space="0" w:color="auto"/>
            <w:left w:val="none" w:sz="0" w:space="0" w:color="auto"/>
            <w:bottom w:val="none" w:sz="0" w:space="0" w:color="auto"/>
            <w:right w:val="none" w:sz="0" w:space="0" w:color="auto"/>
          </w:divBdr>
        </w:div>
        <w:div w:id="939723083">
          <w:marLeft w:val="0"/>
          <w:marRight w:val="0"/>
          <w:marTop w:val="0"/>
          <w:marBottom w:val="0"/>
          <w:divBdr>
            <w:top w:val="none" w:sz="0" w:space="0" w:color="auto"/>
            <w:left w:val="none" w:sz="0" w:space="0" w:color="auto"/>
            <w:bottom w:val="none" w:sz="0" w:space="0" w:color="auto"/>
            <w:right w:val="none" w:sz="0" w:space="0" w:color="auto"/>
          </w:divBdr>
        </w:div>
        <w:div w:id="326516052">
          <w:marLeft w:val="0"/>
          <w:marRight w:val="0"/>
          <w:marTop w:val="0"/>
          <w:marBottom w:val="0"/>
          <w:divBdr>
            <w:top w:val="none" w:sz="0" w:space="0" w:color="auto"/>
            <w:left w:val="none" w:sz="0" w:space="0" w:color="auto"/>
            <w:bottom w:val="none" w:sz="0" w:space="0" w:color="auto"/>
            <w:right w:val="none" w:sz="0" w:space="0" w:color="auto"/>
          </w:divBdr>
        </w:div>
        <w:div w:id="1671131527">
          <w:marLeft w:val="0"/>
          <w:marRight w:val="0"/>
          <w:marTop w:val="0"/>
          <w:marBottom w:val="0"/>
          <w:divBdr>
            <w:top w:val="none" w:sz="0" w:space="0" w:color="auto"/>
            <w:left w:val="none" w:sz="0" w:space="0" w:color="auto"/>
            <w:bottom w:val="none" w:sz="0" w:space="0" w:color="auto"/>
            <w:right w:val="none" w:sz="0" w:space="0" w:color="auto"/>
          </w:divBdr>
        </w:div>
      </w:divsChild>
    </w:div>
    <w:div w:id="133956928">
      <w:bodyDiv w:val="1"/>
      <w:marLeft w:val="0"/>
      <w:marRight w:val="0"/>
      <w:marTop w:val="0"/>
      <w:marBottom w:val="0"/>
      <w:divBdr>
        <w:top w:val="none" w:sz="0" w:space="0" w:color="auto"/>
        <w:left w:val="none" w:sz="0" w:space="0" w:color="auto"/>
        <w:bottom w:val="none" w:sz="0" w:space="0" w:color="auto"/>
        <w:right w:val="none" w:sz="0" w:space="0" w:color="auto"/>
      </w:divBdr>
      <w:divsChild>
        <w:div w:id="361326632">
          <w:marLeft w:val="0"/>
          <w:marRight w:val="0"/>
          <w:marTop w:val="0"/>
          <w:marBottom w:val="0"/>
          <w:divBdr>
            <w:top w:val="none" w:sz="0" w:space="0" w:color="auto"/>
            <w:left w:val="none" w:sz="0" w:space="0" w:color="auto"/>
            <w:bottom w:val="none" w:sz="0" w:space="0" w:color="auto"/>
            <w:right w:val="none" w:sz="0" w:space="0" w:color="auto"/>
          </w:divBdr>
        </w:div>
        <w:div w:id="2127305977">
          <w:marLeft w:val="0"/>
          <w:marRight w:val="0"/>
          <w:marTop w:val="0"/>
          <w:marBottom w:val="0"/>
          <w:divBdr>
            <w:top w:val="none" w:sz="0" w:space="0" w:color="auto"/>
            <w:left w:val="none" w:sz="0" w:space="0" w:color="auto"/>
            <w:bottom w:val="none" w:sz="0" w:space="0" w:color="auto"/>
            <w:right w:val="none" w:sz="0" w:space="0" w:color="auto"/>
          </w:divBdr>
        </w:div>
        <w:div w:id="161244306">
          <w:marLeft w:val="0"/>
          <w:marRight w:val="0"/>
          <w:marTop w:val="0"/>
          <w:marBottom w:val="0"/>
          <w:divBdr>
            <w:top w:val="none" w:sz="0" w:space="0" w:color="auto"/>
            <w:left w:val="none" w:sz="0" w:space="0" w:color="auto"/>
            <w:bottom w:val="none" w:sz="0" w:space="0" w:color="auto"/>
            <w:right w:val="none" w:sz="0" w:space="0" w:color="auto"/>
          </w:divBdr>
        </w:div>
        <w:div w:id="1563328510">
          <w:marLeft w:val="0"/>
          <w:marRight w:val="0"/>
          <w:marTop w:val="0"/>
          <w:marBottom w:val="0"/>
          <w:divBdr>
            <w:top w:val="none" w:sz="0" w:space="0" w:color="auto"/>
            <w:left w:val="none" w:sz="0" w:space="0" w:color="auto"/>
            <w:bottom w:val="none" w:sz="0" w:space="0" w:color="auto"/>
            <w:right w:val="none" w:sz="0" w:space="0" w:color="auto"/>
          </w:divBdr>
        </w:div>
        <w:div w:id="1518495890">
          <w:marLeft w:val="0"/>
          <w:marRight w:val="0"/>
          <w:marTop w:val="0"/>
          <w:marBottom w:val="0"/>
          <w:divBdr>
            <w:top w:val="none" w:sz="0" w:space="0" w:color="auto"/>
            <w:left w:val="none" w:sz="0" w:space="0" w:color="auto"/>
            <w:bottom w:val="none" w:sz="0" w:space="0" w:color="auto"/>
            <w:right w:val="none" w:sz="0" w:space="0" w:color="auto"/>
          </w:divBdr>
        </w:div>
        <w:div w:id="1483963057">
          <w:marLeft w:val="0"/>
          <w:marRight w:val="0"/>
          <w:marTop w:val="0"/>
          <w:marBottom w:val="0"/>
          <w:divBdr>
            <w:top w:val="none" w:sz="0" w:space="0" w:color="auto"/>
            <w:left w:val="none" w:sz="0" w:space="0" w:color="auto"/>
            <w:bottom w:val="none" w:sz="0" w:space="0" w:color="auto"/>
            <w:right w:val="none" w:sz="0" w:space="0" w:color="auto"/>
          </w:divBdr>
        </w:div>
        <w:div w:id="191187300">
          <w:marLeft w:val="0"/>
          <w:marRight w:val="0"/>
          <w:marTop w:val="0"/>
          <w:marBottom w:val="0"/>
          <w:divBdr>
            <w:top w:val="none" w:sz="0" w:space="0" w:color="auto"/>
            <w:left w:val="none" w:sz="0" w:space="0" w:color="auto"/>
            <w:bottom w:val="none" w:sz="0" w:space="0" w:color="auto"/>
            <w:right w:val="none" w:sz="0" w:space="0" w:color="auto"/>
          </w:divBdr>
        </w:div>
        <w:div w:id="584344150">
          <w:marLeft w:val="0"/>
          <w:marRight w:val="0"/>
          <w:marTop w:val="0"/>
          <w:marBottom w:val="0"/>
          <w:divBdr>
            <w:top w:val="none" w:sz="0" w:space="0" w:color="auto"/>
            <w:left w:val="none" w:sz="0" w:space="0" w:color="auto"/>
            <w:bottom w:val="none" w:sz="0" w:space="0" w:color="auto"/>
            <w:right w:val="none" w:sz="0" w:space="0" w:color="auto"/>
          </w:divBdr>
        </w:div>
        <w:div w:id="605623874">
          <w:marLeft w:val="0"/>
          <w:marRight w:val="0"/>
          <w:marTop w:val="0"/>
          <w:marBottom w:val="0"/>
          <w:divBdr>
            <w:top w:val="none" w:sz="0" w:space="0" w:color="auto"/>
            <w:left w:val="none" w:sz="0" w:space="0" w:color="auto"/>
            <w:bottom w:val="none" w:sz="0" w:space="0" w:color="auto"/>
            <w:right w:val="none" w:sz="0" w:space="0" w:color="auto"/>
          </w:divBdr>
        </w:div>
        <w:div w:id="1920408094">
          <w:marLeft w:val="0"/>
          <w:marRight w:val="0"/>
          <w:marTop w:val="0"/>
          <w:marBottom w:val="0"/>
          <w:divBdr>
            <w:top w:val="none" w:sz="0" w:space="0" w:color="auto"/>
            <w:left w:val="none" w:sz="0" w:space="0" w:color="auto"/>
            <w:bottom w:val="none" w:sz="0" w:space="0" w:color="auto"/>
            <w:right w:val="none" w:sz="0" w:space="0" w:color="auto"/>
          </w:divBdr>
        </w:div>
        <w:div w:id="1998605127">
          <w:marLeft w:val="0"/>
          <w:marRight w:val="0"/>
          <w:marTop w:val="0"/>
          <w:marBottom w:val="0"/>
          <w:divBdr>
            <w:top w:val="none" w:sz="0" w:space="0" w:color="auto"/>
            <w:left w:val="none" w:sz="0" w:space="0" w:color="auto"/>
            <w:bottom w:val="none" w:sz="0" w:space="0" w:color="auto"/>
            <w:right w:val="none" w:sz="0" w:space="0" w:color="auto"/>
          </w:divBdr>
        </w:div>
        <w:div w:id="139033091">
          <w:marLeft w:val="0"/>
          <w:marRight w:val="0"/>
          <w:marTop w:val="0"/>
          <w:marBottom w:val="0"/>
          <w:divBdr>
            <w:top w:val="none" w:sz="0" w:space="0" w:color="auto"/>
            <w:left w:val="none" w:sz="0" w:space="0" w:color="auto"/>
            <w:bottom w:val="none" w:sz="0" w:space="0" w:color="auto"/>
            <w:right w:val="none" w:sz="0" w:space="0" w:color="auto"/>
          </w:divBdr>
        </w:div>
        <w:div w:id="2087535015">
          <w:marLeft w:val="0"/>
          <w:marRight w:val="0"/>
          <w:marTop w:val="0"/>
          <w:marBottom w:val="0"/>
          <w:divBdr>
            <w:top w:val="none" w:sz="0" w:space="0" w:color="auto"/>
            <w:left w:val="none" w:sz="0" w:space="0" w:color="auto"/>
            <w:bottom w:val="none" w:sz="0" w:space="0" w:color="auto"/>
            <w:right w:val="none" w:sz="0" w:space="0" w:color="auto"/>
          </w:divBdr>
        </w:div>
        <w:div w:id="1262369613">
          <w:marLeft w:val="0"/>
          <w:marRight w:val="0"/>
          <w:marTop w:val="0"/>
          <w:marBottom w:val="0"/>
          <w:divBdr>
            <w:top w:val="none" w:sz="0" w:space="0" w:color="auto"/>
            <w:left w:val="none" w:sz="0" w:space="0" w:color="auto"/>
            <w:bottom w:val="none" w:sz="0" w:space="0" w:color="auto"/>
            <w:right w:val="none" w:sz="0" w:space="0" w:color="auto"/>
          </w:divBdr>
        </w:div>
        <w:div w:id="206839934">
          <w:marLeft w:val="0"/>
          <w:marRight w:val="0"/>
          <w:marTop w:val="0"/>
          <w:marBottom w:val="0"/>
          <w:divBdr>
            <w:top w:val="none" w:sz="0" w:space="0" w:color="auto"/>
            <w:left w:val="none" w:sz="0" w:space="0" w:color="auto"/>
            <w:bottom w:val="none" w:sz="0" w:space="0" w:color="auto"/>
            <w:right w:val="none" w:sz="0" w:space="0" w:color="auto"/>
          </w:divBdr>
        </w:div>
        <w:div w:id="143931531">
          <w:marLeft w:val="0"/>
          <w:marRight w:val="0"/>
          <w:marTop w:val="0"/>
          <w:marBottom w:val="0"/>
          <w:divBdr>
            <w:top w:val="none" w:sz="0" w:space="0" w:color="auto"/>
            <w:left w:val="none" w:sz="0" w:space="0" w:color="auto"/>
            <w:bottom w:val="none" w:sz="0" w:space="0" w:color="auto"/>
            <w:right w:val="none" w:sz="0" w:space="0" w:color="auto"/>
          </w:divBdr>
        </w:div>
        <w:div w:id="1424911045">
          <w:marLeft w:val="0"/>
          <w:marRight w:val="0"/>
          <w:marTop w:val="0"/>
          <w:marBottom w:val="0"/>
          <w:divBdr>
            <w:top w:val="none" w:sz="0" w:space="0" w:color="auto"/>
            <w:left w:val="none" w:sz="0" w:space="0" w:color="auto"/>
            <w:bottom w:val="none" w:sz="0" w:space="0" w:color="auto"/>
            <w:right w:val="none" w:sz="0" w:space="0" w:color="auto"/>
          </w:divBdr>
        </w:div>
        <w:div w:id="488517838">
          <w:marLeft w:val="0"/>
          <w:marRight w:val="0"/>
          <w:marTop w:val="0"/>
          <w:marBottom w:val="0"/>
          <w:divBdr>
            <w:top w:val="none" w:sz="0" w:space="0" w:color="auto"/>
            <w:left w:val="none" w:sz="0" w:space="0" w:color="auto"/>
            <w:bottom w:val="none" w:sz="0" w:space="0" w:color="auto"/>
            <w:right w:val="none" w:sz="0" w:space="0" w:color="auto"/>
          </w:divBdr>
        </w:div>
        <w:div w:id="1738622846">
          <w:marLeft w:val="0"/>
          <w:marRight w:val="0"/>
          <w:marTop w:val="0"/>
          <w:marBottom w:val="0"/>
          <w:divBdr>
            <w:top w:val="none" w:sz="0" w:space="0" w:color="auto"/>
            <w:left w:val="none" w:sz="0" w:space="0" w:color="auto"/>
            <w:bottom w:val="none" w:sz="0" w:space="0" w:color="auto"/>
            <w:right w:val="none" w:sz="0" w:space="0" w:color="auto"/>
          </w:divBdr>
        </w:div>
        <w:div w:id="967275427">
          <w:marLeft w:val="0"/>
          <w:marRight w:val="0"/>
          <w:marTop w:val="0"/>
          <w:marBottom w:val="0"/>
          <w:divBdr>
            <w:top w:val="none" w:sz="0" w:space="0" w:color="auto"/>
            <w:left w:val="none" w:sz="0" w:space="0" w:color="auto"/>
            <w:bottom w:val="none" w:sz="0" w:space="0" w:color="auto"/>
            <w:right w:val="none" w:sz="0" w:space="0" w:color="auto"/>
          </w:divBdr>
        </w:div>
        <w:div w:id="1875385023">
          <w:marLeft w:val="0"/>
          <w:marRight w:val="0"/>
          <w:marTop w:val="0"/>
          <w:marBottom w:val="0"/>
          <w:divBdr>
            <w:top w:val="none" w:sz="0" w:space="0" w:color="auto"/>
            <w:left w:val="none" w:sz="0" w:space="0" w:color="auto"/>
            <w:bottom w:val="none" w:sz="0" w:space="0" w:color="auto"/>
            <w:right w:val="none" w:sz="0" w:space="0" w:color="auto"/>
          </w:divBdr>
        </w:div>
        <w:div w:id="399057366">
          <w:marLeft w:val="0"/>
          <w:marRight w:val="0"/>
          <w:marTop w:val="0"/>
          <w:marBottom w:val="0"/>
          <w:divBdr>
            <w:top w:val="none" w:sz="0" w:space="0" w:color="auto"/>
            <w:left w:val="none" w:sz="0" w:space="0" w:color="auto"/>
            <w:bottom w:val="none" w:sz="0" w:space="0" w:color="auto"/>
            <w:right w:val="none" w:sz="0" w:space="0" w:color="auto"/>
          </w:divBdr>
        </w:div>
        <w:div w:id="299461153">
          <w:marLeft w:val="0"/>
          <w:marRight w:val="0"/>
          <w:marTop w:val="0"/>
          <w:marBottom w:val="0"/>
          <w:divBdr>
            <w:top w:val="none" w:sz="0" w:space="0" w:color="auto"/>
            <w:left w:val="none" w:sz="0" w:space="0" w:color="auto"/>
            <w:bottom w:val="none" w:sz="0" w:space="0" w:color="auto"/>
            <w:right w:val="none" w:sz="0" w:space="0" w:color="auto"/>
          </w:divBdr>
        </w:div>
        <w:div w:id="508641830">
          <w:marLeft w:val="0"/>
          <w:marRight w:val="0"/>
          <w:marTop w:val="0"/>
          <w:marBottom w:val="0"/>
          <w:divBdr>
            <w:top w:val="none" w:sz="0" w:space="0" w:color="auto"/>
            <w:left w:val="none" w:sz="0" w:space="0" w:color="auto"/>
            <w:bottom w:val="none" w:sz="0" w:space="0" w:color="auto"/>
            <w:right w:val="none" w:sz="0" w:space="0" w:color="auto"/>
          </w:divBdr>
        </w:div>
        <w:div w:id="1452673045">
          <w:marLeft w:val="0"/>
          <w:marRight w:val="0"/>
          <w:marTop w:val="0"/>
          <w:marBottom w:val="0"/>
          <w:divBdr>
            <w:top w:val="none" w:sz="0" w:space="0" w:color="auto"/>
            <w:left w:val="none" w:sz="0" w:space="0" w:color="auto"/>
            <w:bottom w:val="none" w:sz="0" w:space="0" w:color="auto"/>
            <w:right w:val="none" w:sz="0" w:space="0" w:color="auto"/>
          </w:divBdr>
        </w:div>
        <w:div w:id="628364390">
          <w:marLeft w:val="0"/>
          <w:marRight w:val="0"/>
          <w:marTop w:val="0"/>
          <w:marBottom w:val="0"/>
          <w:divBdr>
            <w:top w:val="none" w:sz="0" w:space="0" w:color="auto"/>
            <w:left w:val="none" w:sz="0" w:space="0" w:color="auto"/>
            <w:bottom w:val="none" w:sz="0" w:space="0" w:color="auto"/>
            <w:right w:val="none" w:sz="0" w:space="0" w:color="auto"/>
          </w:divBdr>
        </w:div>
        <w:div w:id="393553392">
          <w:marLeft w:val="0"/>
          <w:marRight w:val="0"/>
          <w:marTop w:val="0"/>
          <w:marBottom w:val="0"/>
          <w:divBdr>
            <w:top w:val="none" w:sz="0" w:space="0" w:color="auto"/>
            <w:left w:val="none" w:sz="0" w:space="0" w:color="auto"/>
            <w:bottom w:val="none" w:sz="0" w:space="0" w:color="auto"/>
            <w:right w:val="none" w:sz="0" w:space="0" w:color="auto"/>
          </w:divBdr>
        </w:div>
        <w:div w:id="2062098361">
          <w:marLeft w:val="0"/>
          <w:marRight w:val="0"/>
          <w:marTop w:val="0"/>
          <w:marBottom w:val="0"/>
          <w:divBdr>
            <w:top w:val="none" w:sz="0" w:space="0" w:color="auto"/>
            <w:left w:val="none" w:sz="0" w:space="0" w:color="auto"/>
            <w:bottom w:val="none" w:sz="0" w:space="0" w:color="auto"/>
            <w:right w:val="none" w:sz="0" w:space="0" w:color="auto"/>
          </w:divBdr>
        </w:div>
        <w:div w:id="193467378">
          <w:marLeft w:val="0"/>
          <w:marRight w:val="0"/>
          <w:marTop w:val="0"/>
          <w:marBottom w:val="0"/>
          <w:divBdr>
            <w:top w:val="none" w:sz="0" w:space="0" w:color="auto"/>
            <w:left w:val="none" w:sz="0" w:space="0" w:color="auto"/>
            <w:bottom w:val="none" w:sz="0" w:space="0" w:color="auto"/>
            <w:right w:val="none" w:sz="0" w:space="0" w:color="auto"/>
          </w:divBdr>
        </w:div>
        <w:div w:id="1140999292">
          <w:marLeft w:val="0"/>
          <w:marRight w:val="0"/>
          <w:marTop w:val="0"/>
          <w:marBottom w:val="0"/>
          <w:divBdr>
            <w:top w:val="none" w:sz="0" w:space="0" w:color="auto"/>
            <w:left w:val="none" w:sz="0" w:space="0" w:color="auto"/>
            <w:bottom w:val="none" w:sz="0" w:space="0" w:color="auto"/>
            <w:right w:val="none" w:sz="0" w:space="0" w:color="auto"/>
          </w:divBdr>
        </w:div>
        <w:div w:id="1843466305">
          <w:marLeft w:val="0"/>
          <w:marRight w:val="0"/>
          <w:marTop w:val="0"/>
          <w:marBottom w:val="0"/>
          <w:divBdr>
            <w:top w:val="none" w:sz="0" w:space="0" w:color="auto"/>
            <w:left w:val="none" w:sz="0" w:space="0" w:color="auto"/>
            <w:bottom w:val="none" w:sz="0" w:space="0" w:color="auto"/>
            <w:right w:val="none" w:sz="0" w:space="0" w:color="auto"/>
          </w:divBdr>
        </w:div>
        <w:div w:id="411969031">
          <w:marLeft w:val="0"/>
          <w:marRight w:val="0"/>
          <w:marTop w:val="0"/>
          <w:marBottom w:val="0"/>
          <w:divBdr>
            <w:top w:val="none" w:sz="0" w:space="0" w:color="auto"/>
            <w:left w:val="none" w:sz="0" w:space="0" w:color="auto"/>
            <w:bottom w:val="none" w:sz="0" w:space="0" w:color="auto"/>
            <w:right w:val="none" w:sz="0" w:space="0" w:color="auto"/>
          </w:divBdr>
        </w:div>
        <w:div w:id="2040466497">
          <w:marLeft w:val="0"/>
          <w:marRight w:val="0"/>
          <w:marTop w:val="0"/>
          <w:marBottom w:val="0"/>
          <w:divBdr>
            <w:top w:val="none" w:sz="0" w:space="0" w:color="auto"/>
            <w:left w:val="none" w:sz="0" w:space="0" w:color="auto"/>
            <w:bottom w:val="none" w:sz="0" w:space="0" w:color="auto"/>
            <w:right w:val="none" w:sz="0" w:space="0" w:color="auto"/>
          </w:divBdr>
        </w:div>
        <w:div w:id="910695810">
          <w:marLeft w:val="0"/>
          <w:marRight w:val="0"/>
          <w:marTop w:val="0"/>
          <w:marBottom w:val="0"/>
          <w:divBdr>
            <w:top w:val="none" w:sz="0" w:space="0" w:color="auto"/>
            <w:left w:val="none" w:sz="0" w:space="0" w:color="auto"/>
            <w:bottom w:val="none" w:sz="0" w:space="0" w:color="auto"/>
            <w:right w:val="none" w:sz="0" w:space="0" w:color="auto"/>
          </w:divBdr>
        </w:div>
        <w:div w:id="117725816">
          <w:marLeft w:val="0"/>
          <w:marRight w:val="0"/>
          <w:marTop w:val="0"/>
          <w:marBottom w:val="0"/>
          <w:divBdr>
            <w:top w:val="none" w:sz="0" w:space="0" w:color="auto"/>
            <w:left w:val="none" w:sz="0" w:space="0" w:color="auto"/>
            <w:bottom w:val="none" w:sz="0" w:space="0" w:color="auto"/>
            <w:right w:val="none" w:sz="0" w:space="0" w:color="auto"/>
          </w:divBdr>
        </w:div>
        <w:div w:id="1094284212">
          <w:marLeft w:val="0"/>
          <w:marRight w:val="0"/>
          <w:marTop w:val="0"/>
          <w:marBottom w:val="0"/>
          <w:divBdr>
            <w:top w:val="none" w:sz="0" w:space="0" w:color="auto"/>
            <w:left w:val="none" w:sz="0" w:space="0" w:color="auto"/>
            <w:bottom w:val="none" w:sz="0" w:space="0" w:color="auto"/>
            <w:right w:val="none" w:sz="0" w:space="0" w:color="auto"/>
          </w:divBdr>
        </w:div>
        <w:div w:id="2050102956">
          <w:marLeft w:val="0"/>
          <w:marRight w:val="0"/>
          <w:marTop w:val="0"/>
          <w:marBottom w:val="0"/>
          <w:divBdr>
            <w:top w:val="none" w:sz="0" w:space="0" w:color="auto"/>
            <w:left w:val="none" w:sz="0" w:space="0" w:color="auto"/>
            <w:bottom w:val="none" w:sz="0" w:space="0" w:color="auto"/>
            <w:right w:val="none" w:sz="0" w:space="0" w:color="auto"/>
          </w:divBdr>
        </w:div>
        <w:div w:id="1375539118">
          <w:marLeft w:val="0"/>
          <w:marRight w:val="0"/>
          <w:marTop w:val="0"/>
          <w:marBottom w:val="0"/>
          <w:divBdr>
            <w:top w:val="none" w:sz="0" w:space="0" w:color="auto"/>
            <w:left w:val="none" w:sz="0" w:space="0" w:color="auto"/>
            <w:bottom w:val="none" w:sz="0" w:space="0" w:color="auto"/>
            <w:right w:val="none" w:sz="0" w:space="0" w:color="auto"/>
          </w:divBdr>
        </w:div>
        <w:div w:id="414865653">
          <w:marLeft w:val="0"/>
          <w:marRight w:val="0"/>
          <w:marTop w:val="0"/>
          <w:marBottom w:val="0"/>
          <w:divBdr>
            <w:top w:val="none" w:sz="0" w:space="0" w:color="auto"/>
            <w:left w:val="none" w:sz="0" w:space="0" w:color="auto"/>
            <w:bottom w:val="none" w:sz="0" w:space="0" w:color="auto"/>
            <w:right w:val="none" w:sz="0" w:space="0" w:color="auto"/>
          </w:divBdr>
        </w:div>
        <w:div w:id="1685016579">
          <w:marLeft w:val="0"/>
          <w:marRight w:val="0"/>
          <w:marTop w:val="0"/>
          <w:marBottom w:val="0"/>
          <w:divBdr>
            <w:top w:val="none" w:sz="0" w:space="0" w:color="auto"/>
            <w:left w:val="none" w:sz="0" w:space="0" w:color="auto"/>
            <w:bottom w:val="none" w:sz="0" w:space="0" w:color="auto"/>
            <w:right w:val="none" w:sz="0" w:space="0" w:color="auto"/>
          </w:divBdr>
        </w:div>
        <w:div w:id="762066212">
          <w:marLeft w:val="0"/>
          <w:marRight w:val="0"/>
          <w:marTop w:val="0"/>
          <w:marBottom w:val="0"/>
          <w:divBdr>
            <w:top w:val="none" w:sz="0" w:space="0" w:color="auto"/>
            <w:left w:val="none" w:sz="0" w:space="0" w:color="auto"/>
            <w:bottom w:val="none" w:sz="0" w:space="0" w:color="auto"/>
            <w:right w:val="none" w:sz="0" w:space="0" w:color="auto"/>
          </w:divBdr>
        </w:div>
        <w:div w:id="909776972">
          <w:marLeft w:val="0"/>
          <w:marRight w:val="0"/>
          <w:marTop w:val="0"/>
          <w:marBottom w:val="0"/>
          <w:divBdr>
            <w:top w:val="none" w:sz="0" w:space="0" w:color="auto"/>
            <w:left w:val="none" w:sz="0" w:space="0" w:color="auto"/>
            <w:bottom w:val="none" w:sz="0" w:space="0" w:color="auto"/>
            <w:right w:val="none" w:sz="0" w:space="0" w:color="auto"/>
          </w:divBdr>
        </w:div>
        <w:div w:id="619919305">
          <w:marLeft w:val="0"/>
          <w:marRight w:val="0"/>
          <w:marTop w:val="0"/>
          <w:marBottom w:val="0"/>
          <w:divBdr>
            <w:top w:val="none" w:sz="0" w:space="0" w:color="auto"/>
            <w:left w:val="none" w:sz="0" w:space="0" w:color="auto"/>
            <w:bottom w:val="none" w:sz="0" w:space="0" w:color="auto"/>
            <w:right w:val="none" w:sz="0" w:space="0" w:color="auto"/>
          </w:divBdr>
        </w:div>
        <w:div w:id="1151143379">
          <w:marLeft w:val="0"/>
          <w:marRight w:val="0"/>
          <w:marTop w:val="0"/>
          <w:marBottom w:val="0"/>
          <w:divBdr>
            <w:top w:val="none" w:sz="0" w:space="0" w:color="auto"/>
            <w:left w:val="none" w:sz="0" w:space="0" w:color="auto"/>
            <w:bottom w:val="none" w:sz="0" w:space="0" w:color="auto"/>
            <w:right w:val="none" w:sz="0" w:space="0" w:color="auto"/>
          </w:divBdr>
        </w:div>
        <w:div w:id="1679692063">
          <w:marLeft w:val="0"/>
          <w:marRight w:val="0"/>
          <w:marTop w:val="0"/>
          <w:marBottom w:val="0"/>
          <w:divBdr>
            <w:top w:val="none" w:sz="0" w:space="0" w:color="auto"/>
            <w:left w:val="none" w:sz="0" w:space="0" w:color="auto"/>
            <w:bottom w:val="none" w:sz="0" w:space="0" w:color="auto"/>
            <w:right w:val="none" w:sz="0" w:space="0" w:color="auto"/>
          </w:divBdr>
        </w:div>
        <w:div w:id="1767579320">
          <w:marLeft w:val="0"/>
          <w:marRight w:val="0"/>
          <w:marTop w:val="0"/>
          <w:marBottom w:val="0"/>
          <w:divBdr>
            <w:top w:val="none" w:sz="0" w:space="0" w:color="auto"/>
            <w:left w:val="none" w:sz="0" w:space="0" w:color="auto"/>
            <w:bottom w:val="none" w:sz="0" w:space="0" w:color="auto"/>
            <w:right w:val="none" w:sz="0" w:space="0" w:color="auto"/>
          </w:divBdr>
        </w:div>
        <w:div w:id="407272131">
          <w:marLeft w:val="0"/>
          <w:marRight w:val="0"/>
          <w:marTop w:val="0"/>
          <w:marBottom w:val="0"/>
          <w:divBdr>
            <w:top w:val="none" w:sz="0" w:space="0" w:color="auto"/>
            <w:left w:val="none" w:sz="0" w:space="0" w:color="auto"/>
            <w:bottom w:val="none" w:sz="0" w:space="0" w:color="auto"/>
            <w:right w:val="none" w:sz="0" w:space="0" w:color="auto"/>
          </w:divBdr>
        </w:div>
        <w:div w:id="873692029">
          <w:marLeft w:val="0"/>
          <w:marRight w:val="0"/>
          <w:marTop w:val="0"/>
          <w:marBottom w:val="0"/>
          <w:divBdr>
            <w:top w:val="none" w:sz="0" w:space="0" w:color="auto"/>
            <w:left w:val="none" w:sz="0" w:space="0" w:color="auto"/>
            <w:bottom w:val="none" w:sz="0" w:space="0" w:color="auto"/>
            <w:right w:val="none" w:sz="0" w:space="0" w:color="auto"/>
          </w:divBdr>
        </w:div>
        <w:div w:id="204489371">
          <w:marLeft w:val="0"/>
          <w:marRight w:val="0"/>
          <w:marTop w:val="0"/>
          <w:marBottom w:val="0"/>
          <w:divBdr>
            <w:top w:val="none" w:sz="0" w:space="0" w:color="auto"/>
            <w:left w:val="none" w:sz="0" w:space="0" w:color="auto"/>
            <w:bottom w:val="none" w:sz="0" w:space="0" w:color="auto"/>
            <w:right w:val="none" w:sz="0" w:space="0" w:color="auto"/>
          </w:divBdr>
        </w:div>
        <w:div w:id="1105493573">
          <w:marLeft w:val="0"/>
          <w:marRight w:val="0"/>
          <w:marTop w:val="0"/>
          <w:marBottom w:val="0"/>
          <w:divBdr>
            <w:top w:val="none" w:sz="0" w:space="0" w:color="auto"/>
            <w:left w:val="none" w:sz="0" w:space="0" w:color="auto"/>
            <w:bottom w:val="none" w:sz="0" w:space="0" w:color="auto"/>
            <w:right w:val="none" w:sz="0" w:space="0" w:color="auto"/>
          </w:divBdr>
        </w:div>
        <w:div w:id="1415973648">
          <w:marLeft w:val="0"/>
          <w:marRight w:val="0"/>
          <w:marTop w:val="0"/>
          <w:marBottom w:val="0"/>
          <w:divBdr>
            <w:top w:val="none" w:sz="0" w:space="0" w:color="auto"/>
            <w:left w:val="none" w:sz="0" w:space="0" w:color="auto"/>
            <w:bottom w:val="none" w:sz="0" w:space="0" w:color="auto"/>
            <w:right w:val="none" w:sz="0" w:space="0" w:color="auto"/>
          </w:divBdr>
        </w:div>
        <w:div w:id="1957904245">
          <w:marLeft w:val="0"/>
          <w:marRight w:val="0"/>
          <w:marTop w:val="0"/>
          <w:marBottom w:val="0"/>
          <w:divBdr>
            <w:top w:val="none" w:sz="0" w:space="0" w:color="auto"/>
            <w:left w:val="none" w:sz="0" w:space="0" w:color="auto"/>
            <w:bottom w:val="none" w:sz="0" w:space="0" w:color="auto"/>
            <w:right w:val="none" w:sz="0" w:space="0" w:color="auto"/>
          </w:divBdr>
        </w:div>
        <w:div w:id="168446186">
          <w:marLeft w:val="0"/>
          <w:marRight w:val="0"/>
          <w:marTop w:val="0"/>
          <w:marBottom w:val="0"/>
          <w:divBdr>
            <w:top w:val="none" w:sz="0" w:space="0" w:color="auto"/>
            <w:left w:val="none" w:sz="0" w:space="0" w:color="auto"/>
            <w:bottom w:val="none" w:sz="0" w:space="0" w:color="auto"/>
            <w:right w:val="none" w:sz="0" w:space="0" w:color="auto"/>
          </w:divBdr>
        </w:div>
        <w:div w:id="1233154043">
          <w:marLeft w:val="0"/>
          <w:marRight w:val="0"/>
          <w:marTop w:val="0"/>
          <w:marBottom w:val="0"/>
          <w:divBdr>
            <w:top w:val="none" w:sz="0" w:space="0" w:color="auto"/>
            <w:left w:val="none" w:sz="0" w:space="0" w:color="auto"/>
            <w:bottom w:val="none" w:sz="0" w:space="0" w:color="auto"/>
            <w:right w:val="none" w:sz="0" w:space="0" w:color="auto"/>
          </w:divBdr>
        </w:div>
        <w:div w:id="493641926">
          <w:marLeft w:val="0"/>
          <w:marRight w:val="0"/>
          <w:marTop w:val="0"/>
          <w:marBottom w:val="0"/>
          <w:divBdr>
            <w:top w:val="none" w:sz="0" w:space="0" w:color="auto"/>
            <w:left w:val="none" w:sz="0" w:space="0" w:color="auto"/>
            <w:bottom w:val="none" w:sz="0" w:space="0" w:color="auto"/>
            <w:right w:val="none" w:sz="0" w:space="0" w:color="auto"/>
          </w:divBdr>
        </w:div>
        <w:div w:id="989944477">
          <w:marLeft w:val="0"/>
          <w:marRight w:val="0"/>
          <w:marTop w:val="0"/>
          <w:marBottom w:val="0"/>
          <w:divBdr>
            <w:top w:val="none" w:sz="0" w:space="0" w:color="auto"/>
            <w:left w:val="none" w:sz="0" w:space="0" w:color="auto"/>
            <w:bottom w:val="none" w:sz="0" w:space="0" w:color="auto"/>
            <w:right w:val="none" w:sz="0" w:space="0" w:color="auto"/>
          </w:divBdr>
        </w:div>
        <w:div w:id="1499037171">
          <w:marLeft w:val="0"/>
          <w:marRight w:val="0"/>
          <w:marTop w:val="0"/>
          <w:marBottom w:val="0"/>
          <w:divBdr>
            <w:top w:val="none" w:sz="0" w:space="0" w:color="auto"/>
            <w:left w:val="none" w:sz="0" w:space="0" w:color="auto"/>
            <w:bottom w:val="none" w:sz="0" w:space="0" w:color="auto"/>
            <w:right w:val="none" w:sz="0" w:space="0" w:color="auto"/>
          </w:divBdr>
        </w:div>
        <w:div w:id="232590254">
          <w:marLeft w:val="0"/>
          <w:marRight w:val="0"/>
          <w:marTop w:val="0"/>
          <w:marBottom w:val="0"/>
          <w:divBdr>
            <w:top w:val="none" w:sz="0" w:space="0" w:color="auto"/>
            <w:left w:val="none" w:sz="0" w:space="0" w:color="auto"/>
            <w:bottom w:val="none" w:sz="0" w:space="0" w:color="auto"/>
            <w:right w:val="none" w:sz="0" w:space="0" w:color="auto"/>
          </w:divBdr>
        </w:div>
        <w:div w:id="686909661">
          <w:marLeft w:val="0"/>
          <w:marRight w:val="0"/>
          <w:marTop w:val="0"/>
          <w:marBottom w:val="0"/>
          <w:divBdr>
            <w:top w:val="none" w:sz="0" w:space="0" w:color="auto"/>
            <w:left w:val="none" w:sz="0" w:space="0" w:color="auto"/>
            <w:bottom w:val="none" w:sz="0" w:space="0" w:color="auto"/>
            <w:right w:val="none" w:sz="0" w:space="0" w:color="auto"/>
          </w:divBdr>
        </w:div>
        <w:div w:id="2090881224">
          <w:marLeft w:val="0"/>
          <w:marRight w:val="0"/>
          <w:marTop w:val="0"/>
          <w:marBottom w:val="0"/>
          <w:divBdr>
            <w:top w:val="none" w:sz="0" w:space="0" w:color="auto"/>
            <w:left w:val="none" w:sz="0" w:space="0" w:color="auto"/>
            <w:bottom w:val="none" w:sz="0" w:space="0" w:color="auto"/>
            <w:right w:val="none" w:sz="0" w:space="0" w:color="auto"/>
          </w:divBdr>
        </w:div>
        <w:div w:id="532352432">
          <w:marLeft w:val="0"/>
          <w:marRight w:val="0"/>
          <w:marTop w:val="0"/>
          <w:marBottom w:val="0"/>
          <w:divBdr>
            <w:top w:val="none" w:sz="0" w:space="0" w:color="auto"/>
            <w:left w:val="none" w:sz="0" w:space="0" w:color="auto"/>
            <w:bottom w:val="none" w:sz="0" w:space="0" w:color="auto"/>
            <w:right w:val="none" w:sz="0" w:space="0" w:color="auto"/>
          </w:divBdr>
        </w:div>
        <w:div w:id="421679321">
          <w:marLeft w:val="0"/>
          <w:marRight w:val="0"/>
          <w:marTop w:val="0"/>
          <w:marBottom w:val="0"/>
          <w:divBdr>
            <w:top w:val="none" w:sz="0" w:space="0" w:color="auto"/>
            <w:left w:val="none" w:sz="0" w:space="0" w:color="auto"/>
            <w:bottom w:val="none" w:sz="0" w:space="0" w:color="auto"/>
            <w:right w:val="none" w:sz="0" w:space="0" w:color="auto"/>
          </w:divBdr>
        </w:div>
        <w:div w:id="610741737">
          <w:marLeft w:val="0"/>
          <w:marRight w:val="0"/>
          <w:marTop w:val="0"/>
          <w:marBottom w:val="0"/>
          <w:divBdr>
            <w:top w:val="none" w:sz="0" w:space="0" w:color="auto"/>
            <w:left w:val="none" w:sz="0" w:space="0" w:color="auto"/>
            <w:bottom w:val="none" w:sz="0" w:space="0" w:color="auto"/>
            <w:right w:val="none" w:sz="0" w:space="0" w:color="auto"/>
          </w:divBdr>
        </w:div>
        <w:div w:id="1343122410">
          <w:marLeft w:val="0"/>
          <w:marRight w:val="0"/>
          <w:marTop w:val="0"/>
          <w:marBottom w:val="0"/>
          <w:divBdr>
            <w:top w:val="none" w:sz="0" w:space="0" w:color="auto"/>
            <w:left w:val="none" w:sz="0" w:space="0" w:color="auto"/>
            <w:bottom w:val="none" w:sz="0" w:space="0" w:color="auto"/>
            <w:right w:val="none" w:sz="0" w:space="0" w:color="auto"/>
          </w:divBdr>
        </w:div>
        <w:div w:id="573978685">
          <w:marLeft w:val="0"/>
          <w:marRight w:val="0"/>
          <w:marTop w:val="0"/>
          <w:marBottom w:val="0"/>
          <w:divBdr>
            <w:top w:val="none" w:sz="0" w:space="0" w:color="auto"/>
            <w:left w:val="none" w:sz="0" w:space="0" w:color="auto"/>
            <w:bottom w:val="none" w:sz="0" w:space="0" w:color="auto"/>
            <w:right w:val="none" w:sz="0" w:space="0" w:color="auto"/>
          </w:divBdr>
        </w:div>
        <w:div w:id="504396817">
          <w:marLeft w:val="0"/>
          <w:marRight w:val="0"/>
          <w:marTop w:val="0"/>
          <w:marBottom w:val="0"/>
          <w:divBdr>
            <w:top w:val="none" w:sz="0" w:space="0" w:color="auto"/>
            <w:left w:val="none" w:sz="0" w:space="0" w:color="auto"/>
            <w:bottom w:val="none" w:sz="0" w:space="0" w:color="auto"/>
            <w:right w:val="none" w:sz="0" w:space="0" w:color="auto"/>
          </w:divBdr>
        </w:div>
        <w:div w:id="1430928945">
          <w:marLeft w:val="0"/>
          <w:marRight w:val="0"/>
          <w:marTop w:val="0"/>
          <w:marBottom w:val="0"/>
          <w:divBdr>
            <w:top w:val="none" w:sz="0" w:space="0" w:color="auto"/>
            <w:left w:val="none" w:sz="0" w:space="0" w:color="auto"/>
            <w:bottom w:val="none" w:sz="0" w:space="0" w:color="auto"/>
            <w:right w:val="none" w:sz="0" w:space="0" w:color="auto"/>
          </w:divBdr>
        </w:div>
        <w:div w:id="113333359">
          <w:marLeft w:val="0"/>
          <w:marRight w:val="0"/>
          <w:marTop w:val="0"/>
          <w:marBottom w:val="0"/>
          <w:divBdr>
            <w:top w:val="none" w:sz="0" w:space="0" w:color="auto"/>
            <w:left w:val="none" w:sz="0" w:space="0" w:color="auto"/>
            <w:bottom w:val="none" w:sz="0" w:space="0" w:color="auto"/>
            <w:right w:val="none" w:sz="0" w:space="0" w:color="auto"/>
          </w:divBdr>
        </w:div>
        <w:div w:id="1427311115">
          <w:marLeft w:val="0"/>
          <w:marRight w:val="0"/>
          <w:marTop w:val="0"/>
          <w:marBottom w:val="0"/>
          <w:divBdr>
            <w:top w:val="none" w:sz="0" w:space="0" w:color="auto"/>
            <w:left w:val="none" w:sz="0" w:space="0" w:color="auto"/>
            <w:bottom w:val="none" w:sz="0" w:space="0" w:color="auto"/>
            <w:right w:val="none" w:sz="0" w:space="0" w:color="auto"/>
          </w:divBdr>
        </w:div>
        <w:div w:id="1600521426">
          <w:marLeft w:val="0"/>
          <w:marRight w:val="0"/>
          <w:marTop w:val="0"/>
          <w:marBottom w:val="0"/>
          <w:divBdr>
            <w:top w:val="none" w:sz="0" w:space="0" w:color="auto"/>
            <w:left w:val="none" w:sz="0" w:space="0" w:color="auto"/>
            <w:bottom w:val="none" w:sz="0" w:space="0" w:color="auto"/>
            <w:right w:val="none" w:sz="0" w:space="0" w:color="auto"/>
          </w:divBdr>
        </w:div>
        <w:div w:id="110636299">
          <w:marLeft w:val="0"/>
          <w:marRight w:val="0"/>
          <w:marTop w:val="0"/>
          <w:marBottom w:val="0"/>
          <w:divBdr>
            <w:top w:val="none" w:sz="0" w:space="0" w:color="auto"/>
            <w:left w:val="none" w:sz="0" w:space="0" w:color="auto"/>
            <w:bottom w:val="none" w:sz="0" w:space="0" w:color="auto"/>
            <w:right w:val="none" w:sz="0" w:space="0" w:color="auto"/>
          </w:divBdr>
        </w:div>
        <w:div w:id="24139109">
          <w:marLeft w:val="0"/>
          <w:marRight w:val="0"/>
          <w:marTop w:val="0"/>
          <w:marBottom w:val="0"/>
          <w:divBdr>
            <w:top w:val="none" w:sz="0" w:space="0" w:color="auto"/>
            <w:left w:val="none" w:sz="0" w:space="0" w:color="auto"/>
            <w:bottom w:val="none" w:sz="0" w:space="0" w:color="auto"/>
            <w:right w:val="none" w:sz="0" w:space="0" w:color="auto"/>
          </w:divBdr>
        </w:div>
        <w:div w:id="888342537">
          <w:marLeft w:val="0"/>
          <w:marRight w:val="0"/>
          <w:marTop w:val="0"/>
          <w:marBottom w:val="0"/>
          <w:divBdr>
            <w:top w:val="none" w:sz="0" w:space="0" w:color="auto"/>
            <w:left w:val="none" w:sz="0" w:space="0" w:color="auto"/>
            <w:bottom w:val="none" w:sz="0" w:space="0" w:color="auto"/>
            <w:right w:val="none" w:sz="0" w:space="0" w:color="auto"/>
          </w:divBdr>
        </w:div>
        <w:div w:id="1463697542">
          <w:marLeft w:val="0"/>
          <w:marRight w:val="0"/>
          <w:marTop w:val="0"/>
          <w:marBottom w:val="0"/>
          <w:divBdr>
            <w:top w:val="none" w:sz="0" w:space="0" w:color="auto"/>
            <w:left w:val="none" w:sz="0" w:space="0" w:color="auto"/>
            <w:bottom w:val="none" w:sz="0" w:space="0" w:color="auto"/>
            <w:right w:val="none" w:sz="0" w:space="0" w:color="auto"/>
          </w:divBdr>
        </w:div>
        <w:div w:id="1571840491">
          <w:marLeft w:val="0"/>
          <w:marRight w:val="0"/>
          <w:marTop w:val="0"/>
          <w:marBottom w:val="0"/>
          <w:divBdr>
            <w:top w:val="none" w:sz="0" w:space="0" w:color="auto"/>
            <w:left w:val="none" w:sz="0" w:space="0" w:color="auto"/>
            <w:bottom w:val="none" w:sz="0" w:space="0" w:color="auto"/>
            <w:right w:val="none" w:sz="0" w:space="0" w:color="auto"/>
          </w:divBdr>
        </w:div>
        <w:div w:id="508834815">
          <w:marLeft w:val="0"/>
          <w:marRight w:val="0"/>
          <w:marTop w:val="0"/>
          <w:marBottom w:val="0"/>
          <w:divBdr>
            <w:top w:val="none" w:sz="0" w:space="0" w:color="auto"/>
            <w:left w:val="none" w:sz="0" w:space="0" w:color="auto"/>
            <w:bottom w:val="none" w:sz="0" w:space="0" w:color="auto"/>
            <w:right w:val="none" w:sz="0" w:space="0" w:color="auto"/>
          </w:divBdr>
        </w:div>
        <w:div w:id="1124734181">
          <w:marLeft w:val="0"/>
          <w:marRight w:val="0"/>
          <w:marTop w:val="0"/>
          <w:marBottom w:val="0"/>
          <w:divBdr>
            <w:top w:val="none" w:sz="0" w:space="0" w:color="auto"/>
            <w:left w:val="none" w:sz="0" w:space="0" w:color="auto"/>
            <w:bottom w:val="none" w:sz="0" w:space="0" w:color="auto"/>
            <w:right w:val="none" w:sz="0" w:space="0" w:color="auto"/>
          </w:divBdr>
        </w:div>
        <w:div w:id="645088197">
          <w:marLeft w:val="0"/>
          <w:marRight w:val="0"/>
          <w:marTop w:val="0"/>
          <w:marBottom w:val="0"/>
          <w:divBdr>
            <w:top w:val="none" w:sz="0" w:space="0" w:color="auto"/>
            <w:left w:val="none" w:sz="0" w:space="0" w:color="auto"/>
            <w:bottom w:val="none" w:sz="0" w:space="0" w:color="auto"/>
            <w:right w:val="none" w:sz="0" w:space="0" w:color="auto"/>
          </w:divBdr>
        </w:div>
        <w:div w:id="46682769">
          <w:marLeft w:val="0"/>
          <w:marRight w:val="0"/>
          <w:marTop w:val="0"/>
          <w:marBottom w:val="0"/>
          <w:divBdr>
            <w:top w:val="none" w:sz="0" w:space="0" w:color="auto"/>
            <w:left w:val="none" w:sz="0" w:space="0" w:color="auto"/>
            <w:bottom w:val="none" w:sz="0" w:space="0" w:color="auto"/>
            <w:right w:val="none" w:sz="0" w:space="0" w:color="auto"/>
          </w:divBdr>
        </w:div>
        <w:div w:id="692918808">
          <w:marLeft w:val="0"/>
          <w:marRight w:val="0"/>
          <w:marTop w:val="0"/>
          <w:marBottom w:val="0"/>
          <w:divBdr>
            <w:top w:val="none" w:sz="0" w:space="0" w:color="auto"/>
            <w:left w:val="none" w:sz="0" w:space="0" w:color="auto"/>
            <w:bottom w:val="none" w:sz="0" w:space="0" w:color="auto"/>
            <w:right w:val="none" w:sz="0" w:space="0" w:color="auto"/>
          </w:divBdr>
        </w:div>
        <w:div w:id="675614084">
          <w:marLeft w:val="0"/>
          <w:marRight w:val="0"/>
          <w:marTop w:val="0"/>
          <w:marBottom w:val="0"/>
          <w:divBdr>
            <w:top w:val="none" w:sz="0" w:space="0" w:color="auto"/>
            <w:left w:val="none" w:sz="0" w:space="0" w:color="auto"/>
            <w:bottom w:val="none" w:sz="0" w:space="0" w:color="auto"/>
            <w:right w:val="none" w:sz="0" w:space="0" w:color="auto"/>
          </w:divBdr>
        </w:div>
      </w:divsChild>
    </w:div>
    <w:div w:id="218060579">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4">
          <w:marLeft w:val="0"/>
          <w:marRight w:val="0"/>
          <w:marTop w:val="0"/>
          <w:marBottom w:val="0"/>
          <w:divBdr>
            <w:top w:val="none" w:sz="0" w:space="0" w:color="auto"/>
            <w:left w:val="none" w:sz="0" w:space="0" w:color="auto"/>
            <w:bottom w:val="none" w:sz="0" w:space="0" w:color="auto"/>
            <w:right w:val="none" w:sz="0" w:space="0" w:color="auto"/>
          </w:divBdr>
        </w:div>
        <w:div w:id="1820031152">
          <w:marLeft w:val="0"/>
          <w:marRight w:val="0"/>
          <w:marTop w:val="0"/>
          <w:marBottom w:val="0"/>
          <w:divBdr>
            <w:top w:val="none" w:sz="0" w:space="0" w:color="auto"/>
            <w:left w:val="none" w:sz="0" w:space="0" w:color="auto"/>
            <w:bottom w:val="none" w:sz="0" w:space="0" w:color="auto"/>
            <w:right w:val="none" w:sz="0" w:space="0" w:color="auto"/>
          </w:divBdr>
        </w:div>
        <w:div w:id="577326940">
          <w:marLeft w:val="0"/>
          <w:marRight w:val="0"/>
          <w:marTop w:val="0"/>
          <w:marBottom w:val="0"/>
          <w:divBdr>
            <w:top w:val="none" w:sz="0" w:space="0" w:color="auto"/>
            <w:left w:val="none" w:sz="0" w:space="0" w:color="auto"/>
            <w:bottom w:val="none" w:sz="0" w:space="0" w:color="auto"/>
            <w:right w:val="none" w:sz="0" w:space="0" w:color="auto"/>
          </w:divBdr>
        </w:div>
        <w:div w:id="571740437">
          <w:marLeft w:val="0"/>
          <w:marRight w:val="0"/>
          <w:marTop w:val="0"/>
          <w:marBottom w:val="0"/>
          <w:divBdr>
            <w:top w:val="none" w:sz="0" w:space="0" w:color="auto"/>
            <w:left w:val="none" w:sz="0" w:space="0" w:color="auto"/>
            <w:bottom w:val="none" w:sz="0" w:space="0" w:color="auto"/>
            <w:right w:val="none" w:sz="0" w:space="0" w:color="auto"/>
          </w:divBdr>
        </w:div>
        <w:div w:id="1593203123">
          <w:marLeft w:val="0"/>
          <w:marRight w:val="0"/>
          <w:marTop w:val="0"/>
          <w:marBottom w:val="0"/>
          <w:divBdr>
            <w:top w:val="none" w:sz="0" w:space="0" w:color="auto"/>
            <w:left w:val="none" w:sz="0" w:space="0" w:color="auto"/>
            <w:bottom w:val="none" w:sz="0" w:space="0" w:color="auto"/>
            <w:right w:val="none" w:sz="0" w:space="0" w:color="auto"/>
          </w:divBdr>
        </w:div>
        <w:div w:id="1525050949">
          <w:marLeft w:val="0"/>
          <w:marRight w:val="0"/>
          <w:marTop w:val="0"/>
          <w:marBottom w:val="0"/>
          <w:divBdr>
            <w:top w:val="none" w:sz="0" w:space="0" w:color="auto"/>
            <w:left w:val="none" w:sz="0" w:space="0" w:color="auto"/>
            <w:bottom w:val="none" w:sz="0" w:space="0" w:color="auto"/>
            <w:right w:val="none" w:sz="0" w:space="0" w:color="auto"/>
          </w:divBdr>
        </w:div>
        <w:div w:id="2064595753">
          <w:marLeft w:val="0"/>
          <w:marRight w:val="0"/>
          <w:marTop w:val="0"/>
          <w:marBottom w:val="0"/>
          <w:divBdr>
            <w:top w:val="none" w:sz="0" w:space="0" w:color="auto"/>
            <w:left w:val="none" w:sz="0" w:space="0" w:color="auto"/>
            <w:bottom w:val="none" w:sz="0" w:space="0" w:color="auto"/>
            <w:right w:val="none" w:sz="0" w:space="0" w:color="auto"/>
          </w:divBdr>
        </w:div>
        <w:div w:id="564225031">
          <w:marLeft w:val="0"/>
          <w:marRight w:val="0"/>
          <w:marTop w:val="0"/>
          <w:marBottom w:val="0"/>
          <w:divBdr>
            <w:top w:val="none" w:sz="0" w:space="0" w:color="auto"/>
            <w:left w:val="none" w:sz="0" w:space="0" w:color="auto"/>
            <w:bottom w:val="none" w:sz="0" w:space="0" w:color="auto"/>
            <w:right w:val="none" w:sz="0" w:space="0" w:color="auto"/>
          </w:divBdr>
        </w:div>
        <w:div w:id="295647292">
          <w:marLeft w:val="0"/>
          <w:marRight w:val="0"/>
          <w:marTop w:val="0"/>
          <w:marBottom w:val="0"/>
          <w:divBdr>
            <w:top w:val="none" w:sz="0" w:space="0" w:color="auto"/>
            <w:left w:val="none" w:sz="0" w:space="0" w:color="auto"/>
            <w:bottom w:val="none" w:sz="0" w:space="0" w:color="auto"/>
            <w:right w:val="none" w:sz="0" w:space="0" w:color="auto"/>
          </w:divBdr>
        </w:div>
        <w:div w:id="2019693769">
          <w:marLeft w:val="0"/>
          <w:marRight w:val="0"/>
          <w:marTop w:val="0"/>
          <w:marBottom w:val="0"/>
          <w:divBdr>
            <w:top w:val="none" w:sz="0" w:space="0" w:color="auto"/>
            <w:left w:val="none" w:sz="0" w:space="0" w:color="auto"/>
            <w:bottom w:val="none" w:sz="0" w:space="0" w:color="auto"/>
            <w:right w:val="none" w:sz="0" w:space="0" w:color="auto"/>
          </w:divBdr>
        </w:div>
        <w:div w:id="1736930320">
          <w:marLeft w:val="0"/>
          <w:marRight w:val="0"/>
          <w:marTop w:val="0"/>
          <w:marBottom w:val="0"/>
          <w:divBdr>
            <w:top w:val="none" w:sz="0" w:space="0" w:color="auto"/>
            <w:left w:val="none" w:sz="0" w:space="0" w:color="auto"/>
            <w:bottom w:val="none" w:sz="0" w:space="0" w:color="auto"/>
            <w:right w:val="none" w:sz="0" w:space="0" w:color="auto"/>
          </w:divBdr>
        </w:div>
        <w:div w:id="643386911">
          <w:marLeft w:val="0"/>
          <w:marRight w:val="0"/>
          <w:marTop w:val="0"/>
          <w:marBottom w:val="0"/>
          <w:divBdr>
            <w:top w:val="none" w:sz="0" w:space="0" w:color="auto"/>
            <w:left w:val="none" w:sz="0" w:space="0" w:color="auto"/>
            <w:bottom w:val="none" w:sz="0" w:space="0" w:color="auto"/>
            <w:right w:val="none" w:sz="0" w:space="0" w:color="auto"/>
          </w:divBdr>
        </w:div>
        <w:div w:id="259685465">
          <w:marLeft w:val="0"/>
          <w:marRight w:val="0"/>
          <w:marTop w:val="0"/>
          <w:marBottom w:val="0"/>
          <w:divBdr>
            <w:top w:val="none" w:sz="0" w:space="0" w:color="auto"/>
            <w:left w:val="none" w:sz="0" w:space="0" w:color="auto"/>
            <w:bottom w:val="none" w:sz="0" w:space="0" w:color="auto"/>
            <w:right w:val="none" w:sz="0" w:space="0" w:color="auto"/>
          </w:divBdr>
        </w:div>
        <w:div w:id="130490220">
          <w:marLeft w:val="0"/>
          <w:marRight w:val="0"/>
          <w:marTop w:val="0"/>
          <w:marBottom w:val="0"/>
          <w:divBdr>
            <w:top w:val="none" w:sz="0" w:space="0" w:color="auto"/>
            <w:left w:val="none" w:sz="0" w:space="0" w:color="auto"/>
            <w:bottom w:val="none" w:sz="0" w:space="0" w:color="auto"/>
            <w:right w:val="none" w:sz="0" w:space="0" w:color="auto"/>
          </w:divBdr>
        </w:div>
        <w:div w:id="2117216620">
          <w:marLeft w:val="0"/>
          <w:marRight w:val="0"/>
          <w:marTop w:val="0"/>
          <w:marBottom w:val="0"/>
          <w:divBdr>
            <w:top w:val="none" w:sz="0" w:space="0" w:color="auto"/>
            <w:left w:val="none" w:sz="0" w:space="0" w:color="auto"/>
            <w:bottom w:val="none" w:sz="0" w:space="0" w:color="auto"/>
            <w:right w:val="none" w:sz="0" w:space="0" w:color="auto"/>
          </w:divBdr>
        </w:div>
        <w:div w:id="741223544">
          <w:marLeft w:val="0"/>
          <w:marRight w:val="0"/>
          <w:marTop w:val="0"/>
          <w:marBottom w:val="0"/>
          <w:divBdr>
            <w:top w:val="none" w:sz="0" w:space="0" w:color="auto"/>
            <w:left w:val="none" w:sz="0" w:space="0" w:color="auto"/>
            <w:bottom w:val="none" w:sz="0" w:space="0" w:color="auto"/>
            <w:right w:val="none" w:sz="0" w:space="0" w:color="auto"/>
          </w:divBdr>
        </w:div>
        <w:div w:id="530149586">
          <w:marLeft w:val="0"/>
          <w:marRight w:val="0"/>
          <w:marTop w:val="0"/>
          <w:marBottom w:val="0"/>
          <w:divBdr>
            <w:top w:val="none" w:sz="0" w:space="0" w:color="auto"/>
            <w:left w:val="none" w:sz="0" w:space="0" w:color="auto"/>
            <w:bottom w:val="none" w:sz="0" w:space="0" w:color="auto"/>
            <w:right w:val="none" w:sz="0" w:space="0" w:color="auto"/>
          </w:divBdr>
        </w:div>
        <w:div w:id="1155029849">
          <w:marLeft w:val="0"/>
          <w:marRight w:val="0"/>
          <w:marTop w:val="0"/>
          <w:marBottom w:val="0"/>
          <w:divBdr>
            <w:top w:val="none" w:sz="0" w:space="0" w:color="auto"/>
            <w:left w:val="none" w:sz="0" w:space="0" w:color="auto"/>
            <w:bottom w:val="none" w:sz="0" w:space="0" w:color="auto"/>
            <w:right w:val="none" w:sz="0" w:space="0" w:color="auto"/>
          </w:divBdr>
        </w:div>
        <w:div w:id="195045015">
          <w:marLeft w:val="0"/>
          <w:marRight w:val="0"/>
          <w:marTop w:val="0"/>
          <w:marBottom w:val="0"/>
          <w:divBdr>
            <w:top w:val="none" w:sz="0" w:space="0" w:color="auto"/>
            <w:left w:val="none" w:sz="0" w:space="0" w:color="auto"/>
            <w:bottom w:val="none" w:sz="0" w:space="0" w:color="auto"/>
            <w:right w:val="none" w:sz="0" w:space="0" w:color="auto"/>
          </w:divBdr>
        </w:div>
        <w:div w:id="2050154">
          <w:marLeft w:val="0"/>
          <w:marRight w:val="0"/>
          <w:marTop w:val="0"/>
          <w:marBottom w:val="0"/>
          <w:divBdr>
            <w:top w:val="none" w:sz="0" w:space="0" w:color="auto"/>
            <w:left w:val="none" w:sz="0" w:space="0" w:color="auto"/>
            <w:bottom w:val="none" w:sz="0" w:space="0" w:color="auto"/>
            <w:right w:val="none" w:sz="0" w:space="0" w:color="auto"/>
          </w:divBdr>
        </w:div>
        <w:div w:id="624703095">
          <w:marLeft w:val="0"/>
          <w:marRight w:val="0"/>
          <w:marTop w:val="0"/>
          <w:marBottom w:val="0"/>
          <w:divBdr>
            <w:top w:val="none" w:sz="0" w:space="0" w:color="auto"/>
            <w:left w:val="none" w:sz="0" w:space="0" w:color="auto"/>
            <w:bottom w:val="none" w:sz="0" w:space="0" w:color="auto"/>
            <w:right w:val="none" w:sz="0" w:space="0" w:color="auto"/>
          </w:divBdr>
        </w:div>
        <w:div w:id="107241033">
          <w:marLeft w:val="0"/>
          <w:marRight w:val="0"/>
          <w:marTop w:val="0"/>
          <w:marBottom w:val="0"/>
          <w:divBdr>
            <w:top w:val="none" w:sz="0" w:space="0" w:color="auto"/>
            <w:left w:val="none" w:sz="0" w:space="0" w:color="auto"/>
            <w:bottom w:val="none" w:sz="0" w:space="0" w:color="auto"/>
            <w:right w:val="none" w:sz="0" w:space="0" w:color="auto"/>
          </w:divBdr>
        </w:div>
        <w:div w:id="1235628929">
          <w:marLeft w:val="0"/>
          <w:marRight w:val="0"/>
          <w:marTop w:val="0"/>
          <w:marBottom w:val="0"/>
          <w:divBdr>
            <w:top w:val="none" w:sz="0" w:space="0" w:color="auto"/>
            <w:left w:val="none" w:sz="0" w:space="0" w:color="auto"/>
            <w:bottom w:val="none" w:sz="0" w:space="0" w:color="auto"/>
            <w:right w:val="none" w:sz="0" w:space="0" w:color="auto"/>
          </w:divBdr>
        </w:div>
        <w:div w:id="1770737485">
          <w:marLeft w:val="0"/>
          <w:marRight w:val="0"/>
          <w:marTop w:val="0"/>
          <w:marBottom w:val="0"/>
          <w:divBdr>
            <w:top w:val="none" w:sz="0" w:space="0" w:color="auto"/>
            <w:left w:val="none" w:sz="0" w:space="0" w:color="auto"/>
            <w:bottom w:val="none" w:sz="0" w:space="0" w:color="auto"/>
            <w:right w:val="none" w:sz="0" w:space="0" w:color="auto"/>
          </w:divBdr>
        </w:div>
        <w:div w:id="1590306697">
          <w:marLeft w:val="0"/>
          <w:marRight w:val="0"/>
          <w:marTop w:val="0"/>
          <w:marBottom w:val="0"/>
          <w:divBdr>
            <w:top w:val="none" w:sz="0" w:space="0" w:color="auto"/>
            <w:left w:val="none" w:sz="0" w:space="0" w:color="auto"/>
            <w:bottom w:val="none" w:sz="0" w:space="0" w:color="auto"/>
            <w:right w:val="none" w:sz="0" w:space="0" w:color="auto"/>
          </w:divBdr>
        </w:div>
        <w:div w:id="1031883096">
          <w:marLeft w:val="0"/>
          <w:marRight w:val="0"/>
          <w:marTop w:val="0"/>
          <w:marBottom w:val="0"/>
          <w:divBdr>
            <w:top w:val="none" w:sz="0" w:space="0" w:color="auto"/>
            <w:left w:val="none" w:sz="0" w:space="0" w:color="auto"/>
            <w:bottom w:val="none" w:sz="0" w:space="0" w:color="auto"/>
            <w:right w:val="none" w:sz="0" w:space="0" w:color="auto"/>
          </w:divBdr>
        </w:div>
        <w:div w:id="1690837692">
          <w:marLeft w:val="0"/>
          <w:marRight w:val="0"/>
          <w:marTop w:val="0"/>
          <w:marBottom w:val="0"/>
          <w:divBdr>
            <w:top w:val="none" w:sz="0" w:space="0" w:color="auto"/>
            <w:left w:val="none" w:sz="0" w:space="0" w:color="auto"/>
            <w:bottom w:val="none" w:sz="0" w:space="0" w:color="auto"/>
            <w:right w:val="none" w:sz="0" w:space="0" w:color="auto"/>
          </w:divBdr>
        </w:div>
        <w:div w:id="345248620">
          <w:marLeft w:val="0"/>
          <w:marRight w:val="0"/>
          <w:marTop w:val="0"/>
          <w:marBottom w:val="0"/>
          <w:divBdr>
            <w:top w:val="none" w:sz="0" w:space="0" w:color="auto"/>
            <w:left w:val="none" w:sz="0" w:space="0" w:color="auto"/>
            <w:bottom w:val="none" w:sz="0" w:space="0" w:color="auto"/>
            <w:right w:val="none" w:sz="0" w:space="0" w:color="auto"/>
          </w:divBdr>
        </w:div>
        <w:div w:id="646279629">
          <w:marLeft w:val="0"/>
          <w:marRight w:val="0"/>
          <w:marTop w:val="0"/>
          <w:marBottom w:val="0"/>
          <w:divBdr>
            <w:top w:val="none" w:sz="0" w:space="0" w:color="auto"/>
            <w:left w:val="none" w:sz="0" w:space="0" w:color="auto"/>
            <w:bottom w:val="none" w:sz="0" w:space="0" w:color="auto"/>
            <w:right w:val="none" w:sz="0" w:space="0" w:color="auto"/>
          </w:divBdr>
        </w:div>
        <w:div w:id="1710495863">
          <w:marLeft w:val="0"/>
          <w:marRight w:val="0"/>
          <w:marTop w:val="0"/>
          <w:marBottom w:val="0"/>
          <w:divBdr>
            <w:top w:val="none" w:sz="0" w:space="0" w:color="auto"/>
            <w:left w:val="none" w:sz="0" w:space="0" w:color="auto"/>
            <w:bottom w:val="none" w:sz="0" w:space="0" w:color="auto"/>
            <w:right w:val="none" w:sz="0" w:space="0" w:color="auto"/>
          </w:divBdr>
        </w:div>
        <w:div w:id="299774155">
          <w:marLeft w:val="0"/>
          <w:marRight w:val="0"/>
          <w:marTop w:val="0"/>
          <w:marBottom w:val="0"/>
          <w:divBdr>
            <w:top w:val="none" w:sz="0" w:space="0" w:color="auto"/>
            <w:left w:val="none" w:sz="0" w:space="0" w:color="auto"/>
            <w:bottom w:val="none" w:sz="0" w:space="0" w:color="auto"/>
            <w:right w:val="none" w:sz="0" w:space="0" w:color="auto"/>
          </w:divBdr>
        </w:div>
        <w:div w:id="1912622397">
          <w:marLeft w:val="0"/>
          <w:marRight w:val="0"/>
          <w:marTop w:val="0"/>
          <w:marBottom w:val="0"/>
          <w:divBdr>
            <w:top w:val="none" w:sz="0" w:space="0" w:color="auto"/>
            <w:left w:val="none" w:sz="0" w:space="0" w:color="auto"/>
            <w:bottom w:val="none" w:sz="0" w:space="0" w:color="auto"/>
            <w:right w:val="none" w:sz="0" w:space="0" w:color="auto"/>
          </w:divBdr>
        </w:div>
        <w:div w:id="790126318">
          <w:marLeft w:val="0"/>
          <w:marRight w:val="0"/>
          <w:marTop w:val="0"/>
          <w:marBottom w:val="0"/>
          <w:divBdr>
            <w:top w:val="none" w:sz="0" w:space="0" w:color="auto"/>
            <w:left w:val="none" w:sz="0" w:space="0" w:color="auto"/>
            <w:bottom w:val="none" w:sz="0" w:space="0" w:color="auto"/>
            <w:right w:val="none" w:sz="0" w:space="0" w:color="auto"/>
          </w:divBdr>
        </w:div>
        <w:div w:id="2124765238">
          <w:marLeft w:val="0"/>
          <w:marRight w:val="0"/>
          <w:marTop w:val="0"/>
          <w:marBottom w:val="0"/>
          <w:divBdr>
            <w:top w:val="none" w:sz="0" w:space="0" w:color="auto"/>
            <w:left w:val="none" w:sz="0" w:space="0" w:color="auto"/>
            <w:bottom w:val="none" w:sz="0" w:space="0" w:color="auto"/>
            <w:right w:val="none" w:sz="0" w:space="0" w:color="auto"/>
          </w:divBdr>
        </w:div>
        <w:div w:id="833885721">
          <w:marLeft w:val="0"/>
          <w:marRight w:val="0"/>
          <w:marTop w:val="0"/>
          <w:marBottom w:val="0"/>
          <w:divBdr>
            <w:top w:val="none" w:sz="0" w:space="0" w:color="auto"/>
            <w:left w:val="none" w:sz="0" w:space="0" w:color="auto"/>
            <w:bottom w:val="none" w:sz="0" w:space="0" w:color="auto"/>
            <w:right w:val="none" w:sz="0" w:space="0" w:color="auto"/>
          </w:divBdr>
        </w:div>
        <w:div w:id="1302423080">
          <w:marLeft w:val="0"/>
          <w:marRight w:val="0"/>
          <w:marTop w:val="0"/>
          <w:marBottom w:val="0"/>
          <w:divBdr>
            <w:top w:val="none" w:sz="0" w:space="0" w:color="auto"/>
            <w:left w:val="none" w:sz="0" w:space="0" w:color="auto"/>
            <w:bottom w:val="none" w:sz="0" w:space="0" w:color="auto"/>
            <w:right w:val="none" w:sz="0" w:space="0" w:color="auto"/>
          </w:divBdr>
        </w:div>
        <w:div w:id="877665195">
          <w:marLeft w:val="0"/>
          <w:marRight w:val="0"/>
          <w:marTop w:val="0"/>
          <w:marBottom w:val="0"/>
          <w:divBdr>
            <w:top w:val="none" w:sz="0" w:space="0" w:color="auto"/>
            <w:left w:val="none" w:sz="0" w:space="0" w:color="auto"/>
            <w:bottom w:val="none" w:sz="0" w:space="0" w:color="auto"/>
            <w:right w:val="none" w:sz="0" w:space="0" w:color="auto"/>
          </w:divBdr>
        </w:div>
        <w:div w:id="2108578007">
          <w:marLeft w:val="0"/>
          <w:marRight w:val="0"/>
          <w:marTop w:val="0"/>
          <w:marBottom w:val="0"/>
          <w:divBdr>
            <w:top w:val="none" w:sz="0" w:space="0" w:color="auto"/>
            <w:left w:val="none" w:sz="0" w:space="0" w:color="auto"/>
            <w:bottom w:val="none" w:sz="0" w:space="0" w:color="auto"/>
            <w:right w:val="none" w:sz="0" w:space="0" w:color="auto"/>
          </w:divBdr>
        </w:div>
        <w:div w:id="1676226828">
          <w:marLeft w:val="0"/>
          <w:marRight w:val="0"/>
          <w:marTop w:val="0"/>
          <w:marBottom w:val="0"/>
          <w:divBdr>
            <w:top w:val="none" w:sz="0" w:space="0" w:color="auto"/>
            <w:left w:val="none" w:sz="0" w:space="0" w:color="auto"/>
            <w:bottom w:val="none" w:sz="0" w:space="0" w:color="auto"/>
            <w:right w:val="none" w:sz="0" w:space="0" w:color="auto"/>
          </w:divBdr>
        </w:div>
        <w:div w:id="638076411">
          <w:marLeft w:val="0"/>
          <w:marRight w:val="0"/>
          <w:marTop w:val="0"/>
          <w:marBottom w:val="0"/>
          <w:divBdr>
            <w:top w:val="none" w:sz="0" w:space="0" w:color="auto"/>
            <w:left w:val="none" w:sz="0" w:space="0" w:color="auto"/>
            <w:bottom w:val="none" w:sz="0" w:space="0" w:color="auto"/>
            <w:right w:val="none" w:sz="0" w:space="0" w:color="auto"/>
          </w:divBdr>
        </w:div>
        <w:div w:id="1139150548">
          <w:marLeft w:val="0"/>
          <w:marRight w:val="0"/>
          <w:marTop w:val="0"/>
          <w:marBottom w:val="0"/>
          <w:divBdr>
            <w:top w:val="none" w:sz="0" w:space="0" w:color="auto"/>
            <w:left w:val="none" w:sz="0" w:space="0" w:color="auto"/>
            <w:bottom w:val="none" w:sz="0" w:space="0" w:color="auto"/>
            <w:right w:val="none" w:sz="0" w:space="0" w:color="auto"/>
          </w:divBdr>
        </w:div>
        <w:div w:id="1432358126">
          <w:marLeft w:val="0"/>
          <w:marRight w:val="0"/>
          <w:marTop w:val="0"/>
          <w:marBottom w:val="0"/>
          <w:divBdr>
            <w:top w:val="none" w:sz="0" w:space="0" w:color="auto"/>
            <w:left w:val="none" w:sz="0" w:space="0" w:color="auto"/>
            <w:bottom w:val="none" w:sz="0" w:space="0" w:color="auto"/>
            <w:right w:val="none" w:sz="0" w:space="0" w:color="auto"/>
          </w:divBdr>
        </w:div>
        <w:div w:id="335621540">
          <w:marLeft w:val="0"/>
          <w:marRight w:val="0"/>
          <w:marTop w:val="0"/>
          <w:marBottom w:val="0"/>
          <w:divBdr>
            <w:top w:val="none" w:sz="0" w:space="0" w:color="auto"/>
            <w:left w:val="none" w:sz="0" w:space="0" w:color="auto"/>
            <w:bottom w:val="none" w:sz="0" w:space="0" w:color="auto"/>
            <w:right w:val="none" w:sz="0" w:space="0" w:color="auto"/>
          </w:divBdr>
        </w:div>
        <w:div w:id="317729973">
          <w:marLeft w:val="0"/>
          <w:marRight w:val="0"/>
          <w:marTop w:val="0"/>
          <w:marBottom w:val="0"/>
          <w:divBdr>
            <w:top w:val="none" w:sz="0" w:space="0" w:color="auto"/>
            <w:left w:val="none" w:sz="0" w:space="0" w:color="auto"/>
            <w:bottom w:val="none" w:sz="0" w:space="0" w:color="auto"/>
            <w:right w:val="none" w:sz="0" w:space="0" w:color="auto"/>
          </w:divBdr>
        </w:div>
        <w:div w:id="832909888">
          <w:marLeft w:val="0"/>
          <w:marRight w:val="0"/>
          <w:marTop w:val="0"/>
          <w:marBottom w:val="0"/>
          <w:divBdr>
            <w:top w:val="none" w:sz="0" w:space="0" w:color="auto"/>
            <w:left w:val="none" w:sz="0" w:space="0" w:color="auto"/>
            <w:bottom w:val="none" w:sz="0" w:space="0" w:color="auto"/>
            <w:right w:val="none" w:sz="0" w:space="0" w:color="auto"/>
          </w:divBdr>
        </w:div>
        <w:div w:id="1176073222">
          <w:marLeft w:val="0"/>
          <w:marRight w:val="0"/>
          <w:marTop w:val="0"/>
          <w:marBottom w:val="0"/>
          <w:divBdr>
            <w:top w:val="none" w:sz="0" w:space="0" w:color="auto"/>
            <w:left w:val="none" w:sz="0" w:space="0" w:color="auto"/>
            <w:bottom w:val="none" w:sz="0" w:space="0" w:color="auto"/>
            <w:right w:val="none" w:sz="0" w:space="0" w:color="auto"/>
          </w:divBdr>
        </w:div>
        <w:div w:id="911348621">
          <w:marLeft w:val="0"/>
          <w:marRight w:val="0"/>
          <w:marTop w:val="0"/>
          <w:marBottom w:val="0"/>
          <w:divBdr>
            <w:top w:val="none" w:sz="0" w:space="0" w:color="auto"/>
            <w:left w:val="none" w:sz="0" w:space="0" w:color="auto"/>
            <w:bottom w:val="none" w:sz="0" w:space="0" w:color="auto"/>
            <w:right w:val="none" w:sz="0" w:space="0" w:color="auto"/>
          </w:divBdr>
        </w:div>
        <w:div w:id="354816494">
          <w:marLeft w:val="0"/>
          <w:marRight w:val="0"/>
          <w:marTop w:val="0"/>
          <w:marBottom w:val="0"/>
          <w:divBdr>
            <w:top w:val="none" w:sz="0" w:space="0" w:color="auto"/>
            <w:left w:val="none" w:sz="0" w:space="0" w:color="auto"/>
            <w:bottom w:val="none" w:sz="0" w:space="0" w:color="auto"/>
            <w:right w:val="none" w:sz="0" w:space="0" w:color="auto"/>
          </w:divBdr>
        </w:div>
        <w:div w:id="1479615394">
          <w:marLeft w:val="0"/>
          <w:marRight w:val="0"/>
          <w:marTop w:val="0"/>
          <w:marBottom w:val="0"/>
          <w:divBdr>
            <w:top w:val="none" w:sz="0" w:space="0" w:color="auto"/>
            <w:left w:val="none" w:sz="0" w:space="0" w:color="auto"/>
            <w:bottom w:val="none" w:sz="0" w:space="0" w:color="auto"/>
            <w:right w:val="none" w:sz="0" w:space="0" w:color="auto"/>
          </w:divBdr>
        </w:div>
      </w:divsChild>
    </w:div>
    <w:div w:id="234630050">
      <w:bodyDiv w:val="1"/>
      <w:marLeft w:val="0"/>
      <w:marRight w:val="0"/>
      <w:marTop w:val="0"/>
      <w:marBottom w:val="0"/>
      <w:divBdr>
        <w:top w:val="none" w:sz="0" w:space="0" w:color="auto"/>
        <w:left w:val="none" w:sz="0" w:space="0" w:color="auto"/>
        <w:bottom w:val="none" w:sz="0" w:space="0" w:color="auto"/>
        <w:right w:val="none" w:sz="0" w:space="0" w:color="auto"/>
      </w:divBdr>
    </w:div>
    <w:div w:id="462895202">
      <w:bodyDiv w:val="1"/>
      <w:marLeft w:val="0"/>
      <w:marRight w:val="0"/>
      <w:marTop w:val="0"/>
      <w:marBottom w:val="0"/>
      <w:divBdr>
        <w:top w:val="none" w:sz="0" w:space="0" w:color="auto"/>
        <w:left w:val="none" w:sz="0" w:space="0" w:color="auto"/>
        <w:bottom w:val="none" w:sz="0" w:space="0" w:color="auto"/>
        <w:right w:val="none" w:sz="0" w:space="0" w:color="auto"/>
      </w:divBdr>
      <w:divsChild>
        <w:div w:id="1726102398">
          <w:marLeft w:val="0"/>
          <w:marRight w:val="0"/>
          <w:marTop w:val="0"/>
          <w:marBottom w:val="0"/>
          <w:divBdr>
            <w:top w:val="none" w:sz="0" w:space="0" w:color="auto"/>
            <w:left w:val="none" w:sz="0" w:space="0" w:color="auto"/>
            <w:bottom w:val="none" w:sz="0" w:space="0" w:color="auto"/>
            <w:right w:val="none" w:sz="0" w:space="0" w:color="auto"/>
          </w:divBdr>
        </w:div>
        <w:div w:id="1972903728">
          <w:marLeft w:val="0"/>
          <w:marRight w:val="0"/>
          <w:marTop w:val="0"/>
          <w:marBottom w:val="0"/>
          <w:divBdr>
            <w:top w:val="none" w:sz="0" w:space="0" w:color="auto"/>
            <w:left w:val="none" w:sz="0" w:space="0" w:color="auto"/>
            <w:bottom w:val="none" w:sz="0" w:space="0" w:color="auto"/>
            <w:right w:val="none" w:sz="0" w:space="0" w:color="auto"/>
          </w:divBdr>
        </w:div>
        <w:div w:id="149059805">
          <w:marLeft w:val="0"/>
          <w:marRight w:val="0"/>
          <w:marTop w:val="0"/>
          <w:marBottom w:val="0"/>
          <w:divBdr>
            <w:top w:val="none" w:sz="0" w:space="0" w:color="auto"/>
            <w:left w:val="none" w:sz="0" w:space="0" w:color="auto"/>
            <w:bottom w:val="none" w:sz="0" w:space="0" w:color="auto"/>
            <w:right w:val="none" w:sz="0" w:space="0" w:color="auto"/>
          </w:divBdr>
        </w:div>
        <w:div w:id="1656833068">
          <w:marLeft w:val="0"/>
          <w:marRight w:val="0"/>
          <w:marTop w:val="0"/>
          <w:marBottom w:val="0"/>
          <w:divBdr>
            <w:top w:val="none" w:sz="0" w:space="0" w:color="auto"/>
            <w:left w:val="none" w:sz="0" w:space="0" w:color="auto"/>
            <w:bottom w:val="none" w:sz="0" w:space="0" w:color="auto"/>
            <w:right w:val="none" w:sz="0" w:space="0" w:color="auto"/>
          </w:divBdr>
        </w:div>
        <w:div w:id="1616014572">
          <w:marLeft w:val="0"/>
          <w:marRight w:val="0"/>
          <w:marTop w:val="0"/>
          <w:marBottom w:val="0"/>
          <w:divBdr>
            <w:top w:val="none" w:sz="0" w:space="0" w:color="auto"/>
            <w:left w:val="none" w:sz="0" w:space="0" w:color="auto"/>
            <w:bottom w:val="none" w:sz="0" w:space="0" w:color="auto"/>
            <w:right w:val="none" w:sz="0" w:space="0" w:color="auto"/>
          </w:divBdr>
        </w:div>
        <w:div w:id="834415082">
          <w:marLeft w:val="0"/>
          <w:marRight w:val="0"/>
          <w:marTop w:val="0"/>
          <w:marBottom w:val="0"/>
          <w:divBdr>
            <w:top w:val="none" w:sz="0" w:space="0" w:color="auto"/>
            <w:left w:val="none" w:sz="0" w:space="0" w:color="auto"/>
            <w:bottom w:val="none" w:sz="0" w:space="0" w:color="auto"/>
            <w:right w:val="none" w:sz="0" w:space="0" w:color="auto"/>
          </w:divBdr>
        </w:div>
        <w:div w:id="2124686202">
          <w:marLeft w:val="0"/>
          <w:marRight w:val="0"/>
          <w:marTop w:val="0"/>
          <w:marBottom w:val="0"/>
          <w:divBdr>
            <w:top w:val="none" w:sz="0" w:space="0" w:color="auto"/>
            <w:left w:val="none" w:sz="0" w:space="0" w:color="auto"/>
            <w:bottom w:val="none" w:sz="0" w:space="0" w:color="auto"/>
            <w:right w:val="none" w:sz="0" w:space="0" w:color="auto"/>
          </w:divBdr>
        </w:div>
        <w:div w:id="569854019">
          <w:marLeft w:val="0"/>
          <w:marRight w:val="0"/>
          <w:marTop w:val="0"/>
          <w:marBottom w:val="0"/>
          <w:divBdr>
            <w:top w:val="none" w:sz="0" w:space="0" w:color="auto"/>
            <w:left w:val="none" w:sz="0" w:space="0" w:color="auto"/>
            <w:bottom w:val="none" w:sz="0" w:space="0" w:color="auto"/>
            <w:right w:val="none" w:sz="0" w:space="0" w:color="auto"/>
          </w:divBdr>
        </w:div>
        <w:div w:id="1637300475">
          <w:marLeft w:val="0"/>
          <w:marRight w:val="0"/>
          <w:marTop w:val="0"/>
          <w:marBottom w:val="0"/>
          <w:divBdr>
            <w:top w:val="none" w:sz="0" w:space="0" w:color="auto"/>
            <w:left w:val="none" w:sz="0" w:space="0" w:color="auto"/>
            <w:bottom w:val="none" w:sz="0" w:space="0" w:color="auto"/>
            <w:right w:val="none" w:sz="0" w:space="0" w:color="auto"/>
          </w:divBdr>
        </w:div>
        <w:div w:id="20324223">
          <w:marLeft w:val="0"/>
          <w:marRight w:val="0"/>
          <w:marTop w:val="0"/>
          <w:marBottom w:val="0"/>
          <w:divBdr>
            <w:top w:val="none" w:sz="0" w:space="0" w:color="auto"/>
            <w:left w:val="none" w:sz="0" w:space="0" w:color="auto"/>
            <w:bottom w:val="none" w:sz="0" w:space="0" w:color="auto"/>
            <w:right w:val="none" w:sz="0" w:space="0" w:color="auto"/>
          </w:divBdr>
        </w:div>
        <w:div w:id="1604149392">
          <w:marLeft w:val="0"/>
          <w:marRight w:val="0"/>
          <w:marTop w:val="0"/>
          <w:marBottom w:val="0"/>
          <w:divBdr>
            <w:top w:val="none" w:sz="0" w:space="0" w:color="auto"/>
            <w:left w:val="none" w:sz="0" w:space="0" w:color="auto"/>
            <w:bottom w:val="none" w:sz="0" w:space="0" w:color="auto"/>
            <w:right w:val="none" w:sz="0" w:space="0" w:color="auto"/>
          </w:divBdr>
        </w:div>
        <w:div w:id="471406659">
          <w:marLeft w:val="0"/>
          <w:marRight w:val="0"/>
          <w:marTop w:val="0"/>
          <w:marBottom w:val="0"/>
          <w:divBdr>
            <w:top w:val="none" w:sz="0" w:space="0" w:color="auto"/>
            <w:left w:val="none" w:sz="0" w:space="0" w:color="auto"/>
            <w:bottom w:val="none" w:sz="0" w:space="0" w:color="auto"/>
            <w:right w:val="none" w:sz="0" w:space="0" w:color="auto"/>
          </w:divBdr>
        </w:div>
        <w:div w:id="1520123091">
          <w:marLeft w:val="0"/>
          <w:marRight w:val="0"/>
          <w:marTop w:val="0"/>
          <w:marBottom w:val="0"/>
          <w:divBdr>
            <w:top w:val="none" w:sz="0" w:space="0" w:color="auto"/>
            <w:left w:val="none" w:sz="0" w:space="0" w:color="auto"/>
            <w:bottom w:val="none" w:sz="0" w:space="0" w:color="auto"/>
            <w:right w:val="none" w:sz="0" w:space="0" w:color="auto"/>
          </w:divBdr>
        </w:div>
        <w:div w:id="396248166">
          <w:marLeft w:val="0"/>
          <w:marRight w:val="0"/>
          <w:marTop w:val="0"/>
          <w:marBottom w:val="0"/>
          <w:divBdr>
            <w:top w:val="none" w:sz="0" w:space="0" w:color="auto"/>
            <w:left w:val="none" w:sz="0" w:space="0" w:color="auto"/>
            <w:bottom w:val="none" w:sz="0" w:space="0" w:color="auto"/>
            <w:right w:val="none" w:sz="0" w:space="0" w:color="auto"/>
          </w:divBdr>
        </w:div>
      </w:divsChild>
    </w:div>
    <w:div w:id="491533065">
      <w:bodyDiv w:val="1"/>
      <w:marLeft w:val="0"/>
      <w:marRight w:val="0"/>
      <w:marTop w:val="0"/>
      <w:marBottom w:val="0"/>
      <w:divBdr>
        <w:top w:val="none" w:sz="0" w:space="0" w:color="auto"/>
        <w:left w:val="none" w:sz="0" w:space="0" w:color="auto"/>
        <w:bottom w:val="none" w:sz="0" w:space="0" w:color="auto"/>
        <w:right w:val="none" w:sz="0" w:space="0" w:color="auto"/>
      </w:divBdr>
      <w:divsChild>
        <w:div w:id="1767772374">
          <w:marLeft w:val="0"/>
          <w:marRight w:val="0"/>
          <w:marTop w:val="0"/>
          <w:marBottom w:val="0"/>
          <w:divBdr>
            <w:top w:val="none" w:sz="0" w:space="0" w:color="auto"/>
            <w:left w:val="none" w:sz="0" w:space="0" w:color="auto"/>
            <w:bottom w:val="none" w:sz="0" w:space="0" w:color="auto"/>
            <w:right w:val="none" w:sz="0" w:space="0" w:color="auto"/>
          </w:divBdr>
          <w:divsChild>
            <w:div w:id="1475174016">
              <w:marLeft w:val="0"/>
              <w:marRight w:val="0"/>
              <w:marTop w:val="0"/>
              <w:marBottom w:val="0"/>
              <w:divBdr>
                <w:top w:val="none" w:sz="0" w:space="0" w:color="auto"/>
                <w:left w:val="none" w:sz="0" w:space="0" w:color="auto"/>
                <w:bottom w:val="none" w:sz="0" w:space="0" w:color="auto"/>
                <w:right w:val="none" w:sz="0" w:space="0" w:color="auto"/>
              </w:divBdr>
              <w:divsChild>
                <w:div w:id="875391794">
                  <w:marLeft w:val="0"/>
                  <w:marRight w:val="0"/>
                  <w:marTop w:val="0"/>
                  <w:marBottom w:val="0"/>
                  <w:divBdr>
                    <w:top w:val="none" w:sz="0" w:space="0" w:color="auto"/>
                    <w:left w:val="none" w:sz="0" w:space="0" w:color="auto"/>
                    <w:bottom w:val="none" w:sz="0" w:space="0" w:color="auto"/>
                    <w:right w:val="none" w:sz="0" w:space="0" w:color="auto"/>
                  </w:divBdr>
                </w:div>
                <w:div w:id="1965579027">
                  <w:marLeft w:val="0"/>
                  <w:marRight w:val="0"/>
                  <w:marTop w:val="0"/>
                  <w:marBottom w:val="0"/>
                  <w:divBdr>
                    <w:top w:val="none" w:sz="0" w:space="0" w:color="auto"/>
                    <w:left w:val="none" w:sz="0" w:space="0" w:color="auto"/>
                    <w:bottom w:val="none" w:sz="0" w:space="0" w:color="auto"/>
                    <w:right w:val="none" w:sz="0" w:space="0" w:color="auto"/>
                  </w:divBdr>
                </w:div>
                <w:div w:id="236943848">
                  <w:marLeft w:val="0"/>
                  <w:marRight w:val="0"/>
                  <w:marTop w:val="0"/>
                  <w:marBottom w:val="0"/>
                  <w:divBdr>
                    <w:top w:val="none" w:sz="0" w:space="0" w:color="auto"/>
                    <w:left w:val="none" w:sz="0" w:space="0" w:color="auto"/>
                    <w:bottom w:val="none" w:sz="0" w:space="0" w:color="auto"/>
                    <w:right w:val="none" w:sz="0" w:space="0" w:color="auto"/>
                  </w:divBdr>
                </w:div>
                <w:div w:id="1988119366">
                  <w:marLeft w:val="0"/>
                  <w:marRight w:val="0"/>
                  <w:marTop w:val="0"/>
                  <w:marBottom w:val="0"/>
                  <w:divBdr>
                    <w:top w:val="none" w:sz="0" w:space="0" w:color="auto"/>
                    <w:left w:val="none" w:sz="0" w:space="0" w:color="auto"/>
                    <w:bottom w:val="none" w:sz="0" w:space="0" w:color="auto"/>
                    <w:right w:val="none" w:sz="0" w:space="0" w:color="auto"/>
                  </w:divBdr>
                </w:div>
                <w:div w:id="1451511358">
                  <w:marLeft w:val="0"/>
                  <w:marRight w:val="0"/>
                  <w:marTop w:val="0"/>
                  <w:marBottom w:val="0"/>
                  <w:divBdr>
                    <w:top w:val="none" w:sz="0" w:space="0" w:color="auto"/>
                    <w:left w:val="none" w:sz="0" w:space="0" w:color="auto"/>
                    <w:bottom w:val="none" w:sz="0" w:space="0" w:color="auto"/>
                    <w:right w:val="none" w:sz="0" w:space="0" w:color="auto"/>
                  </w:divBdr>
                </w:div>
                <w:div w:id="1094941483">
                  <w:marLeft w:val="0"/>
                  <w:marRight w:val="0"/>
                  <w:marTop w:val="0"/>
                  <w:marBottom w:val="0"/>
                  <w:divBdr>
                    <w:top w:val="none" w:sz="0" w:space="0" w:color="auto"/>
                    <w:left w:val="none" w:sz="0" w:space="0" w:color="auto"/>
                    <w:bottom w:val="none" w:sz="0" w:space="0" w:color="auto"/>
                    <w:right w:val="none" w:sz="0" w:space="0" w:color="auto"/>
                  </w:divBdr>
                </w:div>
                <w:div w:id="1007054589">
                  <w:marLeft w:val="0"/>
                  <w:marRight w:val="0"/>
                  <w:marTop w:val="0"/>
                  <w:marBottom w:val="0"/>
                  <w:divBdr>
                    <w:top w:val="none" w:sz="0" w:space="0" w:color="auto"/>
                    <w:left w:val="none" w:sz="0" w:space="0" w:color="auto"/>
                    <w:bottom w:val="none" w:sz="0" w:space="0" w:color="auto"/>
                    <w:right w:val="none" w:sz="0" w:space="0" w:color="auto"/>
                  </w:divBdr>
                </w:div>
                <w:div w:id="240262889">
                  <w:marLeft w:val="0"/>
                  <w:marRight w:val="0"/>
                  <w:marTop w:val="0"/>
                  <w:marBottom w:val="0"/>
                  <w:divBdr>
                    <w:top w:val="none" w:sz="0" w:space="0" w:color="auto"/>
                    <w:left w:val="none" w:sz="0" w:space="0" w:color="auto"/>
                    <w:bottom w:val="none" w:sz="0" w:space="0" w:color="auto"/>
                    <w:right w:val="none" w:sz="0" w:space="0" w:color="auto"/>
                  </w:divBdr>
                </w:div>
                <w:div w:id="1698846913">
                  <w:marLeft w:val="0"/>
                  <w:marRight w:val="0"/>
                  <w:marTop w:val="0"/>
                  <w:marBottom w:val="0"/>
                  <w:divBdr>
                    <w:top w:val="none" w:sz="0" w:space="0" w:color="auto"/>
                    <w:left w:val="none" w:sz="0" w:space="0" w:color="auto"/>
                    <w:bottom w:val="none" w:sz="0" w:space="0" w:color="auto"/>
                    <w:right w:val="none" w:sz="0" w:space="0" w:color="auto"/>
                  </w:divBdr>
                </w:div>
                <w:div w:id="2034185911">
                  <w:marLeft w:val="0"/>
                  <w:marRight w:val="0"/>
                  <w:marTop w:val="0"/>
                  <w:marBottom w:val="0"/>
                  <w:divBdr>
                    <w:top w:val="none" w:sz="0" w:space="0" w:color="auto"/>
                    <w:left w:val="none" w:sz="0" w:space="0" w:color="auto"/>
                    <w:bottom w:val="none" w:sz="0" w:space="0" w:color="auto"/>
                    <w:right w:val="none" w:sz="0" w:space="0" w:color="auto"/>
                  </w:divBdr>
                </w:div>
                <w:div w:id="276564720">
                  <w:marLeft w:val="0"/>
                  <w:marRight w:val="0"/>
                  <w:marTop w:val="0"/>
                  <w:marBottom w:val="0"/>
                  <w:divBdr>
                    <w:top w:val="none" w:sz="0" w:space="0" w:color="auto"/>
                    <w:left w:val="none" w:sz="0" w:space="0" w:color="auto"/>
                    <w:bottom w:val="none" w:sz="0" w:space="0" w:color="auto"/>
                    <w:right w:val="none" w:sz="0" w:space="0" w:color="auto"/>
                  </w:divBdr>
                </w:div>
                <w:div w:id="739910038">
                  <w:marLeft w:val="0"/>
                  <w:marRight w:val="0"/>
                  <w:marTop w:val="0"/>
                  <w:marBottom w:val="0"/>
                  <w:divBdr>
                    <w:top w:val="none" w:sz="0" w:space="0" w:color="auto"/>
                    <w:left w:val="none" w:sz="0" w:space="0" w:color="auto"/>
                    <w:bottom w:val="none" w:sz="0" w:space="0" w:color="auto"/>
                    <w:right w:val="none" w:sz="0" w:space="0" w:color="auto"/>
                  </w:divBdr>
                </w:div>
                <w:div w:id="274023719">
                  <w:marLeft w:val="0"/>
                  <w:marRight w:val="0"/>
                  <w:marTop w:val="0"/>
                  <w:marBottom w:val="0"/>
                  <w:divBdr>
                    <w:top w:val="none" w:sz="0" w:space="0" w:color="auto"/>
                    <w:left w:val="none" w:sz="0" w:space="0" w:color="auto"/>
                    <w:bottom w:val="none" w:sz="0" w:space="0" w:color="auto"/>
                    <w:right w:val="none" w:sz="0" w:space="0" w:color="auto"/>
                  </w:divBdr>
                </w:div>
                <w:div w:id="2032560820">
                  <w:marLeft w:val="0"/>
                  <w:marRight w:val="0"/>
                  <w:marTop w:val="0"/>
                  <w:marBottom w:val="0"/>
                  <w:divBdr>
                    <w:top w:val="none" w:sz="0" w:space="0" w:color="auto"/>
                    <w:left w:val="none" w:sz="0" w:space="0" w:color="auto"/>
                    <w:bottom w:val="none" w:sz="0" w:space="0" w:color="auto"/>
                    <w:right w:val="none" w:sz="0" w:space="0" w:color="auto"/>
                  </w:divBdr>
                </w:div>
                <w:div w:id="695544589">
                  <w:marLeft w:val="0"/>
                  <w:marRight w:val="0"/>
                  <w:marTop w:val="0"/>
                  <w:marBottom w:val="0"/>
                  <w:divBdr>
                    <w:top w:val="none" w:sz="0" w:space="0" w:color="auto"/>
                    <w:left w:val="none" w:sz="0" w:space="0" w:color="auto"/>
                    <w:bottom w:val="none" w:sz="0" w:space="0" w:color="auto"/>
                    <w:right w:val="none" w:sz="0" w:space="0" w:color="auto"/>
                  </w:divBdr>
                </w:div>
                <w:div w:id="696857277">
                  <w:marLeft w:val="0"/>
                  <w:marRight w:val="0"/>
                  <w:marTop w:val="0"/>
                  <w:marBottom w:val="0"/>
                  <w:divBdr>
                    <w:top w:val="none" w:sz="0" w:space="0" w:color="auto"/>
                    <w:left w:val="none" w:sz="0" w:space="0" w:color="auto"/>
                    <w:bottom w:val="none" w:sz="0" w:space="0" w:color="auto"/>
                    <w:right w:val="none" w:sz="0" w:space="0" w:color="auto"/>
                  </w:divBdr>
                </w:div>
                <w:div w:id="579294744">
                  <w:marLeft w:val="0"/>
                  <w:marRight w:val="0"/>
                  <w:marTop w:val="0"/>
                  <w:marBottom w:val="0"/>
                  <w:divBdr>
                    <w:top w:val="none" w:sz="0" w:space="0" w:color="auto"/>
                    <w:left w:val="none" w:sz="0" w:space="0" w:color="auto"/>
                    <w:bottom w:val="none" w:sz="0" w:space="0" w:color="auto"/>
                    <w:right w:val="none" w:sz="0" w:space="0" w:color="auto"/>
                  </w:divBdr>
                </w:div>
                <w:div w:id="1987314500">
                  <w:marLeft w:val="0"/>
                  <w:marRight w:val="0"/>
                  <w:marTop w:val="0"/>
                  <w:marBottom w:val="0"/>
                  <w:divBdr>
                    <w:top w:val="none" w:sz="0" w:space="0" w:color="auto"/>
                    <w:left w:val="none" w:sz="0" w:space="0" w:color="auto"/>
                    <w:bottom w:val="none" w:sz="0" w:space="0" w:color="auto"/>
                    <w:right w:val="none" w:sz="0" w:space="0" w:color="auto"/>
                  </w:divBdr>
                </w:div>
                <w:div w:id="1393890811">
                  <w:marLeft w:val="0"/>
                  <w:marRight w:val="0"/>
                  <w:marTop w:val="0"/>
                  <w:marBottom w:val="0"/>
                  <w:divBdr>
                    <w:top w:val="none" w:sz="0" w:space="0" w:color="auto"/>
                    <w:left w:val="none" w:sz="0" w:space="0" w:color="auto"/>
                    <w:bottom w:val="none" w:sz="0" w:space="0" w:color="auto"/>
                    <w:right w:val="none" w:sz="0" w:space="0" w:color="auto"/>
                  </w:divBdr>
                </w:div>
                <w:div w:id="997005089">
                  <w:marLeft w:val="0"/>
                  <w:marRight w:val="0"/>
                  <w:marTop w:val="0"/>
                  <w:marBottom w:val="0"/>
                  <w:divBdr>
                    <w:top w:val="none" w:sz="0" w:space="0" w:color="auto"/>
                    <w:left w:val="none" w:sz="0" w:space="0" w:color="auto"/>
                    <w:bottom w:val="none" w:sz="0" w:space="0" w:color="auto"/>
                    <w:right w:val="none" w:sz="0" w:space="0" w:color="auto"/>
                  </w:divBdr>
                </w:div>
                <w:div w:id="1463578518">
                  <w:marLeft w:val="0"/>
                  <w:marRight w:val="0"/>
                  <w:marTop w:val="0"/>
                  <w:marBottom w:val="0"/>
                  <w:divBdr>
                    <w:top w:val="none" w:sz="0" w:space="0" w:color="auto"/>
                    <w:left w:val="none" w:sz="0" w:space="0" w:color="auto"/>
                    <w:bottom w:val="none" w:sz="0" w:space="0" w:color="auto"/>
                    <w:right w:val="none" w:sz="0" w:space="0" w:color="auto"/>
                  </w:divBdr>
                </w:div>
                <w:div w:id="1935361912">
                  <w:marLeft w:val="0"/>
                  <w:marRight w:val="0"/>
                  <w:marTop w:val="0"/>
                  <w:marBottom w:val="0"/>
                  <w:divBdr>
                    <w:top w:val="none" w:sz="0" w:space="0" w:color="auto"/>
                    <w:left w:val="none" w:sz="0" w:space="0" w:color="auto"/>
                    <w:bottom w:val="none" w:sz="0" w:space="0" w:color="auto"/>
                    <w:right w:val="none" w:sz="0" w:space="0" w:color="auto"/>
                  </w:divBdr>
                </w:div>
                <w:div w:id="1604191445">
                  <w:marLeft w:val="0"/>
                  <w:marRight w:val="0"/>
                  <w:marTop w:val="0"/>
                  <w:marBottom w:val="0"/>
                  <w:divBdr>
                    <w:top w:val="none" w:sz="0" w:space="0" w:color="auto"/>
                    <w:left w:val="none" w:sz="0" w:space="0" w:color="auto"/>
                    <w:bottom w:val="none" w:sz="0" w:space="0" w:color="auto"/>
                    <w:right w:val="none" w:sz="0" w:space="0" w:color="auto"/>
                  </w:divBdr>
                </w:div>
                <w:div w:id="1618173580">
                  <w:marLeft w:val="0"/>
                  <w:marRight w:val="0"/>
                  <w:marTop w:val="0"/>
                  <w:marBottom w:val="0"/>
                  <w:divBdr>
                    <w:top w:val="none" w:sz="0" w:space="0" w:color="auto"/>
                    <w:left w:val="none" w:sz="0" w:space="0" w:color="auto"/>
                    <w:bottom w:val="none" w:sz="0" w:space="0" w:color="auto"/>
                    <w:right w:val="none" w:sz="0" w:space="0" w:color="auto"/>
                  </w:divBdr>
                </w:div>
                <w:div w:id="1436711166">
                  <w:marLeft w:val="0"/>
                  <w:marRight w:val="0"/>
                  <w:marTop w:val="0"/>
                  <w:marBottom w:val="0"/>
                  <w:divBdr>
                    <w:top w:val="none" w:sz="0" w:space="0" w:color="auto"/>
                    <w:left w:val="none" w:sz="0" w:space="0" w:color="auto"/>
                    <w:bottom w:val="none" w:sz="0" w:space="0" w:color="auto"/>
                    <w:right w:val="none" w:sz="0" w:space="0" w:color="auto"/>
                  </w:divBdr>
                </w:div>
                <w:div w:id="1451321378">
                  <w:marLeft w:val="0"/>
                  <w:marRight w:val="0"/>
                  <w:marTop w:val="0"/>
                  <w:marBottom w:val="0"/>
                  <w:divBdr>
                    <w:top w:val="none" w:sz="0" w:space="0" w:color="auto"/>
                    <w:left w:val="none" w:sz="0" w:space="0" w:color="auto"/>
                    <w:bottom w:val="none" w:sz="0" w:space="0" w:color="auto"/>
                    <w:right w:val="none" w:sz="0" w:space="0" w:color="auto"/>
                  </w:divBdr>
                </w:div>
                <w:div w:id="2139061656">
                  <w:marLeft w:val="0"/>
                  <w:marRight w:val="0"/>
                  <w:marTop w:val="0"/>
                  <w:marBottom w:val="0"/>
                  <w:divBdr>
                    <w:top w:val="none" w:sz="0" w:space="0" w:color="auto"/>
                    <w:left w:val="none" w:sz="0" w:space="0" w:color="auto"/>
                    <w:bottom w:val="none" w:sz="0" w:space="0" w:color="auto"/>
                    <w:right w:val="none" w:sz="0" w:space="0" w:color="auto"/>
                  </w:divBdr>
                </w:div>
                <w:div w:id="13606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057">
          <w:marLeft w:val="0"/>
          <w:marRight w:val="0"/>
          <w:marTop w:val="0"/>
          <w:marBottom w:val="0"/>
          <w:divBdr>
            <w:top w:val="none" w:sz="0" w:space="0" w:color="auto"/>
            <w:left w:val="none" w:sz="0" w:space="0" w:color="auto"/>
            <w:bottom w:val="none" w:sz="0" w:space="0" w:color="auto"/>
            <w:right w:val="none" w:sz="0" w:space="0" w:color="auto"/>
          </w:divBdr>
        </w:div>
        <w:div w:id="580142373">
          <w:marLeft w:val="0"/>
          <w:marRight w:val="0"/>
          <w:marTop w:val="0"/>
          <w:marBottom w:val="0"/>
          <w:divBdr>
            <w:top w:val="none" w:sz="0" w:space="0" w:color="auto"/>
            <w:left w:val="none" w:sz="0" w:space="0" w:color="auto"/>
            <w:bottom w:val="none" w:sz="0" w:space="0" w:color="auto"/>
            <w:right w:val="none" w:sz="0" w:space="0" w:color="auto"/>
          </w:divBdr>
        </w:div>
        <w:div w:id="752354723">
          <w:marLeft w:val="0"/>
          <w:marRight w:val="0"/>
          <w:marTop w:val="0"/>
          <w:marBottom w:val="0"/>
          <w:divBdr>
            <w:top w:val="none" w:sz="0" w:space="0" w:color="auto"/>
            <w:left w:val="none" w:sz="0" w:space="0" w:color="auto"/>
            <w:bottom w:val="none" w:sz="0" w:space="0" w:color="auto"/>
            <w:right w:val="none" w:sz="0" w:space="0" w:color="auto"/>
          </w:divBdr>
        </w:div>
        <w:div w:id="1144277267">
          <w:marLeft w:val="0"/>
          <w:marRight w:val="0"/>
          <w:marTop w:val="0"/>
          <w:marBottom w:val="0"/>
          <w:divBdr>
            <w:top w:val="none" w:sz="0" w:space="0" w:color="auto"/>
            <w:left w:val="none" w:sz="0" w:space="0" w:color="auto"/>
            <w:bottom w:val="none" w:sz="0" w:space="0" w:color="auto"/>
            <w:right w:val="none" w:sz="0" w:space="0" w:color="auto"/>
          </w:divBdr>
        </w:div>
        <w:div w:id="80680933">
          <w:marLeft w:val="0"/>
          <w:marRight w:val="0"/>
          <w:marTop w:val="0"/>
          <w:marBottom w:val="0"/>
          <w:divBdr>
            <w:top w:val="none" w:sz="0" w:space="0" w:color="auto"/>
            <w:left w:val="none" w:sz="0" w:space="0" w:color="auto"/>
            <w:bottom w:val="none" w:sz="0" w:space="0" w:color="auto"/>
            <w:right w:val="none" w:sz="0" w:space="0" w:color="auto"/>
          </w:divBdr>
        </w:div>
        <w:div w:id="1229414975">
          <w:marLeft w:val="0"/>
          <w:marRight w:val="0"/>
          <w:marTop w:val="0"/>
          <w:marBottom w:val="0"/>
          <w:divBdr>
            <w:top w:val="none" w:sz="0" w:space="0" w:color="auto"/>
            <w:left w:val="none" w:sz="0" w:space="0" w:color="auto"/>
            <w:bottom w:val="none" w:sz="0" w:space="0" w:color="auto"/>
            <w:right w:val="none" w:sz="0" w:space="0" w:color="auto"/>
          </w:divBdr>
        </w:div>
        <w:div w:id="1120032826">
          <w:marLeft w:val="0"/>
          <w:marRight w:val="0"/>
          <w:marTop w:val="0"/>
          <w:marBottom w:val="0"/>
          <w:divBdr>
            <w:top w:val="none" w:sz="0" w:space="0" w:color="auto"/>
            <w:left w:val="none" w:sz="0" w:space="0" w:color="auto"/>
            <w:bottom w:val="none" w:sz="0" w:space="0" w:color="auto"/>
            <w:right w:val="none" w:sz="0" w:space="0" w:color="auto"/>
          </w:divBdr>
        </w:div>
        <w:div w:id="1482885461">
          <w:marLeft w:val="0"/>
          <w:marRight w:val="0"/>
          <w:marTop w:val="0"/>
          <w:marBottom w:val="0"/>
          <w:divBdr>
            <w:top w:val="none" w:sz="0" w:space="0" w:color="auto"/>
            <w:left w:val="none" w:sz="0" w:space="0" w:color="auto"/>
            <w:bottom w:val="none" w:sz="0" w:space="0" w:color="auto"/>
            <w:right w:val="none" w:sz="0" w:space="0" w:color="auto"/>
          </w:divBdr>
        </w:div>
        <w:div w:id="450126412">
          <w:marLeft w:val="0"/>
          <w:marRight w:val="0"/>
          <w:marTop w:val="0"/>
          <w:marBottom w:val="0"/>
          <w:divBdr>
            <w:top w:val="none" w:sz="0" w:space="0" w:color="auto"/>
            <w:left w:val="none" w:sz="0" w:space="0" w:color="auto"/>
            <w:bottom w:val="none" w:sz="0" w:space="0" w:color="auto"/>
            <w:right w:val="none" w:sz="0" w:space="0" w:color="auto"/>
          </w:divBdr>
        </w:div>
        <w:div w:id="714934109">
          <w:marLeft w:val="0"/>
          <w:marRight w:val="0"/>
          <w:marTop w:val="0"/>
          <w:marBottom w:val="0"/>
          <w:divBdr>
            <w:top w:val="none" w:sz="0" w:space="0" w:color="auto"/>
            <w:left w:val="none" w:sz="0" w:space="0" w:color="auto"/>
            <w:bottom w:val="none" w:sz="0" w:space="0" w:color="auto"/>
            <w:right w:val="none" w:sz="0" w:space="0" w:color="auto"/>
          </w:divBdr>
        </w:div>
        <w:div w:id="1935430840">
          <w:marLeft w:val="0"/>
          <w:marRight w:val="0"/>
          <w:marTop w:val="0"/>
          <w:marBottom w:val="0"/>
          <w:divBdr>
            <w:top w:val="none" w:sz="0" w:space="0" w:color="auto"/>
            <w:left w:val="none" w:sz="0" w:space="0" w:color="auto"/>
            <w:bottom w:val="none" w:sz="0" w:space="0" w:color="auto"/>
            <w:right w:val="none" w:sz="0" w:space="0" w:color="auto"/>
          </w:divBdr>
        </w:div>
        <w:div w:id="767432917">
          <w:marLeft w:val="0"/>
          <w:marRight w:val="0"/>
          <w:marTop w:val="0"/>
          <w:marBottom w:val="0"/>
          <w:divBdr>
            <w:top w:val="none" w:sz="0" w:space="0" w:color="auto"/>
            <w:left w:val="none" w:sz="0" w:space="0" w:color="auto"/>
            <w:bottom w:val="none" w:sz="0" w:space="0" w:color="auto"/>
            <w:right w:val="none" w:sz="0" w:space="0" w:color="auto"/>
          </w:divBdr>
        </w:div>
        <w:div w:id="646591114">
          <w:marLeft w:val="0"/>
          <w:marRight w:val="0"/>
          <w:marTop w:val="0"/>
          <w:marBottom w:val="0"/>
          <w:divBdr>
            <w:top w:val="none" w:sz="0" w:space="0" w:color="auto"/>
            <w:left w:val="none" w:sz="0" w:space="0" w:color="auto"/>
            <w:bottom w:val="none" w:sz="0" w:space="0" w:color="auto"/>
            <w:right w:val="none" w:sz="0" w:space="0" w:color="auto"/>
          </w:divBdr>
        </w:div>
        <w:div w:id="2137985515">
          <w:marLeft w:val="0"/>
          <w:marRight w:val="0"/>
          <w:marTop w:val="0"/>
          <w:marBottom w:val="0"/>
          <w:divBdr>
            <w:top w:val="none" w:sz="0" w:space="0" w:color="auto"/>
            <w:left w:val="none" w:sz="0" w:space="0" w:color="auto"/>
            <w:bottom w:val="none" w:sz="0" w:space="0" w:color="auto"/>
            <w:right w:val="none" w:sz="0" w:space="0" w:color="auto"/>
          </w:divBdr>
        </w:div>
        <w:div w:id="1598830283">
          <w:marLeft w:val="0"/>
          <w:marRight w:val="0"/>
          <w:marTop w:val="0"/>
          <w:marBottom w:val="0"/>
          <w:divBdr>
            <w:top w:val="none" w:sz="0" w:space="0" w:color="auto"/>
            <w:left w:val="none" w:sz="0" w:space="0" w:color="auto"/>
            <w:bottom w:val="none" w:sz="0" w:space="0" w:color="auto"/>
            <w:right w:val="none" w:sz="0" w:space="0" w:color="auto"/>
          </w:divBdr>
        </w:div>
        <w:div w:id="493686770">
          <w:marLeft w:val="0"/>
          <w:marRight w:val="0"/>
          <w:marTop w:val="0"/>
          <w:marBottom w:val="0"/>
          <w:divBdr>
            <w:top w:val="none" w:sz="0" w:space="0" w:color="auto"/>
            <w:left w:val="none" w:sz="0" w:space="0" w:color="auto"/>
            <w:bottom w:val="none" w:sz="0" w:space="0" w:color="auto"/>
            <w:right w:val="none" w:sz="0" w:space="0" w:color="auto"/>
          </w:divBdr>
        </w:div>
        <w:div w:id="932937242">
          <w:marLeft w:val="0"/>
          <w:marRight w:val="0"/>
          <w:marTop w:val="0"/>
          <w:marBottom w:val="0"/>
          <w:divBdr>
            <w:top w:val="none" w:sz="0" w:space="0" w:color="auto"/>
            <w:left w:val="none" w:sz="0" w:space="0" w:color="auto"/>
            <w:bottom w:val="none" w:sz="0" w:space="0" w:color="auto"/>
            <w:right w:val="none" w:sz="0" w:space="0" w:color="auto"/>
          </w:divBdr>
        </w:div>
        <w:div w:id="1228570503">
          <w:marLeft w:val="0"/>
          <w:marRight w:val="0"/>
          <w:marTop w:val="0"/>
          <w:marBottom w:val="0"/>
          <w:divBdr>
            <w:top w:val="none" w:sz="0" w:space="0" w:color="auto"/>
            <w:left w:val="none" w:sz="0" w:space="0" w:color="auto"/>
            <w:bottom w:val="none" w:sz="0" w:space="0" w:color="auto"/>
            <w:right w:val="none" w:sz="0" w:space="0" w:color="auto"/>
          </w:divBdr>
        </w:div>
        <w:div w:id="80110038">
          <w:marLeft w:val="0"/>
          <w:marRight w:val="0"/>
          <w:marTop w:val="0"/>
          <w:marBottom w:val="0"/>
          <w:divBdr>
            <w:top w:val="none" w:sz="0" w:space="0" w:color="auto"/>
            <w:left w:val="none" w:sz="0" w:space="0" w:color="auto"/>
            <w:bottom w:val="none" w:sz="0" w:space="0" w:color="auto"/>
            <w:right w:val="none" w:sz="0" w:space="0" w:color="auto"/>
          </w:divBdr>
        </w:div>
        <w:div w:id="2105420031">
          <w:marLeft w:val="0"/>
          <w:marRight w:val="0"/>
          <w:marTop w:val="0"/>
          <w:marBottom w:val="0"/>
          <w:divBdr>
            <w:top w:val="none" w:sz="0" w:space="0" w:color="auto"/>
            <w:left w:val="none" w:sz="0" w:space="0" w:color="auto"/>
            <w:bottom w:val="none" w:sz="0" w:space="0" w:color="auto"/>
            <w:right w:val="none" w:sz="0" w:space="0" w:color="auto"/>
          </w:divBdr>
        </w:div>
        <w:div w:id="1196625597">
          <w:marLeft w:val="0"/>
          <w:marRight w:val="0"/>
          <w:marTop w:val="0"/>
          <w:marBottom w:val="0"/>
          <w:divBdr>
            <w:top w:val="none" w:sz="0" w:space="0" w:color="auto"/>
            <w:left w:val="none" w:sz="0" w:space="0" w:color="auto"/>
            <w:bottom w:val="none" w:sz="0" w:space="0" w:color="auto"/>
            <w:right w:val="none" w:sz="0" w:space="0" w:color="auto"/>
          </w:divBdr>
        </w:div>
        <w:div w:id="2031637585">
          <w:marLeft w:val="0"/>
          <w:marRight w:val="0"/>
          <w:marTop w:val="0"/>
          <w:marBottom w:val="0"/>
          <w:divBdr>
            <w:top w:val="none" w:sz="0" w:space="0" w:color="auto"/>
            <w:left w:val="none" w:sz="0" w:space="0" w:color="auto"/>
            <w:bottom w:val="none" w:sz="0" w:space="0" w:color="auto"/>
            <w:right w:val="none" w:sz="0" w:space="0" w:color="auto"/>
          </w:divBdr>
        </w:div>
        <w:div w:id="1378361954">
          <w:marLeft w:val="0"/>
          <w:marRight w:val="0"/>
          <w:marTop w:val="0"/>
          <w:marBottom w:val="0"/>
          <w:divBdr>
            <w:top w:val="none" w:sz="0" w:space="0" w:color="auto"/>
            <w:left w:val="none" w:sz="0" w:space="0" w:color="auto"/>
            <w:bottom w:val="none" w:sz="0" w:space="0" w:color="auto"/>
            <w:right w:val="none" w:sz="0" w:space="0" w:color="auto"/>
          </w:divBdr>
        </w:div>
        <w:div w:id="384648348">
          <w:marLeft w:val="0"/>
          <w:marRight w:val="0"/>
          <w:marTop w:val="0"/>
          <w:marBottom w:val="0"/>
          <w:divBdr>
            <w:top w:val="none" w:sz="0" w:space="0" w:color="auto"/>
            <w:left w:val="none" w:sz="0" w:space="0" w:color="auto"/>
            <w:bottom w:val="none" w:sz="0" w:space="0" w:color="auto"/>
            <w:right w:val="none" w:sz="0" w:space="0" w:color="auto"/>
          </w:divBdr>
        </w:div>
        <w:div w:id="630131430">
          <w:marLeft w:val="0"/>
          <w:marRight w:val="0"/>
          <w:marTop w:val="0"/>
          <w:marBottom w:val="0"/>
          <w:divBdr>
            <w:top w:val="none" w:sz="0" w:space="0" w:color="auto"/>
            <w:left w:val="none" w:sz="0" w:space="0" w:color="auto"/>
            <w:bottom w:val="none" w:sz="0" w:space="0" w:color="auto"/>
            <w:right w:val="none" w:sz="0" w:space="0" w:color="auto"/>
          </w:divBdr>
        </w:div>
      </w:divsChild>
    </w:div>
    <w:div w:id="550388878">
      <w:bodyDiv w:val="1"/>
      <w:marLeft w:val="0"/>
      <w:marRight w:val="0"/>
      <w:marTop w:val="0"/>
      <w:marBottom w:val="0"/>
      <w:divBdr>
        <w:top w:val="none" w:sz="0" w:space="0" w:color="auto"/>
        <w:left w:val="none" w:sz="0" w:space="0" w:color="auto"/>
        <w:bottom w:val="none" w:sz="0" w:space="0" w:color="auto"/>
        <w:right w:val="none" w:sz="0" w:space="0" w:color="auto"/>
      </w:divBdr>
      <w:divsChild>
        <w:div w:id="1250310927">
          <w:marLeft w:val="0"/>
          <w:marRight w:val="0"/>
          <w:marTop w:val="0"/>
          <w:marBottom w:val="0"/>
          <w:divBdr>
            <w:top w:val="none" w:sz="0" w:space="0" w:color="auto"/>
            <w:left w:val="none" w:sz="0" w:space="0" w:color="auto"/>
            <w:bottom w:val="none" w:sz="0" w:space="0" w:color="auto"/>
            <w:right w:val="none" w:sz="0" w:space="0" w:color="auto"/>
          </w:divBdr>
        </w:div>
        <w:div w:id="1125345174">
          <w:marLeft w:val="0"/>
          <w:marRight w:val="0"/>
          <w:marTop w:val="0"/>
          <w:marBottom w:val="0"/>
          <w:divBdr>
            <w:top w:val="none" w:sz="0" w:space="0" w:color="auto"/>
            <w:left w:val="none" w:sz="0" w:space="0" w:color="auto"/>
            <w:bottom w:val="none" w:sz="0" w:space="0" w:color="auto"/>
            <w:right w:val="none" w:sz="0" w:space="0" w:color="auto"/>
          </w:divBdr>
        </w:div>
        <w:div w:id="386804018">
          <w:marLeft w:val="0"/>
          <w:marRight w:val="0"/>
          <w:marTop w:val="0"/>
          <w:marBottom w:val="0"/>
          <w:divBdr>
            <w:top w:val="none" w:sz="0" w:space="0" w:color="auto"/>
            <w:left w:val="none" w:sz="0" w:space="0" w:color="auto"/>
            <w:bottom w:val="none" w:sz="0" w:space="0" w:color="auto"/>
            <w:right w:val="none" w:sz="0" w:space="0" w:color="auto"/>
          </w:divBdr>
        </w:div>
        <w:div w:id="149906142">
          <w:marLeft w:val="0"/>
          <w:marRight w:val="0"/>
          <w:marTop w:val="0"/>
          <w:marBottom w:val="0"/>
          <w:divBdr>
            <w:top w:val="none" w:sz="0" w:space="0" w:color="auto"/>
            <w:left w:val="none" w:sz="0" w:space="0" w:color="auto"/>
            <w:bottom w:val="none" w:sz="0" w:space="0" w:color="auto"/>
            <w:right w:val="none" w:sz="0" w:space="0" w:color="auto"/>
          </w:divBdr>
        </w:div>
        <w:div w:id="91978462">
          <w:marLeft w:val="0"/>
          <w:marRight w:val="0"/>
          <w:marTop w:val="0"/>
          <w:marBottom w:val="0"/>
          <w:divBdr>
            <w:top w:val="none" w:sz="0" w:space="0" w:color="auto"/>
            <w:left w:val="none" w:sz="0" w:space="0" w:color="auto"/>
            <w:bottom w:val="none" w:sz="0" w:space="0" w:color="auto"/>
            <w:right w:val="none" w:sz="0" w:space="0" w:color="auto"/>
          </w:divBdr>
        </w:div>
        <w:div w:id="1358462252">
          <w:marLeft w:val="0"/>
          <w:marRight w:val="0"/>
          <w:marTop w:val="0"/>
          <w:marBottom w:val="0"/>
          <w:divBdr>
            <w:top w:val="none" w:sz="0" w:space="0" w:color="auto"/>
            <w:left w:val="none" w:sz="0" w:space="0" w:color="auto"/>
            <w:bottom w:val="none" w:sz="0" w:space="0" w:color="auto"/>
            <w:right w:val="none" w:sz="0" w:space="0" w:color="auto"/>
          </w:divBdr>
        </w:div>
        <w:div w:id="611784170">
          <w:marLeft w:val="0"/>
          <w:marRight w:val="0"/>
          <w:marTop w:val="0"/>
          <w:marBottom w:val="0"/>
          <w:divBdr>
            <w:top w:val="none" w:sz="0" w:space="0" w:color="auto"/>
            <w:left w:val="none" w:sz="0" w:space="0" w:color="auto"/>
            <w:bottom w:val="none" w:sz="0" w:space="0" w:color="auto"/>
            <w:right w:val="none" w:sz="0" w:space="0" w:color="auto"/>
          </w:divBdr>
        </w:div>
        <w:div w:id="808399777">
          <w:marLeft w:val="0"/>
          <w:marRight w:val="0"/>
          <w:marTop w:val="0"/>
          <w:marBottom w:val="0"/>
          <w:divBdr>
            <w:top w:val="none" w:sz="0" w:space="0" w:color="auto"/>
            <w:left w:val="none" w:sz="0" w:space="0" w:color="auto"/>
            <w:bottom w:val="none" w:sz="0" w:space="0" w:color="auto"/>
            <w:right w:val="none" w:sz="0" w:space="0" w:color="auto"/>
          </w:divBdr>
        </w:div>
        <w:div w:id="773864665">
          <w:marLeft w:val="0"/>
          <w:marRight w:val="0"/>
          <w:marTop w:val="0"/>
          <w:marBottom w:val="0"/>
          <w:divBdr>
            <w:top w:val="none" w:sz="0" w:space="0" w:color="auto"/>
            <w:left w:val="none" w:sz="0" w:space="0" w:color="auto"/>
            <w:bottom w:val="none" w:sz="0" w:space="0" w:color="auto"/>
            <w:right w:val="none" w:sz="0" w:space="0" w:color="auto"/>
          </w:divBdr>
        </w:div>
        <w:div w:id="1547334251">
          <w:marLeft w:val="0"/>
          <w:marRight w:val="0"/>
          <w:marTop w:val="0"/>
          <w:marBottom w:val="0"/>
          <w:divBdr>
            <w:top w:val="none" w:sz="0" w:space="0" w:color="auto"/>
            <w:left w:val="none" w:sz="0" w:space="0" w:color="auto"/>
            <w:bottom w:val="none" w:sz="0" w:space="0" w:color="auto"/>
            <w:right w:val="none" w:sz="0" w:space="0" w:color="auto"/>
          </w:divBdr>
        </w:div>
        <w:div w:id="171990735">
          <w:marLeft w:val="0"/>
          <w:marRight w:val="0"/>
          <w:marTop w:val="0"/>
          <w:marBottom w:val="0"/>
          <w:divBdr>
            <w:top w:val="none" w:sz="0" w:space="0" w:color="auto"/>
            <w:left w:val="none" w:sz="0" w:space="0" w:color="auto"/>
            <w:bottom w:val="none" w:sz="0" w:space="0" w:color="auto"/>
            <w:right w:val="none" w:sz="0" w:space="0" w:color="auto"/>
          </w:divBdr>
        </w:div>
        <w:div w:id="1468620964">
          <w:marLeft w:val="0"/>
          <w:marRight w:val="0"/>
          <w:marTop w:val="0"/>
          <w:marBottom w:val="0"/>
          <w:divBdr>
            <w:top w:val="none" w:sz="0" w:space="0" w:color="auto"/>
            <w:left w:val="none" w:sz="0" w:space="0" w:color="auto"/>
            <w:bottom w:val="none" w:sz="0" w:space="0" w:color="auto"/>
            <w:right w:val="none" w:sz="0" w:space="0" w:color="auto"/>
          </w:divBdr>
        </w:div>
        <w:div w:id="336809677">
          <w:marLeft w:val="0"/>
          <w:marRight w:val="0"/>
          <w:marTop w:val="0"/>
          <w:marBottom w:val="0"/>
          <w:divBdr>
            <w:top w:val="none" w:sz="0" w:space="0" w:color="auto"/>
            <w:left w:val="none" w:sz="0" w:space="0" w:color="auto"/>
            <w:bottom w:val="none" w:sz="0" w:space="0" w:color="auto"/>
            <w:right w:val="none" w:sz="0" w:space="0" w:color="auto"/>
          </w:divBdr>
        </w:div>
        <w:div w:id="646710897">
          <w:marLeft w:val="0"/>
          <w:marRight w:val="0"/>
          <w:marTop w:val="0"/>
          <w:marBottom w:val="0"/>
          <w:divBdr>
            <w:top w:val="none" w:sz="0" w:space="0" w:color="auto"/>
            <w:left w:val="none" w:sz="0" w:space="0" w:color="auto"/>
            <w:bottom w:val="none" w:sz="0" w:space="0" w:color="auto"/>
            <w:right w:val="none" w:sz="0" w:space="0" w:color="auto"/>
          </w:divBdr>
        </w:div>
      </w:divsChild>
    </w:div>
    <w:div w:id="635381461">
      <w:bodyDiv w:val="1"/>
      <w:marLeft w:val="0"/>
      <w:marRight w:val="0"/>
      <w:marTop w:val="0"/>
      <w:marBottom w:val="0"/>
      <w:divBdr>
        <w:top w:val="none" w:sz="0" w:space="0" w:color="auto"/>
        <w:left w:val="none" w:sz="0" w:space="0" w:color="auto"/>
        <w:bottom w:val="none" w:sz="0" w:space="0" w:color="auto"/>
        <w:right w:val="none" w:sz="0" w:space="0" w:color="auto"/>
      </w:divBdr>
      <w:divsChild>
        <w:div w:id="2063869712">
          <w:marLeft w:val="0"/>
          <w:marRight w:val="0"/>
          <w:marTop w:val="0"/>
          <w:marBottom w:val="0"/>
          <w:divBdr>
            <w:top w:val="none" w:sz="0" w:space="0" w:color="auto"/>
            <w:left w:val="none" w:sz="0" w:space="0" w:color="auto"/>
            <w:bottom w:val="none" w:sz="0" w:space="0" w:color="auto"/>
            <w:right w:val="none" w:sz="0" w:space="0" w:color="auto"/>
          </w:divBdr>
        </w:div>
        <w:div w:id="646513801">
          <w:marLeft w:val="0"/>
          <w:marRight w:val="0"/>
          <w:marTop w:val="0"/>
          <w:marBottom w:val="0"/>
          <w:divBdr>
            <w:top w:val="none" w:sz="0" w:space="0" w:color="auto"/>
            <w:left w:val="none" w:sz="0" w:space="0" w:color="auto"/>
            <w:bottom w:val="none" w:sz="0" w:space="0" w:color="auto"/>
            <w:right w:val="none" w:sz="0" w:space="0" w:color="auto"/>
          </w:divBdr>
        </w:div>
        <w:div w:id="2037003327">
          <w:marLeft w:val="0"/>
          <w:marRight w:val="0"/>
          <w:marTop w:val="0"/>
          <w:marBottom w:val="0"/>
          <w:divBdr>
            <w:top w:val="none" w:sz="0" w:space="0" w:color="auto"/>
            <w:left w:val="none" w:sz="0" w:space="0" w:color="auto"/>
            <w:bottom w:val="none" w:sz="0" w:space="0" w:color="auto"/>
            <w:right w:val="none" w:sz="0" w:space="0" w:color="auto"/>
          </w:divBdr>
        </w:div>
        <w:div w:id="1845969781">
          <w:marLeft w:val="0"/>
          <w:marRight w:val="0"/>
          <w:marTop w:val="0"/>
          <w:marBottom w:val="0"/>
          <w:divBdr>
            <w:top w:val="none" w:sz="0" w:space="0" w:color="auto"/>
            <w:left w:val="none" w:sz="0" w:space="0" w:color="auto"/>
            <w:bottom w:val="none" w:sz="0" w:space="0" w:color="auto"/>
            <w:right w:val="none" w:sz="0" w:space="0" w:color="auto"/>
          </w:divBdr>
        </w:div>
        <w:div w:id="179591801">
          <w:marLeft w:val="0"/>
          <w:marRight w:val="0"/>
          <w:marTop w:val="0"/>
          <w:marBottom w:val="0"/>
          <w:divBdr>
            <w:top w:val="none" w:sz="0" w:space="0" w:color="auto"/>
            <w:left w:val="none" w:sz="0" w:space="0" w:color="auto"/>
            <w:bottom w:val="none" w:sz="0" w:space="0" w:color="auto"/>
            <w:right w:val="none" w:sz="0" w:space="0" w:color="auto"/>
          </w:divBdr>
        </w:div>
        <w:div w:id="1686784116">
          <w:marLeft w:val="0"/>
          <w:marRight w:val="0"/>
          <w:marTop w:val="0"/>
          <w:marBottom w:val="0"/>
          <w:divBdr>
            <w:top w:val="none" w:sz="0" w:space="0" w:color="auto"/>
            <w:left w:val="none" w:sz="0" w:space="0" w:color="auto"/>
            <w:bottom w:val="none" w:sz="0" w:space="0" w:color="auto"/>
            <w:right w:val="none" w:sz="0" w:space="0" w:color="auto"/>
          </w:divBdr>
        </w:div>
        <w:div w:id="677735387">
          <w:marLeft w:val="0"/>
          <w:marRight w:val="0"/>
          <w:marTop w:val="0"/>
          <w:marBottom w:val="0"/>
          <w:divBdr>
            <w:top w:val="none" w:sz="0" w:space="0" w:color="auto"/>
            <w:left w:val="none" w:sz="0" w:space="0" w:color="auto"/>
            <w:bottom w:val="none" w:sz="0" w:space="0" w:color="auto"/>
            <w:right w:val="none" w:sz="0" w:space="0" w:color="auto"/>
          </w:divBdr>
        </w:div>
        <w:div w:id="1321230200">
          <w:marLeft w:val="0"/>
          <w:marRight w:val="0"/>
          <w:marTop w:val="0"/>
          <w:marBottom w:val="0"/>
          <w:divBdr>
            <w:top w:val="none" w:sz="0" w:space="0" w:color="auto"/>
            <w:left w:val="none" w:sz="0" w:space="0" w:color="auto"/>
            <w:bottom w:val="none" w:sz="0" w:space="0" w:color="auto"/>
            <w:right w:val="none" w:sz="0" w:space="0" w:color="auto"/>
          </w:divBdr>
        </w:div>
        <w:div w:id="644698095">
          <w:marLeft w:val="0"/>
          <w:marRight w:val="0"/>
          <w:marTop w:val="0"/>
          <w:marBottom w:val="0"/>
          <w:divBdr>
            <w:top w:val="none" w:sz="0" w:space="0" w:color="auto"/>
            <w:left w:val="none" w:sz="0" w:space="0" w:color="auto"/>
            <w:bottom w:val="none" w:sz="0" w:space="0" w:color="auto"/>
            <w:right w:val="none" w:sz="0" w:space="0" w:color="auto"/>
          </w:divBdr>
        </w:div>
        <w:div w:id="359361440">
          <w:marLeft w:val="0"/>
          <w:marRight w:val="0"/>
          <w:marTop w:val="0"/>
          <w:marBottom w:val="0"/>
          <w:divBdr>
            <w:top w:val="none" w:sz="0" w:space="0" w:color="auto"/>
            <w:left w:val="none" w:sz="0" w:space="0" w:color="auto"/>
            <w:bottom w:val="none" w:sz="0" w:space="0" w:color="auto"/>
            <w:right w:val="none" w:sz="0" w:space="0" w:color="auto"/>
          </w:divBdr>
        </w:div>
        <w:div w:id="207840381">
          <w:marLeft w:val="0"/>
          <w:marRight w:val="0"/>
          <w:marTop w:val="0"/>
          <w:marBottom w:val="0"/>
          <w:divBdr>
            <w:top w:val="none" w:sz="0" w:space="0" w:color="auto"/>
            <w:left w:val="none" w:sz="0" w:space="0" w:color="auto"/>
            <w:bottom w:val="none" w:sz="0" w:space="0" w:color="auto"/>
            <w:right w:val="none" w:sz="0" w:space="0" w:color="auto"/>
          </w:divBdr>
        </w:div>
        <w:div w:id="1171064362">
          <w:marLeft w:val="0"/>
          <w:marRight w:val="0"/>
          <w:marTop w:val="0"/>
          <w:marBottom w:val="0"/>
          <w:divBdr>
            <w:top w:val="none" w:sz="0" w:space="0" w:color="auto"/>
            <w:left w:val="none" w:sz="0" w:space="0" w:color="auto"/>
            <w:bottom w:val="none" w:sz="0" w:space="0" w:color="auto"/>
            <w:right w:val="none" w:sz="0" w:space="0" w:color="auto"/>
          </w:divBdr>
        </w:div>
        <w:div w:id="8073076">
          <w:marLeft w:val="0"/>
          <w:marRight w:val="0"/>
          <w:marTop w:val="0"/>
          <w:marBottom w:val="0"/>
          <w:divBdr>
            <w:top w:val="none" w:sz="0" w:space="0" w:color="auto"/>
            <w:left w:val="none" w:sz="0" w:space="0" w:color="auto"/>
            <w:bottom w:val="none" w:sz="0" w:space="0" w:color="auto"/>
            <w:right w:val="none" w:sz="0" w:space="0" w:color="auto"/>
          </w:divBdr>
        </w:div>
        <w:div w:id="2060669742">
          <w:marLeft w:val="0"/>
          <w:marRight w:val="0"/>
          <w:marTop w:val="0"/>
          <w:marBottom w:val="0"/>
          <w:divBdr>
            <w:top w:val="none" w:sz="0" w:space="0" w:color="auto"/>
            <w:left w:val="none" w:sz="0" w:space="0" w:color="auto"/>
            <w:bottom w:val="none" w:sz="0" w:space="0" w:color="auto"/>
            <w:right w:val="none" w:sz="0" w:space="0" w:color="auto"/>
          </w:divBdr>
        </w:div>
        <w:div w:id="496767284">
          <w:marLeft w:val="0"/>
          <w:marRight w:val="0"/>
          <w:marTop w:val="0"/>
          <w:marBottom w:val="0"/>
          <w:divBdr>
            <w:top w:val="none" w:sz="0" w:space="0" w:color="auto"/>
            <w:left w:val="none" w:sz="0" w:space="0" w:color="auto"/>
            <w:bottom w:val="none" w:sz="0" w:space="0" w:color="auto"/>
            <w:right w:val="none" w:sz="0" w:space="0" w:color="auto"/>
          </w:divBdr>
        </w:div>
        <w:div w:id="2020153960">
          <w:marLeft w:val="0"/>
          <w:marRight w:val="0"/>
          <w:marTop w:val="0"/>
          <w:marBottom w:val="0"/>
          <w:divBdr>
            <w:top w:val="none" w:sz="0" w:space="0" w:color="auto"/>
            <w:left w:val="none" w:sz="0" w:space="0" w:color="auto"/>
            <w:bottom w:val="none" w:sz="0" w:space="0" w:color="auto"/>
            <w:right w:val="none" w:sz="0" w:space="0" w:color="auto"/>
          </w:divBdr>
        </w:div>
        <w:div w:id="345599967">
          <w:marLeft w:val="0"/>
          <w:marRight w:val="0"/>
          <w:marTop w:val="0"/>
          <w:marBottom w:val="0"/>
          <w:divBdr>
            <w:top w:val="none" w:sz="0" w:space="0" w:color="auto"/>
            <w:left w:val="none" w:sz="0" w:space="0" w:color="auto"/>
            <w:bottom w:val="none" w:sz="0" w:space="0" w:color="auto"/>
            <w:right w:val="none" w:sz="0" w:space="0" w:color="auto"/>
          </w:divBdr>
        </w:div>
        <w:div w:id="1529179326">
          <w:marLeft w:val="0"/>
          <w:marRight w:val="0"/>
          <w:marTop w:val="0"/>
          <w:marBottom w:val="0"/>
          <w:divBdr>
            <w:top w:val="none" w:sz="0" w:space="0" w:color="auto"/>
            <w:left w:val="none" w:sz="0" w:space="0" w:color="auto"/>
            <w:bottom w:val="none" w:sz="0" w:space="0" w:color="auto"/>
            <w:right w:val="none" w:sz="0" w:space="0" w:color="auto"/>
          </w:divBdr>
        </w:div>
        <w:div w:id="1614898445">
          <w:marLeft w:val="0"/>
          <w:marRight w:val="0"/>
          <w:marTop w:val="0"/>
          <w:marBottom w:val="0"/>
          <w:divBdr>
            <w:top w:val="none" w:sz="0" w:space="0" w:color="auto"/>
            <w:left w:val="none" w:sz="0" w:space="0" w:color="auto"/>
            <w:bottom w:val="none" w:sz="0" w:space="0" w:color="auto"/>
            <w:right w:val="none" w:sz="0" w:space="0" w:color="auto"/>
          </w:divBdr>
        </w:div>
        <w:div w:id="1000543430">
          <w:marLeft w:val="0"/>
          <w:marRight w:val="0"/>
          <w:marTop w:val="0"/>
          <w:marBottom w:val="0"/>
          <w:divBdr>
            <w:top w:val="none" w:sz="0" w:space="0" w:color="auto"/>
            <w:left w:val="none" w:sz="0" w:space="0" w:color="auto"/>
            <w:bottom w:val="none" w:sz="0" w:space="0" w:color="auto"/>
            <w:right w:val="none" w:sz="0" w:space="0" w:color="auto"/>
          </w:divBdr>
        </w:div>
        <w:div w:id="1935555476">
          <w:marLeft w:val="0"/>
          <w:marRight w:val="0"/>
          <w:marTop w:val="0"/>
          <w:marBottom w:val="0"/>
          <w:divBdr>
            <w:top w:val="none" w:sz="0" w:space="0" w:color="auto"/>
            <w:left w:val="none" w:sz="0" w:space="0" w:color="auto"/>
            <w:bottom w:val="none" w:sz="0" w:space="0" w:color="auto"/>
            <w:right w:val="none" w:sz="0" w:space="0" w:color="auto"/>
          </w:divBdr>
        </w:div>
        <w:div w:id="999576733">
          <w:marLeft w:val="0"/>
          <w:marRight w:val="0"/>
          <w:marTop w:val="0"/>
          <w:marBottom w:val="0"/>
          <w:divBdr>
            <w:top w:val="none" w:sz="0" w:space="0" w:color="auto"/>
            <w:left w:val="none" w:sz="0" w:space="0" w:color="auto"/>
            <w:bottom w:val="none" w:sz="0" w:space="0" w:color="auto"/>
            <w:right w:val="none" w:sz="0" w:space="0" w:color="auto"/>
          </w:divBdr>
        </w:div>
        <w:div w:id="435515518">
          <w:marLeft w:val="0"/>
          <w:marRight w:val="0"/>
          <w:marTop w:val="0"/>
          <w:marBottom w:val="0"/>
          <w:divBdr>
            <w:top w:val="none" w:sz="0" w:space="0" w:color="auto"/>
            <w:left w:val="none" w:sz="0" w:space="0" w:color="auto"/>
            <w:bottom w:val="none" w:sz="0" w:space="0" w:color="auto"/>
            <w:right w:val="none" w:sz="0" w:space="0" w:color="auto"/>
          </w:divBdr>
        </w:div>
        <w:div w:id="1172648250">
          <w:marLeft w:val="0"/>
          <w:marRight w:val="0"/>
          <w:marTop w:val="0"/>
          <w:marBottom w:val="0"/>
          <w:divBdr>
            <w:top w:val="none" w:sz="0" w:space="0" w:color="auto"/>
            <w:left w:val="none" w:sz="0" w:space="0" w:color="auto"/>
            <w:bottom w:val="none" w:sz="0" w:space="0" w:color="auto"/>
            <w:right w:val="none" w:sz="0" w:space="0" w:color="auto"/>
          </w:divBdr>
        </w:div>
        <w:div w:id="316154908">
          <w:marLeft w:val="0"/>
          <w:marRight w:val="0"/>
          <w:marTop w:val="0"/>
          <w:marBottom w:val="0"/>
          <w:divBdr>
            <w:top w:val="none" w:sz="0" w:space="0" w:color="auto"/>
            <w:left w:val="none" w:sz="0" w:space="0" w:color="auto"/>
            <w:bottom w:val="none" w:sz="0" w:space="0" w:color="auto"/>
            <w:right w:val="none" w:sz="0" w:space="0" w:color="auto"/>
          </w:divBdr>
        </w:div>
        <w:div w:id="1596398515">
          <w:marLeft w:val="0"/>
          <w:marRight w:val="0"/>
          <w:marTop w:val="0"/>
          <w:marBottom w:val="0"/>
          <w:divBdr>
            <w:top w:val="none" w:sz="0" w:space="0" w:color="auto"/>
            <w:left w:val="none" w:sz="0" w:space="0" w:color="auto"/>
            <w:bottom w:val="none" w:sz="0" w:space="0" w:color="auto"/>
            <w:right w:val="none" w:sz="0" w:space="0" w:color="auto"/>
          </w:divBdr>
        </w:div>
        <w:div w:id="753891267">
          <w:marLeft w:val="0"/>
          <w:marRight w:val="0"/>
          <w:marTop w:val="0"/>
          <w:marBottom w:val="0"/>
          <w:divBdr>
            <w:top w:val="none" w:sz="0" w:space="0" w:color="auto"/>
            <w:left w:val="none" w:sz="0" w:space="0" w:color="auto"/>
            <w:bottom w:val="none" w:sz="0" w:space="0" w:color="auto"/>
            <w:right w:val="none" w:sz="0" w:space="0" w:color="auto"/>
          </w:divBdr>
        </w:div>
        <w:div w:id="289555539">
          <w:marLeft w:val="0"/>
          <w:marRight w:val="0"/>
          <w:marTop w:val="0"/>
          <w:marBottom w:val="0"/>
          <w:divBdr>
            <w:top w:val="none" w:sz="0" w:space="0" w:color="auto"/>
            <w:left w:val="none" w:sz="0" w:space="0" w:color="auto"/>
            <w:bottom w:val="none" w:sz="0" w:space="0" w:color="auto"/>
            <w:right w:val="none" w:sz="0" w:space="0" w:color="auto"/>
          </w:divBdr>
        </w:div>
        <w:div w:id="1022777465">
          <w:marLeft w:val="0"/>
          <w:marRight w:val="0"/>
          <w:marTop w:val="0"/>
          <w:marBottom w:val="0"/>
          <w:divBdr>
            <w:top w:val="none" w:sz="0" w:space="0" w:color="auto"/>
            <w:left w:val="none" w:sz="0" w:space="0" w:color="auto"/>
            <w:bottom w:val="none" w:sz="0" w:space="0" w:color="auto"/>
            <w:right w:val="none" w:sz="0" w:space="0" w:color="auto"/>
          </w:divBdr>
        </w:div>
        <w:div w:id="1247685587">
          <w:marLeft w:val="0"/>
          <w:marRight w:val="0"/>
          <w:marTop w:val="0"/>
          <w:marBottom w:val="0"/>
          <w:divBdr>
            <w:top w:val="none" w:sz="0" w:space="0" w:color="auto"/>
            <w:left w:val="none" w:sz="0" w:space="0" w:color="auto"/>
            <w:bottom w:val="none" w:sz="0" w:space="0" w:color="auto"/>
            <w:right w:val="none" w:sz="0" w:space="0" w:color="auto"/>
          </w:divBdr>
        </w:div>
        <w:div w:id="1254902567">
          <w:marLeft w:val="0"/>
          <w:marRight w:val="0"/>
          <w:marTop w:val="0"/>
          <w:marBottom w:val="0"/>
          <w:divBdr>
            <w:top w:val="none" w:sz="0" w:space="0" w:color="auto"/>
            <w:left w:val="none" w:sz="0" w:space="0" w:color="auto"/>
            <w:bottom w:val="none" w:sz="0" w:space="0" w:color="auto"/>
            <w:right w:val="none" w:sz="0" w:space="0" w:color="auto"/>
          </w:divBdr>
        </w:div>
        <w:div w:id="895287546">
          <w:marLeft w:val="0"/>
          <w:marRight w:val="0"/>
          <w:marTop w:val="0"/>
          <w:marBottom w:val="0"/>
          <w:divBdr>
            <w:top w:val="none" w:sz="0" w:space="0" w:color="auto"/>
            <w:left w:val="none" w:sz="0" w:space="0" w:color="auto"/>
            <w:bottom w:val="none" w:sz="0" w:space="0" w:color="auto"/>
            <w:right w:val="none" w:sz="0" w:space="0" w:color="auto"/>
          </w:divBdr>
        </w:div>
        <w:div w:id="1913656627">
          <w:marLeft w:val="0"/>
          <w:marRight w:val="0"/>
          <w:marTop w:val="0"/>
          <w:marBottom w:val="0"/>
          <w:divBdr>
            <w:top w:val="none" w:sz="0" w:space="0" w:color="auto"/>
            <w:left w:val="none" w:sz="0" w:space="0" w:color="auto"/>
            <w:bottom w:val="none" w:sz="0" w:space="0" w:color="auto"/>
            <w:right w:val="none" w:sz="0" w:space="0" w:color="auto"/>
          </w:divBdr>
        </w:div>
        <w:div w:id="1371225475">
          <w:marLeft w:val="0"/>
          <w:marRight w:val="0"/>
          <w:marTop w:val="0"/>
          <w:marBottom w:val="0"/>
          <w:divBdr>
            <w:top w:val="none" w:sz="0" w:space="0" w:color="auto"/>
            <w:left w:val="none" w:sz="0" w:space="0" w:color="auto"/>
            <w:bottom w:val="none" w:sz="0" w:space="0" w:color="auto"/>
            <w:right w:val="none" w:sz="0" w:space="0" w:color="auto"/>
          </w:divBdr>
        </w:div>
        <w:div w:id="1372344732">
          <w:marLeft w:val="0"/>
          <w:marRight w:val="0"/>
          <w:marTop w:val="0"/>
          <w:marBottom w:val="0"/>
          <w:divBdr>
            <w:top w:val="none" w:sz="0" w:space="0" w:color="auto"/>
            <w:left w:val="none" w:sz="0" w:space="0" w:color="auto"/>
            <w:bottom w:val="none" w:sz="0" w:space="0" w:color="auto"/>
            <w:right w:val="none" w:sz="0" w:space="0" w:color="auto"/>
          </w:divBdr>
        </w:div>
        <w:div w:id="2029984184">
          <w:marLeft w:val="0"/>
          <w:marRight w:val="0"/>
          <w:marTop w:val="0"/>
          <w:marBottom w:val="0"/>
          <w:divBdr>
            <w:top w:val="none" w:sz="0" w:space="0" w:color="auto"/>
            <w:left w:val="none" w:sz="0" w:space="0" w:color="auto"/>
            <w:bottom w:val="none" w:sz="0" w:space="0" w:color="auto"/>
            <w:right w:val="none" w:sz="0" w:space="0" w:color="auto"/>
          </w:divBdr>
        </w:div>
        <w:div w:id="1093555564">
          <w:marLeft w:val="0"/>
          <w:marRight w:val="0"/>
          <w:marTop w:val="0"/>
          <w:marBottom w:val="0"/>
          <w:divBdr>
            <w:top w:val="none" w:sz="0" w:space="0" w:color="auto"/>
            <w:left w:val="none" w:sz="0" w:space="0" w:color="auto"/>
            <w:bottom w:val="none" w:sz="0" w:space="0" w:color="auto"/>
            <w:right w:val="none" w:sz="0" w:space="0" w:color="auto"/>
          </w:divBdr>
        </w:div>
        <w:div w:id="903563384">
          <w:marLeft w:val="0"/>
          <w:marRight w:val="0"/>
          <w:marTop w:val="0"/>
          <w:marBottom w:val="0"/>
          <w:divBdr>
            <w:top w:val="none" w:sz="0" w:space="0" w:color="auto"/>
            <w:left w:val="none" w:sz="0" w:space="0" w:color="auto"/>
            <w:bottom w:val="none" w:sz="0" w:space="0" w:color="auto"/>
            <w:right w:val="none" w:sz="0" w:space="0" w:color="auto"/>
          </w:divBdr>
        </w:div>
        <w:div w:id="1122461401">
          <w:marLeft w:val="0"/>
          <w:marRight w:val="0"/>
          <w:marTop w:val="0"/>
          <w:marBottom w:val="0"/>
          <w:divBdr>
            <w:top w:val="none" w:sz="0" w:space="0" w:color="auto"/>
            <w:left w:val="none" w:sz="0" w:space="0" w:color="auto"/>
            <w:bottom w:val="none" w:sz="0" w:space="0" w:color="auto"/>
            <w:right w:val="none" w:sz="0" w:space="0" w:color="auto"/>
          </w:divBdr>
        </w:div>
        <w:div w:id="733695739">
          <w:marLeft w:val="0"/>
          <w:marRight w:val="0"/>
          <w:marTop w:val="0"/>
          <w:marBottom w:val="0"/>
          <w:divBdr>
            <w:top w:val="none" w:sz="0" w:space="0" w:color="auto"/>
            <w:left w:val="none" w:sz="0" w:space="0" w:color="auto"/>
            <w:bottom w:val="none" w:sz="0" w:space="0" w:color="auto"/>
            <w:right w:val="none" w:sz="0" w:space="0" w:color="auto"/>
          </w:divBdr>
        </w:div>
        <w:div w:id="53238010">
          <w:marLeft w:val="0"/>
          <w:marRight w:val="0"/>
          <w:marTop w:val="0"/>
          <w:marBottom w:val="0"/>
          <w:divBdr>
            <w:top w:val="none" w:sz="0" w:space="0" w:color="auto"/>
            <w:left w:val="none" w:sz="0" w:space="0" w:color="auto"/>
            <w:bottom w:val="none" w:sz="0" w:space="0" w:color="auto"/>
            <w:right w:val="none" w:sz="0" w:space="0" w:color="auto"/>
          </w:divBdr>
        </w:div>
        <w:div w:id="461196371">
          <w:marLeft w:val="0"/>
          <w:marRight w:val="0"/>
          <w:marTop w:val="0"/>
          <w:marBottom w:val="0"/>
          <w:divBdr>
            <w:top w:val="none" w:sz="0" w:space="0" w:color="auto"/>
            <w:left w:val="none" w:sz="0" w:space="0" w:color="auto"/>
            <w:bottom w:val="none" w:sz="0" w:space="0" w:color="auto"/>
            <w:right w:val="none" w:sz="0" w:space="0" w:color="auto"/>
          </w:divBdr>
        </w:div>
      </w:divsChild>
    </w:div>
    <w:div w:id="647713235">
      <w:bodyDiv w:val="1"/>
      <w:marLeft w:val="0"/>
      <w:marRight w:val="0"/>
      <w:marTop w:val="0"/>
      <w:marBottom w:val="0"/>
      <w:divBdr>
        <w:top w:val="none" w:sz="0" w:space="0" w:color="auto"/>
        <w:left w:val="none" w:sz="0" w:space="0" w:color="auto"/>
        <w:bottom w:val="none" w:sz="0" w:space="0" w:color="auto"/>
        <w:right w:val="none" w:sz="0" w:space="0" w:color="auto"/>
      </w:divBdr>
      <w:divsChild>
        <w:div w:id="355271170">
          <w:marLeft w:val="0"/>
          <w:marRight w:val="0"/>
          <w:marTop w:val="0"/>
          <w:marBottom w:val="0"/>
          <w:divBdr>
            <w:top w:val="none" w:sz="0" w:space="0" w:color="auto"/>
            <w:left w:val="none" w:sz="0" w:space="0" w:color="auto"/>
            <w:bottom w:val="none" w:sz="0" w:space="0" w:color="auto"/>
            <w:right w:val="none" w:sz="0" w:space="0" w:color="auto"/>
          </w:divBdr>
        </w:div>
        <w:div w:id="429356792">
          <w:marLeft w:val="0"/>
          <w:marRight w:val="0"/>
          <w:marTop w:val="0"/>
          <w:marBottom w:val="0"/>
          <w:divBdr>
            <w:top w:val="none" w:sz="0" w:space="0" w:color="auto"/>
            <w:left w:val="none" w:sz="0" w:space="0" w:color="auto"/>
            <w:bottom w:val="none" w:sz="0" w:space="0" w:color="auto"/>
            <w:right w:val="none" w:sz="0" w:space="0" w:color="auto"/>
          </w:divBdr>
        </w:div>
        <w:div w:id="886645471">
          <w:marLeft w:val="0"/>
          <w:marRight w:val="0"/>
          <w:marTop w:val="0"/>
          <w:marBottom w:val="0"/>
          <w:divBdr>
            <w:top w:val="none" w:sz="0" w:space="0" w:color="auto"/>
            <w:left w:val="none" w:sz="0" w:space="0" w:color="auto"/>
            <w:bottom w:val="none" w:sz="0" w:space="0" w:color="auto"/>
            <w:right w:val="none" w:sz="0" w:space="0" w:color="auto"/>
          </w:divBdr>
        </w:div>
        <w:div w:id="1777752745">
          <w:marLeft w:val="0"/>
          <w:marRight w:val="0"/>
          <w:marTop w:val="0"/>
          <w:marBottom w:val="0"/>
          <w:divBdr>
            <w:top w:val="none" w:sz="0" w:space="0" w:color="auto"/>
            <w:left w:val="none" w:sz="0" w:space="0" w:color="auto"/>
            <w:bottom w:val="none" w:sz="0" w:space="0" w:color="auto"/>
            <w:right w:val="none" w:sz="0" w:space="0" w:color="auto"/>
          </w:divBdr>
        </w:div>
        <w:div w:id="904952131">
          <w:marLeft w:val="0"/>
          <w:marRight w:val="0"/>
          <w:marTop w:val="0"/>
          <w:marBottom w:val="0"/>
          <w:divBdr>
            <w:top w:val="none" w:sz="0" w:space="0" w:color="auto"/>
            <w:left w:val="none" w:sz="0" w:space="0" w:color="auto"/>
            <w:bottom w:val="none" w:sz="0" w:space="0" w:color="auto"/>
            <w:right w:val="none" w:sz="0" w:space="0" w:color="auto"/>
          </w:divBdr>
        </w:div>
        <w:div w:id="829445790">
          <w:marLeft w:val="0"/>
          <w:marRight w:val="0"/>
          <w:marTop w:val="0"/>
          <w:marBottom w:val="0"/>
          <w:divBdr>
            <w:top w:val="none" w:sz="0" w:space="0" w:color="auto"/>
            <w:left w:val="none" w:sz="0" w:space="0" w:color="auto"/>
            <w:bottom w:val="none" w:sz="0" w:space="0" w:color="auto"/>
            <w:right w:val="none" w:sz="0" w:space="0" w:color="auto"/>
          </w:divBdr>
        </w:div>
        <w:div w:id="372852557">
          <w:marLeft w:val="0"/>
          <w:marRight w:val="0"/>
          <w:marTop w:val="0"/>
          <w:marBottom w:val="0"/>
          <w:divBdr>
            <w:top w:val="none" w:sz="0" w:space="0" w:color="auto"/>
            <w:left w:val="none" w:sz="0" w:space="0" w:color="auto"/>
            <w:bottom w:val="none" w:sz="0" w:space="0" w:color="auto"/>
            <w:right w:val="none" w:sz="0" w:space="0" w:color="auto"/>
          </w:divBdr>
        </w:div>
        <w:div w:id="1924219262">
          <w:marLeft w:val="0"/>
          <w:marRight w:val="0"/>
          <w:marTop w:val="0"/>
          <w:marBottom w:val="0"/>
          <w:divBdr>
            <w:top w:val="none" w:sz="0" w:space="0" w:color="auto"/>
            <w:left w:val="none" w:sz="0" w:space="0" w:color="auto"/>
            <w:bottom w:val="none" w:sz="0" w:space="0" w:color="auto"/>
            <w:right w:val="none" w:sz="0" w:space="0" w:color="auto"/>
          </w:divBdr>
        </w:div>
        <w:div w:id="238441915">
          <w:marLeft w:val="0"/>
          <w:marRight w:val="0"/>
          <w:marTop w:val="0"/>
          <w:marBottom w:val="0"/>
          <w:divBdr>
            <w:top w:val="none" w:sz="0" w:space="0" w:color="auto"/>
            <w:left w:val="none" w:sz="0" w:space="0" w:color="auto"/>
            <w:bottom w:val="none" w:sz="0" w:space="0" w:color="auto"/>
            <w:right w:val="none" w:sz="0" w:space="0" w:color="auto"/>
          </w:divBdr>
        </w:div>
        <w:div w:id="296647187">
          <w:marLeft w:val="0"/>
          <w:marRight w:val="0"/>
          <w:marTop w:val="0"/>
          <w:marBottom w:val="0"/>
          <w:divBdr>
            <w:top w:val="none" w:sz="0" w:space="0" w:color="auto"/>
            <w:left w:val="none" w:sz="0" w:space="0" w:color="auto"/>
            <w:bottom w:val="none" w:sz="0" w:space="0" w:color="auto"/>
            <w:right w:val="none" w:sz="0" w:space="0" w:color="auto"/>
          </w:divBdr>
        </w:div>
        <w:div w:id="1770352891">
          <w:marLeft w:val="0"/>
          <w:marRight w:val="0"/>
          <w:marTop w:val="0"/>
          <w:marBottom w:val="0"/>
          <w:divBdr>
            <w:top w:val="none" w:sz="0" w:space="0" w:color="auto"/>
            <w:left w:val="none" w:sz="0" w:space="0" w:color="auto"/>
            <w:bottom w:val="none" w:sz="0" w:space="0" w:color="auto"/>
            <w:right w:val="none" w:sz="0" w:space="0" w:color="auto"/>
          </w:divBdr>
        </w:div>
        <w:div w:id="1702899165">
          <w:marLeft w:val="0"/>
          <w:marRight w:val="0"/>
          <w:marTop w:val="0"/>
          <w:marBottom w:val="0"/>
          <w:divBdr>
            <w:top w:val="none" w:sz="0" w:space="0" w:color="auto"/>
            <w:left w:val="none" w:sz="0" w:space="0" w:color="auto"/>
            <w:bottom w:val="none" w:sz="0" w:space="0" w:color="auto"/>
            <w:right w:val="none" w:sz="0" w:space="0" w:color="auto"/>
          </w:divBdr>
        </w:div>
        <w:div w:id="389109322">
          <w:marLeft w:val="0"/>
          <w:marRight w:val="0"/>
          <w:marTop w:val="0"/>
          <w:marBottom w:val="0"/>
          <w:divBdr>
            <w:top w:val="none" w:sz="0" w:space="0" w:color="auto"/>
            <w:left w:val="none" w:sz="0" w:space="0" w:color="auto"/>
            <w:bottom w:val="none" w:sz="0" w:space="0" w:color="auto"/>
            <w:right w:val="none" w:sz="0" w:space="0" w:color="auto"/>
          </w:divBdr>
        </w:div>
        <w:div w:id="1843163457">
          <w:marLeft w:val="0"/>
          <w:marRight w:val="0"/>
          <w:marTop w:val="0"/>
          <w:marBottom w:val="0"/>
          <w:divBdr>
            <w:top w:val="none" w:sz="0" w:space="0" w:color="auto"/>
            <w:left w:val="none" w:sz="0" w:space="0" w:color="auto"/>
            <w:bottom w:val="none" w:sz="0" w:space="0" w:color="auto"/>
            <w:right w:val="none" w:sz="0" w:space="0" w:color="auto"/>
          </w:divBdr>
        </w:div>
        <w:div w:id="120810301">
          <w:marLeft w:val="0"/>
          <w:marRight w:val="0"/>
          <w:marTop w:val="0"/>
          <w:marBottom w:val="0"/>
          <w:divBdr>
            <w:top w:val="none" w:sz="0" w:space="0" w:color="auto"/>
            <w:left w:val="none" w:sz="0" w:space="0" w:color="auto"/>
            <w:bottom w:val="none" w:sz="0" w:space="0" w:color="auto"/>
            <w:right w:val="none" w:sz="0" w:space="0" w:color="auto"/>
          </w:divBdr>
        </w:div>
        <w:div w:id="490099483">
          <w:marLeft w:val="0"/>
          <w:marRight w:val="0"/>
          <w:marTop w:val="0"/>
          <w:marBottom w:val="0"/>
          <w:divBdr>
            <w:top w:val="none" w:sz="0" w:space="0" w:color="auto"/>
            <w:left w:val="none" w:sz="0" w:space="0" w:color="auto"/>
            <w:bottom w:val="none" w:sz="0" w:space="0" w:color="auto"/>
            <w:right w:val="none" w:sz="0" w:space="0" w:color="auto"/>
          </w:divBdr>
        </w:div>
        <w:div w:id="1331177273">
          <w:marLeft w:val="0"/>
          <w:marRight w:val="0"/>
          <w:marTop w:val="0"/>
          <w:marBottom w:val="0"/>
          <w:divBdr>
            <w:top w:val="none" w:sz="0" w:space="0" w:color="auto"/>
            <w:left w:val="none" w:sz="0" w:space="0" w:color="auto"/>
            <w:bottom w:val="none" w:sz="0" w:space="0" w:color="auto"/>
            <w:right w:val="none" w:sz="0" w:space="0" w:color="auto"/>
          </w:divBdr>
        </w:div>
        <w:div w:id="1358655660">
          <w:marLeft w:val="0"/>
          <w:marRight w:val="0"/>
          <w:marTop w:val="0"/>
          <w:marBottom w:val="0"/>
          <w:divBdr>
            <w:top w:val="none" w:sz="0" w:space="0" w:color="auto"/>
            <w:left w:val="none" w:sz="0" w:space="0" w:color="auto"/>
            <w:bottom w:val="none" w:sz="0" w:space="0" w:color="auto"/>
            <w:right w:val="none" w:sz="0" w:space="0" w:color="auto"/>
          </w:divBdr>
        </w:div>
        <w:div w:id="478766691">
          <w:marLeft w:val="0"/>
          <w:marRight w:val="0"/>
          <w:marTop w:val="0"/>
          <w:marBottom w:val="0"/>
          <w:divBdr>
            <w:top w:val="none" w:sz="0" w:space="0" w:color="auto"/>
            <w:left w:val="none" w:sz="0" w:space="0" w:color="auto"/>
            <w:bottom w:val="none" w:sz="0" w:space="0" w:color="auto"/>
            <w:right w:val="none" w:sz="0" w:space="0" w:color="auto"/>
          </w:divBdr>
        </w:div>
        <w:div w:id="482431893">
          <w:marLeft w:val="0"/>
          <w:marRight w:val="0"/>
          <w:marTop w:val="0"/>
          <w:marBottom w:val="0"/>
          <w:divBdr>
            <w:top w:val="none" w:sz="0" w:space="0" w:color="auto"/>
            <w:left w:val="none" w:sz="0" w:space="0" w:color="auto"/>
            <w:bottom w:val="none" w:sz="0" w:space="0" w:color="auto"/>
            <w:right w:val="none" w:sz="0" w:space="0" w:color="auto"/>
          </w:divBdr>
        </w:div>
        <w:div w:id="550381389">
          <w:marLeft w:val="0"/>
          <w:marRight w:val="0"/>
          <w:marTop w:val="0"/>
          <w:marBottom w:val="0"/>
          <w:divBdr>
            <w:top w:val="none" w:sz="0" w:space="0" w:color="auto"/>
            <w:left w:val="none" w:sz="0" w:space="0" w:color="auto"/>
            <w:bottom w:val="none" w:sz="0" w:space="0" w:color="auto"/>
            <w:right w:val="none" w:sz="0" w:space="0" w:color="auto"/>
          </w:divBdr>
        </w:div>
        <w:div w:id="1456485416">
          <w:marLeft w:val="0"/>
          <w:marRight w:val="0"/>
          <w:marTop w:val="0"/>
          <w:marBottom w:val="0"/>
          <w:divBdr>
            <w:top w:val="none" w:sz="0" w:space="0" w:color="auto"/>
            <w:left w:val="none" w:sz="0" w:space="0" w:color="auto"/>
            <w:bottom w:val="none" w:sz="0" w:space="0" w:color="auto"/>
            <w:right w:val="none" w:sz="0" w:space="0" w:color="auto"/>
          </w:divBdr>
        </w:div>
        <w:div w:id="164711866">
          <w:marLeft w:val="0"/>
          <w:marRight w:val="0"/>
          <w:marTop w:val="0"/>
          <w:marBottom w:val="0"/>
          <w:divBdr>
            <w:top w:val="none" w:sz="0" w:space="0" w:color="auto"/>
            <w:left w:val="none" w:sz="0" w:space="0" w:color="auto"/>
            <w:bottom w:val="none" w:sz="0" w:space="0" w:color="auto"/>
            <w:right w:val="none" w:sz="0" w:space="0" w:color="auto"/>
          </w:divBdr>
        </w:div>
        <w:div w:id="1889536342">
          <w:marLeft w:val="0"/>
          <w:marRight w:val="0"/>
          <w:marTop w:val="0"/>
          <w:marBottom w:val="0"/>
          <w:divBdr>
            <w:top w:val="none" w:sz="0" w:space="0" w:color="auto"/>
            <w:left w:val="none" w:sz="0" w:space="0" w:color="auto"/>
            <w:bottom w:val="none" w:sz="0" w:space="0" w:color="auto"/>
            <w:right w:val="none" w:sz="0" w:space="0" w:color="auto"/>
          </w:divBdr>
        </w:div>
        <w:div w:id="813449073">
          <w:marLeft w:val="0"/>
          <w:marRight w:val="0"/>
          <w:marTop w:val="0"/>
          <w:marBottom w:val="0"/>
          <w:divBdr>
            <w:top w:val="none" w:sz="0" w:space="0" w:color="auto"/>
            <w:left w:val="none" w:sz="0" w:space="0" w:color="auto"/>
            <w:bottom w:val="none" w:sz="0" w:space="0" w:color="auto"/>
            <w:right w:val="none" w:sz="0" w:space="0" w:color="auto"/>
          </w:divBdr>
        </w:div>
        <w:div w:id="1585917009">
          <w:marLeft w:val="0"/>
          <w:marRight w:val="0"/>
          <w:marTop w:val="0"/>
          <w:marBottom w:val="0"/>
          <w:divBdr>
            <w:top w:val="none" w:sz="0" w:space="0" w:color="auto"/>
            <w:left w:val="none" w:sz="0" w:space="0" w:color="auto"/>
            <w:bottom w:val="none" w:sz="0" w:space="0" w:color="auto"/>
            <w:right w:val="none" w:sz="0" w:space="0" w:color="auto"/>
          </w:divBdr>
        </w:div>
        <w:div w:id="744110237">
          <w:marLeft w:val="0"/>
          <w:marRight w:val="0"/>
          <w:marTop w:val="0"/>
          <w:marBottom w:val="0"/>
          <w:divBdr>
            <w:top w:val="none" w:sz="0" w:space="0" w:color="auto"/>
            <w:left w:val="none" w:sz="0" w:space="0" w:color="auto"/>
            <w:bottom w:val="none" w:sz="0" w:space="0" w:color="auto"/>
            <w:right w:val="none" w:sz="0" w:space="0" w:color="auto"/>
          </w:divBdr>
        </w:div>
        <w:div w:id="160244176">
          <w:marLeft w:val="0"/>
          <w:marRight w:val="0"/>
          <w:marTop w:val="0"/>
          <w:marBottom w:val="0"/>
          <w:divBdr>
            <w:top w:val="none" w:sz="0" w:space="0" w:color="auto"/>
            <w:left w:val="none" w:sz="0" w:space="0" w:color="auto"/>
            <w:bottom w:val="none" w:sz="0" w:space="0" w:color="auto"/>
            <w:right w:val="none" w:sz="0" w:space="0" w:color="auto"/>
          </w:divBdr>
        </w:div>
        <w:div w:id="1091507876">
          <w:marLeft w:val="0"/>
          <w:marRight w:val="0"/>
          <w:marTop w:val="0"/>
          <w:marBottom w:val="0"/>
          <w:divBdr>
            <w:top w:val="none" w:sz="0" w:space="0" w:color="auto"/>
            <w:left w:val="none" w:sz="0" w:space="0" w:color="auto"/>
            <w:bottom w:val="none" w:sz="0" w:space="0" w:color="auto"/>
            <w:right w:val="none" w:sz="0" w:space="0" w:color="auto"/>
          </w:divBdr>
        </w:div>
        <w:div w:id="596060762">
          <w:marLeft w:val="0"/>
          <w:marRight w:val="0"/>
          <w:marTop w:val="0"/>
          <w:marBottom w:val="0"/>
          <w:divBdr>
            <w:top w:val="none" w:sz="0" w:space="0" w:color="auto"/>
            <w:left w:val="none" w:sz="0" w:space="0" w:color="auto"/>
            <w:bottom w:val="none" w:sz="0" w:space="0" w:color="auto"/>
            <w:right w:val="none" w:sz="0" w:space="0" w:color="auto"/>
          </w:divBdr>
        </w:div>
        <w:div w:id="1097408373">
          <w:marLeft w:val="0"/>
          <w:marRight w:val="0"/>
          <w:marTop w:val="0"/>
          <w:marBottom w:val="0"/>
          <w:divBdr>
            <w:top w:val="none" w:sz="0" w:space="0" w:color="auto"/>
            <w:left w:val="none" w:sz="0" w:space="0" w:color="auto"/>
            <w:bottom w:val="none" w:sz="0" w:space="0" w:color="auto"/>
            <w:right w:val="none" w:sz="0" w:space="0" w:color="auto"/>
          </w:divBdr>
        </w:div>
        <w:div w:id="1635137922">
          <w:marLeft w:val="0"/>
          <w:marRight w:val="0"/>
          <w:marTop w:val="0"/>
          <w:marBottom w:val="0"/>
          <w:divBdr>
            <w:top w:val="none" w:sz="0" w:space="0" w:color="auto"/>
            <w:left w:val="none" w:sz="0" w:space="0" w:color="auto"/>
            <w:bottom w:val="none" w:sz="0" w:space="0" w:color="auto"/>
            <w:right w:val="none" w:sz="0" w:space="0" w:color="auto"/>
          </w:divBdr>
        </w:div>
        <w:div w:id="1285230729">
          <w:marLeft w:val="0"/>
          <w:marRight w:val="0"/>
          <w:marTop w:val="0"/>
          <w:marBottom w:val="0"/>
          <w:divBdr>
            <w:top w:val="none" w:sz="0" w:space="0" w:color="auto"/>
            <w:left w:val="none" w:sz="0" w:space="0" w:color="auto"/>
            <w:bottom w:val="none" w:sz="0" w:space="0" w:color="auto"/>
            <w:right w:val="none" w:sz="0" w:space="0" w:color="auto"/>
          </w:divBdr>
        </w:div>
        <w:div w:id="2004700976">
          <w:marLeft w:val="0"/>
          <w:marRight w:val="0"/>
          <w:marTop w:val="0"/>
          <w:marBottom w:val="0"/>
          <w:divBdr>
            <w:top w:val="none" w:sz="0" w:space="0" w:color="auto"/>
            <w:left w:val="none" w:sz="0" w:space="0" w:color="auto"/>
            <w:bottom w:val="none" w:sz="0" w:space="0" w:color="auto"/>
            <w:right w:val="none" w:sz="0" w:space="0" w:color="auto"/>
          </w:divBdr>
        </w:div>
        <w:div w:id="1991707180">
          <w:marLeft w:val="0"/>
          <w:marRight w:val="0"/>
          <w:marTop w:val="0"/>
          <w:marBottom w:val="0"/>
          <w:divBdr>
            <w:top w:val="none" w:sz="0" w:space="0" w:color="auto"/>
            <w:left w:val="none" w:sz="0" w:space="0" w:color="auto"/>
            <w:bottom w:val="none" w:sz="0" w:space="0" w:color="auto"/>
            <w:right w:val="none" w:sz="0" w:space="0" w:color="auto"/>
          </w:divBdr>
        </w:div>
        <w:div w:id="1136950909">
          <w:marLeft w:val="0"/>
          <w:marRight w:val="0"/>
          <w:marTop w:val="0"/>
          <w:marBottom w:val="0"/>
          <w:divBdr>
            <w:top w:val="none" w:sz="0" w:space="0" w:color="auto"/>
            <w:left w:val="none" w:sz="0" w:space="0" w:color="auto"/>
            <w:bottom w:val="none" w:sz="0" w:space="0" w:color="auto"/>
            <w:right w:val="none" w:sz="0" w:space="0" w:color="auto"/>
          </w:divBdr>
        </w:div>
        <w:div w:id="929922761">
          <w:marLeft w:val="0"/>
          <w:marRight w:val="0"/>
          <w:marTop w:val="0"/>
          <w:marBottom w:val="0"/>
          <w:divBdr>
            <w:top w:val="none" w:sz="0" w:space="0" w:color="auto"/>
            <w:left w:val="none" w:sz="0" w:space="0" w:color="auto"/>
            <w:bottom w:val="none" w:sz="0" w:space="0" w:color="auto"/>
            <w:right w:val="none" w:sz="0" w:space="0" w:color="auto"/>
          </w:divBdr>
        </w:div>
        <w:div w:id="294918468">
          <w:marLeft w:val="0"/>
          <w:marRight w:val="0"/>
          <w:marTop w:val="0"/>
          <w:marBottom w:val="0"/>
          <w:divBdr>
            <w:top w:val="none" w:sz="0" w:space="0" w:color="auto"/>
            <w:left w:val="none" w:sz="0" w:space="0" w:color="auto"/>
            <w:bottom w:val="none" w:sz="0" w:space="0" w:color="auto"/>
            <w:right w:val="none" w:sz="0" w:space="0" w:color="auto"/>
          </w:divBdr>
        </w:div>
        <w:div w:id="1289825317">
          <w:marLeft w:val="0"/>
          <w:marRight w:val="0"/>
          <w:marTop w:val="0"/>
          <w:marBottom w:val="0"/>
          <w:divBdr>
            <w:top w:val="none" w:sz="0" w:space="0" w:color="auto"/>
            <w:left w:val="none" w:sz="0" w:space="0" w:color="auto"/>
            <w:bottom w:val="none" w:sz="0" w:space="0" w:color="auto"/>
            <w:right w:val="none" w:sz="0" w:space="0" w:color="auto"/>
          </w:divBdr>
        </w:div>
        <w:div w:id="476728614">
          <w:marLeft w:val="0"/>
          <w:marRight w:val="0"/>
          <w:marTop w:val="0"/>
          <w:marBottom w:val="0"/>
          <w:divBdr>
            <w:top w:val="none" w:sz="0" w:space="0" w:color="auto"/>
            <w:left w:val="none" w:sz="0" w:space="0" w:color="auto"/>
            <w:bottom w:val="none" w:sz="0" w:space="0" w:color="auto"/>
            <w:right w:val="none" w:sz="0" w:space="0" w:color="auto"/>
          </w:divBdr>
        </w:div>
        <w:div w:id="1516457719">
          <w:marLeft w:val="0"/>
          <w:marRight w:val="0"/>
          <w:marTop w:val="0"/>
          <w:marBottom w:val="0"/>
          <w:divBdr>
            <w:top w:val="none" w:sz="0" w:space="0" w:color="auto"/>
            <w:left w:val="none" w:sz="0" w:space="0" w:color="auto"/>
            <w:bottom w:val="none" w:sz="0" w:space="0" w:color="auto"/>
            <w:right w:val="none" w:sz="0" w:space="0" w:color="auto"/>
          </w:divBdr>
        </w:div>
        <w:div w:id="87967692">
          <w:marLeft w:val="0"/>
          <w:marRight w:val="0"/>
          <w:marTop w:val="0"/>
          <w:marBottom w:val="0"/>
          <w:divBdr>
            <w:top w:val="none" w:sz="0" w:space="0" w:color="auto"/>
            <w:left w:val="none" w:sz="0" w:space="0" w:color="auto"/>
            <w:bottom w:val="none" w:sz="0" w:space="0" w:color="auto"/>
            <w:right w:val="none" w:sz="0" w:space="0" w:color="auto"/>
          </w:divBdr>
        </w:div>
        <w:div w:id="1931427333">
          <w:marLeft w:val="0"/>
          <w:marRight w:val="0"/>
          <w:marTop w:val="0"/>
          <w:marBottom w:val="0"/>
          <w:divBdr>
            <w:top w:val="none" w:sz="0" w:space="0" w:color="auto"/>
            <w:left w:val="none" w:sz="0" w:space="0" w:color="auto"/>
            <w:bottom w:val="none" w:sz="0" w:space="0" w:color="auto"/>
            <w:right w:val="none" w:sz="0" w:space="0" w:color="auto"/>
          </w:divBdr>
        </w:div>
        <w:div w:id="1503163811">
          <w:marLeft w:val="0"/>
          <w:marRight w:val="0"/>
          <w:marTop w:val="0"/>
          <w:marBottom w:val="0"/>
          <w:divBdr>
            <w:top w:val="none" w:sz="0" w:space="0" w:color="auto"/>
            <w:left w:val="none" w:sz="0" w:space="0" w:color="auto"/>
            <w:bottom w:val="none" w:sz="0" w:space="0" w:color="auto"/>
            <w:right w:val="none" w:sz="0" w:space="0" w:color="auto"/>
          </w:divBdr>
        </w:div>
        <w:div w:id="387195002">
          <w:marLeft w:val="0"/>
          <w:marRight w:val="0"/>
          <w:marTop w:val="0"/>
          <w:marBottom w:val="0"/>
          <w:divBdr>
            <w:top w:val="none" w:sz="0" w:space="0" w:color="auto"/>
            <w:left w:val="none" w:sz="0" w:space="0" w:color="auto"/>
            <w:bottom w:val="none" w:sz="0" w:space="0" w:color="auto"/>
            <w:right w:val="none" w:sz="0" w:space="0" w:color="auto"/>
          </w:divBdr>
        </w:div>
        <w:div w:id="89938912">
          <w:marLeft w:val="0"/>
          <w:marRight w:val="0"/>
          <w:marTop w:val="0"/>
          <w:marBottom w:val="0"/>
          <w:divBdr>
            <w:top w:val="none" w:sz="0" w:space="0" w:color="auto"/>
            <w:left w:val="none" w:sz="0" w:space="0" w:color="auto"/>
            <w:bottom w:val="none" w:sz="0" w:space="0" w:color="auto"/>
            <w:right w:val="none" w:sz="0" w:space="0" w:color="auto"/>
          </w:divBdr>
        </w:div>
        <w:div w:id="983123550">
          <w:marLeft w:val="0"/>
          <w:marRight w:val="0"/>
          <w:marTop w:val="0"/>
          <w:marBottom w:val="0"/>
          <w:divBdr>
            <w:top w:val="none" w:sz="0" w:space="0" w:color="auto"/>
            <w:left w:val="none" w:sz="0" w:space="0" w:color="auto"/>
            <w:bottom w:val="none" w:sz="0" w:space="0" w:color="auto"/>
            <w:right w:val="none" w:sz="0" w:space="0" w:color="auto"/>
          </w:divBdr>
        </w:div>
        <w:div w:id="479156967">
          <w:marLeft w:val="0"/>
          <w:marRight w:val="0"/>
          <w:marTop w:val="0"/>
          <w:marBottom w:val="0"/>
          <w:divBdr>
            <w:top w:val="none" w:sz="0" w:space="0" w:color="auto"/>
            <w:left w:val="none" w:sz="0" w:space="0" w:color="auto"/>
            <w:bottom w:val="none" w:sz="0" w:space="0" w:color="auto"/>
            <w:right w:val="none" w:sz="0" w:space="0" w:color="auto"/>
          </w:divBdr>
        </w:div>
        <w:div w:id="1669400612">
          <w:marLeft w:val="0"/>
          <w:marRight w:val="0"/>
          <w:marTop w:val="0"/>
          <w:marBottom w:val="0"/>
          <w:divBdr>
            <w:top w:val="none" w:sz="0" w:space="0" w:color="auto"/>
            <w:left w:val="none" w:sz="0" w:space="0" w:color="auto"/>
            <w:bottom w:val="none" w:sz="0" w:space="0" w:color="auto"/>
            <w:right w:val="none" w:sz="0" w:space="0" w:color="auto"/>
          </w:divBdr>
        </w:div>
        <w:div w:id="1341546625">
          <w:marLeft w:val="0"/>
          <w:marRight w:val="0"/>
          <w:marTop w:val="0"/>
          <w:marBottom w:val="0"/>
          <w:divBdr>
            <w:top w:val="none" w:sz="0" w:space="0" w:color="auto"/>
            <w:left w:val="none" w:sz="0" w:space="0" w:color="auto"/>
            <w:bottom w:val="none" w:sz="0" w:space="0" w:color="auto"/>
            <w:right w:val="none" w:sz="0" w:space="0" w:color="auto"/>
          </w:divBdr>
        </w:div>
        <w:div w:id="1715540006">
          <w:marLeft w:val="0"/>
          <w:marRight w:val="0"/>
          <w:marTop w:val="0"/>
          <w:marBottom w:val="0"/>
          <w:divBdr>
            <w:top w:val="none" w:sz="0" w:space="0" w:color="auto"/>
            <w:left w:val="none" w:sz="0" w:space="0" w:color="auto"/>
            <w:bottom w:val="none" w:sz="0" w:space="0" w:color="auto"/>
            <w:right w:val="none" w:sz="0" w:space="0" w:color="auto"/>
          </w:divBdr>
        </w:div>
        <w:div w:id="2087263443">
          <w:marLeft w:val="0"/>
          <w:marRight w:val="0"/>
          <w:marTop w:val="0"/>
          <w:marBottom w:val="0"/>
          <w:divBdr>
            <w:top w:val="none" w:sz="0" w:space="0" w:color="auto"/>
            <w:left w:val="none" w:sz="0" w:space="0" w:color="auto"/>
            <w:bottom w:val="none" w:sz="0" w:space="0" w:color="auto"/>
            <w:right w:val="none" w:sz="0" w:space="0" w:color="auto"/>
          </w:divBdr>
        </w:div>
        <w:div w:id="1231430581">
          <w:marLeft w:val="0"/>
          <w:marRight w:val="0"/>
          <w:marTop w:val="0"/>
          <w:marBottom w:val="0"/>
          <w:divBdr>
            <w:top w:val="none" w:sz="0" w:space="0" w:color="auto"/>
            <w:left w:val="none" w:sz="0" w:space="0" w:color="auto"/>
            <w:bottom w:val="none" w:sz="0" w:space="0" w:color="auto"/>
            <w:right w:val="none" w:sz="0" w:space="0" w:color="auto"/>
          </w:divBdr>
        </w:div>
        <w:div w:id="1451390023">
          <w:marLeft w:val="0"/>
          <w:marRight w:val="0"/>
          <w:marTop w:val="0"/>
          <w:marBottom w:val="0"/>
          <w:divBdr>
            <w:top w:val="none" w:sz="0" w:space="0" w:color="auto"/>
            <w:left w:val="none" w:sz="0" w:space="0" w:color="auto"/>
            <w:bottom w:val="none" w:sz="0" w:space="0" w:color="auto"/>
            <w:right w:val="none" w:sz="0" w:space="0" w:color="auto"/>
          </w:divBdr>
        </w:div>
        <w:div w:id="1612205468">
          <w:marLeft w:val="0"/>
          <w:marRight w:val="0"/>
          <w:marTop w:val="0"/>
          <w:marBottom w:val="0"/>
          <w:divBdr>
            <w:top w:val="none" w:sz="0" w:space="0" w:color="auto"/>
            <w:left w:val="none" w:sz="0" w:space="0" w:color="auto"/>
            <w:bottom w:val="none" w:sz="0" w:space="0" w:color="auto"/>
            <w:right w:val="none" w:sz="0" w:space="0" w:color="auto"/>
          </w:divBdr>
        </w:div>
        <w:div w:id="43456880">
          <w:marLeft w:val="0"/>
          <w:marRight w:val="0"/>
          <w:marTop w:val="0"/>
          <w:marBottom w:val="0"/>
          <w:divBdr>
            <w:top w:val="none" w:sz="0" w:space="0" w:color="auto"/>
            <w:left w:val="none" w:sz="0" w:space="0" w:color="auto"/>
            <w:bottom w:val="none" w:sz="0" w:space="0" w:color="auto"/>
            <w:right w:val="none" w:sz="0" w:space="0" w:color="auto"/>
          </w:divBdr>
        </w:div>
        <w:div w:id="2093771299">
          <w:marLeft w:val="0"/>
          <w:marRight w:val="0"/>
          <w:marTop w:val="0"/>
          <w:marBottom w:val="0"/>
          <w:divBdr>
            <w:top w:val="none" w:sz="0" w:space="0" w:color="auto"/>
            <w:left w:val="none" w:sz="0" w:space="0" w:color="auto"/>
            <w:bottom w:val="none" w:sz="0" w:space="0" w:color="auto"/>
            <w:right w:val="none" w:sz="0" w:space="0" w:color="auto"/>
          </w:divBdr>
        </w:div>
        <w:div w:id="1742291241">
          <w:marLeft w:val="0"/>
          <w:marRight w:val="0"/>
          <w:marTop w:val="0"/>
          <w:marBottom w:val="0"/>
          <w:divBdr>
            <w:top w:val="none" w:sz="0" w:space="0" w:color="auto"/>
            <w:left w:val="none" w:sz="0" w:space="0" w:color="auto"/>
            <w:bottom w:val="none" w:sz="0" w:space="0" w:color="auto"/>
            <w:right w:val="none" w:sz="0" w:space="0" w:color="auto"/>
          </w:divBdr>
        </w:div>
        <w:div w:id="1345282199">
          <w:marLeft w:val="0"/>
          <w:marRight w:val="0"/>
          <w:marTop w:val="0"/>
          <w:marBottom w:val="0"/>
          <w:divBdr>
            <w:top w:val="none" w:sz="0" w:space="0" w:color="auto"/>
            <w:left w:val="none" w:sz="0" w:space="0" w:color="auto"/>
            <w:bottom w:val="none" w:sz="0" w:space="0" w:color="auto"/>
            <w:right w:val="none" w:sz="0" w:space="0" w:color="auto"/>
          </w:divBdr>
        </w:div>
      </w:divsChild>
    </w:div>
    <w:div w:id="665019570">
      <w:bodyDiv w:val="1"/>
      <w:marLeft w:val="0"/>
      <w:marRight w:val="0"/>
      <w:marTop w:val="0"/>
      <w:marBottom w:val="0"/>
      <w:divBdr>
        <w:top w:val="none" w:sz="0" w:space="0" w:color="auto"/>
        <w:left w:val="none" w:sz="0" w:space="0" w:color="auto"/>
        <w:bottom w:val="none" w:sz="0" w:space="0" w:color="auto"/>
        <w:right w:val="none" w:sz="0" w:space="0" w:color="auto"/>
      </w:divBdr>
      <w:divsChild>
        <w:div w:id="395975216">
          <w:marLeft w:val="0"/>
          <w:marRight w:val="0"/>
          <w:marTop w:val="0"/>
          <w:marBottom w:val="0"/>
          <w:divBdr>
            <w:top w:val="none" w:sz="0" w:space="0" w:color="auto"/>
            <w:left w:val="none" w:sz="0" w:space="0" w:color="auto"/>
            <w:bottom w:val="none" w:sz="0" w:space="0" w:color="auto"/>
            <w:right w:val="none" w:sz="0" w:space="0" w:color="auto"/>
          </w:divBdr>
        </w:div>
        <w:div w:id="702293165">
          <w:marLeft w:val="0"/>
          <w:marRight w:val="0"/>
          <w:marTop w:val="0"/>
          <w:marBottom w:val="0"/>
          <w:divBdr>
            <w:top w:val="none" w:sz="0" w:space="0" w:color="auto"/>
            <w:left w:val="none" w:sz="0" w:space="0" w:color="auto"/>
            <w:bottom w:val="none" w:sz="0" w:space="0" w:color="auto"/>
            <w:right w:val="none" w:sz="0" w:space="0" w:color="auto"/>
          </w:divBdr>
        </w:div>
        <w:div w:id="199633716">
          <w:marLeft w:val="0"/>
          <w:marRight w:val="0"/>
          <w:marTop w:val="0"/>
          <w:marBottom w:val="0"/>
          <w:divBdr>
            <w:top w:val="none" w:sz="0" w:space="0" w:color="auto"/>
            <w:left w:val="none" w:sz="0" w:space="0" w:color="auto"/>
            <w:bottom w:val="none" w:sz="0" w:space="0" w:color="auto"/>
            <w:right w:val="none" w:sz="0" w:space="0" w:color="auto"/>
          </w:divBdr>
        </w:div>
        <w:div w:id="10842404">
          <w:marLeft w:val="0"/>
          <w:marRight w:val="0"/>
          <w:marTop w:val="0"/>
          <w:marBottom w:val="0"/>
          <w:divBdr>
            <w:top w:val="none" w:sz="0" w:space="0" w:color="auto"/>
            <w:left w:val="none" w:sz="0" w:space="0" w:color="auto"/>
            <w:bottom w:val="none" w:sz="0" w:space="0" w:color="auto"/>
            <w:right w:val="none" w:sz="0" w:space="0" w:color="auto"/>
          </w:divBdr>
        </w:div>
        <w:div w:id="504245135">
          <w:marLeft w:val="0"/>
          <w:marRight w:val="0"/>
          <w:marTop w:val="0"/>
          <w:marBottom w:val="0"/>
          <w:divBdr>
            <w:top w:val="none" w:sz="0" w:space="0" w:color="auto"/>
            <w:left w:val="none" w:sz="0" w:space="0" w:color="auto"/>
            <w:bottom w:val="none" w:sz="0" w:space="0" w:color="auto"/>
            <w:right w:val="none" w:sz="0" w:space="0" w:color="auto"/>
          </w:divBdr>
        </w:div>
        <w:div w:id="276446278">
          <w:marLeft w:val="0"/>
          <w:marRight w:val="0"/>
          <w:marTop w:val="0"/>
          <w:marBottom w:val="0"/>
          <w:divBdr>
            <w:top w:val="none" w:sz="0" w:space="0" w:color="auto"/>
            <w:left w:val="none" w:sz="0" w:space="0" w:color="auto"/>
            <w:bottom w:val="none" w:sz="0" w:space="0" w:color="auto"/>
            <w:right w:val="none" w:sz="0" w:space="0" w:color="auto"/>
          </w:divBdr>
        </w:div>
        <w:div w:id="1866602599">
          <w:marLeft w:val="0"/>
          <w:marRight w:val="0"/>
          <w:marTop w:val="0"/>
          <w:marBottom w:val="0"/>
          <w:divBdr>
            <w:top w:val="none" w:sz="0" w:space="0" w:color="auto"/>
            <w:left w:val="none" w:sz="0" w:space="0" w:color="auto"/>
            <w:bottom w:val="none" w:sz="0" w:space="0" w:color="auto"/>
            <w:right w:val="none" w:sz="0" w:space="0" w:color="auto"/>
          </w:divBdr>
        </w:div>
      </w:divsChild>
    </w:div>
    <w:div w:id="752555482">
      <w:bodyDiv w:val="1"/>
      <w:marLeft w:val="0"/>
      <w:marRight w:val="0"/>
      <w:marTop w:val="0"/>
      <w:marBottom w:val="0"/>
      <w:divBdr>
        <w:top w:val="none" w:sz="0" w:space="0" w:color="auto"/>
        <w:left w:val="none" w:sz="0" w:space="0" w:color="auto"/>
        <w:bottom w:val="none" w:sz="0" w:space="0" w:color="auto"/>
        <w:right w:val="none" w:sz="0" w:space="0" w:color="auto"/>
      </w:divBdr>
      <w:divsChild>
        <w:div w:id="67925833">
          <w:marLeft w:val="0"/>
          <w:marRight w:val="0"/>
          <w:marTop w:val="0"/>
          <w:marBottom w:val="0"/>
          <w:divBdr>
            <w:top w:val="none" w:sz="0" w:space="0" w:color="auto"/>
            <w:left w:val="none" w:sz="0" w:space="0" w:color="auto"/>
            <w:bottom w:val="none" w:sz="0" w:space="0" w:color="auto"/>
            <w:right w:val="none" w:sz="0" w:space="0" w:color="auto"/>
          </w:divBdr>
        </w:div>
        <w:div w:id="1587693878">
          <w:marLeft w:val="0"/>
          <w:marRight w:val="0"/>
          <w:marTop w:val="0"/>
          <w:marBottom w:val="0"/>
          <w:divBdr>
            <w:top w:val="none" w:sz="0" w:space="0" w:color="auto"/>
            <w:left w:val="none" w:sz="0" w:space="0" w:color="auto"/>
            <w:bottom w:val="none" w:sz="0" w:space="0" w:color="auto"/>
            <w:right w:val="none" w:sz="0" w:space="0" w:color="auto"/>
          </w:divBdr>
        </w:div>
        <w:div w:id="1283806633">
          <w:marLeft w:val="0"/>
          <w:marRight w:val="0"/>
          <w:marTop w:val="0"/>
          <w:marBottom w:val="0"/>
          <w:divBdr>
            <w:top w:val="none" w:sz="0" w:space="0" w:color="auto"/>
            <w:left w:val="none" w:sz="0" w:space="0" w:color="auto"/>
            <w:bottom w:val="none" w:sz="0" w:space="0" w:color="auto"/>
            <w:right w:val="none" w:sz="0" w:space="0" w:color="auto"/>
          </w:divBdr>
        </w:div>
        <w:div w:id="1462918113">
          <w:marLeft w:val="0"/>
          <w:marRight w:val="0"/>
          <w:marTop w:val="0"/>
          <w:marBottom w:val="0"/>
          <w:divBdr>
            <w:top w:val="none" w:sz="0" w:space="0" w:color="auto"/>
            <w:left w:val="none" w:sz="0" w:space="0" w:color="auto"/>
            <w:bottom w:val="none" w:sz="0" w:space="0" w:color="auto"/>
            <w:right w:val="none" w:sz="0" w:space="0" w:color="auto"/>
          </w:divBdr>
        </w:div>
        <w:div w:id="1852063447">
          <w:marLeft w:val="0"/>
          <w:marRight w:val="0"/>
          <w:marTop w:val="0"/>
          <w:marBottom w:val="0"/>
          <w:divBdr>
            <w:top w:val="none" w:sz="0" w:space="0" w:color="auto"/>
            <w:left w:val="none" w:sz="0" w:space="0" w:color="auto"/>
            <w:bottom w:val="none" w:sz="0" w:space="0" w:color="auto"/>
            <w:right w:val="none" w:sz="0" w:space="0" w:color="auto"/>
          </w:divBdr>
        </w:div>
        <w:div w:id="1464689232">
          <w:marLeft w:val="0"/>
          <w:marRight w:val="0"/>
          <w:marTop w:val="0"/>
          <w:marBottom w:val="0"/>
          <w:divBdr>
            <w:top w:val="none" w:sz="0" w:space="0" w:color="auto"/>
            <w:left w:val="none" w:sz="0" w:space="0" w:color="auto"/>
            <w:bottom w:val="none" w:sz="0" w:space="0" w:color="auto"/>
            <w:right w:val="none" w:sz="0" w:space="0" w:color="auto"/>
          </w:divBdr>
        </w:div>
        <w:div w:id="948783721">
          <w:marLeft w:val="0"/>
          <w:marRight w:val="0"/>
          <w:marTop w:val="0"/>
          <w:marBottom w:val="0"/>
          <w:divBdr>
            <w:top w:val="none" w:sz="0" w:space="0" w:color="auto"/>
            <w:left w:val="none" w:sz="0" w:space="0" w:color="auto"/>
            <w:bottom w:val="none" w:sz="0" w:space="0" w:color="auto"/>
            <w:right w:val="none" w:sz="0" w:space="0" w:color="auto"/>
          </w:divBdr>
        </w:div>
        <w:div w:id="790249105">
          <w:marLeft w:val="0"/>
          <w:marRight w:val="0"/>
          <w:marTop w:val="0"/>
          <w:marBottom w:val="0"/>
          <w:divBdr>
            <w:top w:val="none" w:sz="0" w:space="0" w:color="auto"/>
            <w:left w:val="none" w:sz="0" w:space="0" w:color="auto"/>
            <w:bottom w:val="none" w:sz="0" w:space="0" w:color="auto"/>
            <w:right w:val="none" w:sz="0" w:space="0" w:color="auto"/>
          </w:divBdr>
        </w:div>
        <w:div w:id="1794326539">
          <w:marLeft w:val="0"/>
          <w:marRight w:val="0"/>
          <w:marTop w:val="0"/>
          <w:marBottom w:val="0"/>
          <w:divBdr>
            <w:top w:val="none" w:sz="0" w:space="0" w:color="auto"/>
            <w:left w:val="none" w:sz="0" w:space="0" w:color="auto"/>
            <w:bottom w:val="none" w:sz="0" w:space="0" w:color="auto"/>
            <w:right w:val="none" w:sz="0" w:space="0" w:color="auto"/>
          </w:divBdr>
        </w:div>
        <w:div w:id="247616180">
          <w:marLeft w:val="0"/>
          <w:marRight w:val="0"/>
          <w:marTop w:val="0"/>
          <w:marBottom w:val="0"/>
          <w:divBdr>
            <w:top w:val="none" w:sz="0" w:space="0" w:color="auto"/>
            <w:left w:val="none" w:sz="0" w:space="0" w:color="auto"/>
            <w:bottom w:val="none" w:sz="0" w:space="0" w:color="auto"/>
            <w:right w:val="none" w:sz="0" w:space="0" w:color="auto"/>
          </w:divBdr>
        </w:div>
        <w:div w:id="1382709486">
          <w:marLeft w:val="0"/>
          <w:marRight w:val="0"/>
          <w:marTop w:val="0"/>
          <w:marBottom w:val="0"/>
          <w:divBdr>
            <w:top w:val="none" w:sz="0" w:space="0" w:color="auto"/>
            <w:left w:val="none" w:sz="0" w:space="0" w:color="auto"/>
            <w:bottom w:val="none" w:sz="0" w:space="0" w:color="auto"/>
            <w:right w:val="none" w:sz="0" w:space="0" w:color="auto"/>
          </w:divBdr>
        </w:div>
        <w:div w:id="1878467521">
          <w:marLeft w:val="0"/>
          <w:marRight w:val="0"/>
          <w:marTop w:val="0"/>
          <w:marBottom w:val="0"/>
          <w:divBdr>
            <w:top w:val="none" w:sz="0" w:space="0" w:color="auto"/>
            <w:left w:val="none" w:sz="0" w:space="0" w:color="auto"/>
            <w:bottom w:val="none" w:sz="0" w:space="0" w:color="auto"/>
            <w:right w:val="none" w:sz="0" w:space="0" w:color="auto"/>
          </w:divBdr>
        </w:div>
        <w:div w:id="1212116359">
          <w:marLeft w:val="0"/>
          <w:marRight w:val="0"/>
          <w:marTop w:val="0"/>
          <w:marBottom w:val="0"/>
          <w:divBdr>
            <w:top w:val="none" w:sz="0" w:space="0" w:color="auto"/>
            <w:left w:val="none" w:sz="0" w:space="0" w:color="auto"/>
            <w:bottom w:val="none" w:sz="0" w:space="0" w:color="auto"/>
            <w:right w:val="none" w:sz="0" w:space="0" w:color="auto"/>
          </w:divBdr>
        </w:div>
        <w:div w:id="184826008">
          <w:marLeft w:val="0"/>
          <w:marRight w:val="0"/>
          <w:marTop w:val="0"/>
          <w:marBottom w:val="0"/>
          <w:divBdr>
            <w:top w:val="none" w:sz="0" w:space="0" w:color="auto"/>
            <w:left w:val="none" w:sz="0" w:space="0" w:color="auto"/>
            <w:bottom w:val="none" w:sz="0" w:space="0" w:color="auto"/>
            <w:right w:val="none" w:sz="0" w:space="0" w:color="auto"/>
          </w:divBdr>
        </w:div>
        <w:div w:id="1118913068">
          <w:marLeft w:val="0"/>
          <w:marRight w:val="0"/>
          <w:marTop w:val="0"/>
          <w:marBottom w:val="0"/>
          <w:divBdr>
            <w:top w:val="none" w:sz="0" w:space="0" w:color="auto"/>
            <w:left w:val="none" w:sz="0" w:space="0" w:color="auto"/>
            <w:bottom w:val="none" w:sz="0" w:space="0" w:color="auto"/>
            <w:right w:val="none" w:sz="0" w:space="0" w:color="auto"/>
          </w:divBdr>
        </w:div>
      </w:divsChild>
    </w:div>
    <w:div w:id="897786254">
      <w:bodyDiv w:val="1"/>
      <w:marLeft w:val="0"/>
      <w:marRight w:val="0"/>
      <w:marTop w:val="0"/>
      <w:marBottom w:val="0"/>
      <w:divBdr>
        <w:top w:val="none" w:sz="0" w:space="0" w:color="auto"/>
        <w:left w:val="none" w:sz="0" w:space="0" w:color="auto"/>
        <w:bottom w:val="none" w:sz="0" w:space="0" w:color="auto"/>
        <w:right w:val="none" w:sz="0" w:space="0" w:color="auto"/>
      </w:divBdr>
      <w:divsChild>
        <w:div w:id="1001390282">
          <w:marLeft w:val="0"/>
          <w:marRight w:val="0"/>
          <w:marTop w:val="0"/>
          <w:marBottom w:val="0"/>
          <w:divBdr>
            <w:top w:val="none" w:sz="0" w:space="0" w:color="auto"/>
            <w:left w:val="none" w:sz="0" w:space="0" w:color="auto"/>
            <w:bottom w:val="none" w:sz="0" w:space="0" w:color="auto"/>
            <w:right w:val="none" w:sz="0" w:space="0" w:color="auto"/>
          </w:divBdr>
        </w:div>
        <w:div w:id="1376006993">
          <w:marLeft w:val="0"/>
          <w:marRight w:val="0"/>
          <w:marTop w:val="0"/>
          <w:marBottom w:val="0"/>
          <w:divBdr>
            <w:top w:val="none" w:sz="0" w:space="0" w:color="auto"/>
            <w:left w:val="none" w:sz="0" w:space="0" w:color="auto"/>
            <w:bottom w:val="none" w:sz="0" w:space="0" w:color="auto"/>
            <w:right w:val="none" w:sz="0" w:space="0" w:color="auto"/>
          </w:divBdr>
        </w:div>
        <w:div w:id="1333220170">
          <w:marLeft w:val="0"/>
          <w:marRight w:val="0"/>
          <w:marTop w:val="0"/>
          <w:marBottom w:val="0"/>
          <w:divBdr>
            <w:top w:val="none" w:sz="0" w:space="0" w:color="auto"/>
            <w:left w:val="none" w:sz="0" w:space="0" w:color="auto"/>
            <w:bottom w:val="none" w:sz="0" w:space="0" w:color="auto"/>
            <w:right w:val="none" w:sz="0" w:space="0" w:color="auto"/>
          </w:divBdr>
        </w:div>
        <w:div w:id="1545369363">
          <w:marLeft w:val="0"/>
          <w:marRight w:val="0"/>
          <w:marTop w:val="0"/>
          <w:marBottom w:val="0"/>
          <w:divBdr>
            <w:top w:val="none" w:sz="0" w:space="0" w:color="auto"/>
            <w:left w:val="none" w:sz="0" w:space="0" w:color="auto"/>
            <w:bottom w:val="none" w:sz="0" w:space="0" w:color="auto"/>
            <w:right w:val="none" w:sz="0" w:space="0" w:color="auto"/>
          </w:divBdr>
        </w:div>
        <w:div w:id="1010331912">
          <w:marLeft w:val="0"/>
          <w:marRight w:val="0"/>
          <w:marTop w:val="0"/>
          <w:marBottom w:val="0"/>
          <w:divBdr>
            <w:top w:val="none" w:sz="0" w:space="0" w:color="auto"/>
            <w:left w:val="none" w:sz="0" w:space="0" w:color="auto"/>
            <w:bottom w:val="none" w:sz="0" w:space="0" w:color="auto"/>
            <w:right w:val="none" w:sz="0" w:space="0" w:color="auto"/>
          </w:divBdr>
        </w:div>
        <w:div w:id="1487235542">
          <w:marLeft w:val="0"/>
          <w:marRight w:val="0"/>
          <w:marTop w:val="0"/>
          <w:marBottom w:val="0"/>
          <w:divBdr>
            <w:top w:val="none" w:sz="0" w:space="0" w:color="auto"/>
            <w:left w:val="none" w:sz="0" w:space="0" w:color="auto"/>
            <w:bottom w:val="none" w:sz="0" w:space="0" w:color="auto"/>
            <w:right w:val="none" w:sz="0" w:space="0" w:color="auto"/>
          </w:divBdr>
        </w:div>
        <w:div w:id="1841963975">
          <w:marLeft w:val="0"/>
          <w:marRight w:val="0"/>
          <w:marTop w:val="0"/>
          <w:marBottom w:val="0"/>
          <w:divBdr>
            <w:top w:val="none" w:sz="0" w:space="0" w:color="auto"/>
            <w:left w:val="none" w:sz="0" w:space="0" w:color="auto"/>
            <w:bottom w:val="none" w:sz="0" w:space="0" w:color="auto"/>
            <w:right w:val="none" w:sz="0" w:space="0" w:color="auto"/>
          </w:divBdr>
        </w:div>
        <w:div w:id="367995028">
          <w:marLeft w:val="0"/>
          <w:marRight w:val="0"/>
          <w:marTop w:val="0"/>
          <w:marBottom w:val="0"/>
          <w:divBdr>
            <w:top w:val="none" w:sz="0" w:space="0" w:color="auto"/>
            <w:left w:val="none" w:sz="0" w:space="0" w:color="auto"/>
            <w:bottom w:val="none" w:sz="0" w:space="0" w:color="auto"/>
            <w:right w:val="none" w:sz="0" w:space="0" w:color="auto"/>
          </w:divBdr>
        </w:div>
        <w:div w:id="1557358203">
          <w:marLeft w:val="0"/>
          <w:marRight w:val="0"/>
          <w:marTop w:val="0"/>
          <w:marBottom w:val="0"/>
          <w:divBdr>
            <w:top w:val="none" w:sz="0" w:space="0" w:color="auto"/>
            <w:left w:val="none" w:sz="0" w:space="0" w:color="auto"/>
            <w:bottom w:val="none" w:sz="0" w:space="0" w:color="auto"/>
            <w:right w:val="none" w:sz="0" w:space="0" w:color="auto"/>
          </w:divBdr>
        </w:div>
        <w:div w:id="712772988">
          <w:marLeft w:val="0"/>
          <w:marRight w:val="0"/>
          <w:marTop w:val="0"/>
          <w:marBottom w:val="0"/>
          <w:divBdr>
            <w:top w:val="none" w:sz="0" w:space="0" w:color="auto"/>
            <w:left w:val="none" w:sz="0" w:space="0" w:color="auto"/>
            <w:bottom w:val="none" w:sz="0" w:space="0" w:color="auto"/>
            <w:right w:val="none" w:sz="0" w:space="0" w:color="auto"/>
          </w:divBdr>
        </w:div>
        <w:div w:id="1668744580">
          <w:marLeft w:val="0"/>
          <w:marRight w:val="0"/>
          <w:marTop w:val="0"/>
          <w:marBottom w:val="0"/>
          <w:divBdr>
            <w:top w:val="none" w:sz="0" w:space="0" w:color="auto"/>
            <w:left w:val="none" w:sz="0" w:space="0" w:color="auto"/>
            <w:bottom w:val="none" w:sz="0" w:space="0" w:color="auto"/>
            <w:right w:val="none" w:sz="0" w:space="0" w:color="auto"/>
          </w:divBdr>
        </w:div>
        <w:div w:id="317655526">
          <w:marLeft w:val="0"/>
          <w:marRight w:val="0"/>
          <w:marTop w:val="0"/>
          <w:marBottom w:val="0"/>
          <w:divBdr>
            <w:top w:val="none" w:sz="0" w:space="0" w:color="auto"/>
            <w:left w:val="none" w:sz="0" w:space="0" w:color="auto"/>
            <w:bottom w:val="none" w:sz="0" w:space="0" w:color="auto"/>
            <w:right w:val="none" w:sz="0" w:space="0" w:color="auto"/>
          </w:divBdr>
        </w:div>
        <w:div w:id="1301378203">
          <w:marLeft w:val="0"/>
          <w:marRight w:val="0"/>
          <w:marTop w:val="0"/>
          <w:marBottom w:val="0"/>
          <w:divBdr>
            <w:top w:val="none" w:sz="0" w:space="0" w:color="auto"/>
            <w:left w:val="none" w:sz="0" w:space="0" w:color="auto"/>
            <w:bottom w:val="none" w:sz="0" w:space="0" w:color="auto"/>
            <w:right w:val="none" w:sz="0" w:space="0" w:color="auto"/>
          </w:divBdr>
        </w:div>
        <w:div w:id="27993865">
          <w:marLeft w:val="0"/>
          <w:marRight w:val="0"/>
          <w:marTop w:val="0"/>
          <w:marBottom w:val="0"/>
          <w:divBdr>
            <w:top w:val="none" w:sz="0" w:space="0" w:color="auto"/>
            <w:left w:val="none" w:sz="0" w:space="0" w:color="auto"/>
            <w:bottom w:val="none" w:sz="0" w:space="0" w:color="auto"/>
            <w:right w:val="none" w:sz="0" w:space="0" w:color="auto"/>
          </w:divBdr>
        </w:div>
        <w:div w:id="526990978">
          <w:marLeft w:val="0"/>
          <w:marRight w:val="0"/>
          <w:marTop w:val="0"/>
          <w:marBottom w:val="0"/>
          <w:divBdr>
            <w:top w:val="none" w:sz="0" w:space="0" w:color="auto"/>
            <w:left w:val="none" w:sz="0" w:space="0" w:color="auto"/>
            <w:bottom w:val="none" w:sz="0" w:space="0" w:color="auto"/>
            <w:right w:val="none" w:sz="0" w:space="0" w:color="auto"/>
          </w:divBdr>
        </w:div>
        <w:div w:id="311058328">
          <w:marLeft w:val="0"/>
          <w:marRight w:val="0"/>
          <w:marTop w:val="0"/>
          <w:marBottom w:val="0"/>
          <w:divBdr>
            <w:top w:val="none" w:sz="0" w:space="0" w:color="auto"/>
            <w:left w:val="none" w:sz="0" w:space="0" w:color="auto"/>
            <w:bottom w:val="none" w:sz="0" w:space="0" w:color="auto"/>
            <w:right w:val="none" w:sz="0" w:space="0" w:color="auto"/>
          </w:divBdr>
        </w:div>
        <w:div w:id="1834643338">
          <w:marLeft w:val="0"/>
          <w:marRight w:val="0"/>
          <w:marTop w:val="0"/>
          <w:marBottom w:val="0"/>
          <w:divBdr>
            <w:top w:val="none" w:sz="0" w:space="0" w:color="auto"/>
            <w:left w:val="none" w:sz="0" w:space="0" w:color="auto"/>
            <w:bottom w:val="none" w:sz="0" w:space="0" w:color="auto"/>
            <w:right w:val="none" w:sz="0" w:space="0" w:color="auto"/>
          </w:divBdr>
        </w:div>
        <w:div w:id="925530684">
          <w:marLeft w:val="0"/>
          <w:marRight w:val="0"/>
          <w:marTop w:val="0"/>
          <w:marBottom w:val="0"/>
          <w:divBdr>
            <w:top w:val="none" w:sz="0" w:space="0" w:color="auto"/>
            <w:left w:val="none" w:sz="0" w:space="0" w:color="auto"/>
            <w:bottom w:val="none" w:sz="0" w:space="0" w:color="auto"/>
            <w:right w:val="none" w:sz="0" w:space="0" w:color="auto"/>
          </w:divBdr>
        </w:div>
        <w:div w:id="2141410691">
          <w:marLeft w:val="0"/>
          <w:marRight w:val="0"/>
          <w:marTop w:val="0"/>
          <w:marBottom w:val="0"/>
          <w:divBdr>
            <w:top w:val="none" w:sz="0" w:space="0" w:color="auto"/>
            <w:left w:val="none" w:sz="0" w:space="0" w:color="auto"/>
            <w:bottom w:val="none" w:sz="0" w:space="0" w:color="auto"/>
            <w:right w:val="none" w:sz="0" w:space="0" w:color="auto"/>
          </w:divBdr>
        </w:div>
        <w:div w:id="877425688">
          <w:marLeft w:val="0"/>
          <w:marRight w:val="0"/>
          <w:marTop w:val="0"/>
          <w:marBottom w:val="0"/>
          <w:divBdr>
            <w:top w:val="none" w:sz="0" w:space="0" w:color="auto"/>
            <w:left w:val="none" w:sz="0" w:space="0" w:color="auto"/>
            <w:bottom w:val="none" w:sz="0" w:space="0" w:color="auto"/>
            <w:right w:val="none" w:sz="0" w:space="0" w:color="auto"/>
          </w:divBdr>
        </w:div>
        <w:div w:id="1508324679">
          <w:marLeft w:val="0"/>
          <w:marRight w:val="0"/>
          <w:marTop w:val="0"/>
          <w:marBottom w:val="0"/>
          <w:divBdr>
            <w:top w:val="none" w:sz="0" w:space="0" w:color="auto"/>
            <w:left w:val="none" w:sz="0" w:space="0" w:color="auto"/>
            <w:bottom w:val="none" w:sz="0" w:space="0" w:color="auto"/>
            <w:right w:val="none" w:sz="0" w:space="0" w:color="auto"/>
          </w:divBdr>
        </w:div>
        <w:div w:id="126825380">
          <w:marLeft w:val="0"/>
          <w:marRight w:val="0"/>
          <w:marTop w:val="0"/>
          <w:marBottom w:val="0"/>
          <w:divBdr>
            <w:top w:val="none" w:sz="0" w:space="0" w:color="auto"/>
            <w:left w:val="none" w:sz="0" w:space="0" w:color="auto"/>
            <w:bottom w:val="none" w:sz="0" w:space="0" w:color="auto"/>
            <w:right w:val="none" w:sz="0" w:space="0" w:color="auto"/>
          </w:divBdr>
        </w:div>
        <w:div w:id="1043596660">
          <w:marLeft w:val="0"/>
          <w:marRight w:val="0"/>
          <w:marTop w:val="0"/>
          <w:marBottom w:val="0"/>
          <w:divBdr>
            <w:top w:val="none" w:sz="0" w:space="0" w:color="auto"/>
            <w:left w:val="none" w:sz="0" w:space="0" w:color="auto"/>
            <w:bottom w:val="none" w:sz="0" w:space="0" w:color="auto"/>
            <w:right w:val="none" w:sz="0" w:space="0" w:color="auto"/>
          </w:divBdr>
        </w:div>
        <w:div w:id="1009598508">
          <w:marLeft w:val="0"/>
          <w:marRight w:val="0"/>
          <w:marTop w:val="0"/>
          <w:marBottom w:val="0"/>
          <w:divBdr>
            <w:top w:val="none" w:sz="0" w:space="0" w:color="auto"/>
            <w:left w:val="none" w:sz="0" w:space="0" w:color="auto"/>
            <w:bottom w:val="none" w:sz="0" w:space="0" w:color="auto"/>
            <w:right w:val="none" w:sz="0" w:space="0" w:color="auto"/>
          </w:divBdr>
        </w:div>
        <w:div w:id="1977367261">
          <w:marLeft w:val="0"/>
          <w:marRight w:val="0"/>
          <w:marTop w:val="0"/>
          <w:marBottom w:val="0"/>
          <w:divBdr>
            <w:top w:val="none" w:sz="0" w:space="0" w:color="auto"/>
            <w:left w:val="none" w:sz="0" w:space="0" w:color="auto"/>
            <w:bottom w:val="none" w:sz="0" w:space="0" w:color="auto"/>
            <w:right w:val="none" w:sz="0" w:space="0" w:color="auto"/>
          </w:divBdr>
        </w:div>
        <w:div w:id="1324116312">
          <w:marLeft w:val="0"/>
          <w:marRight w:val="0"/>
          <w:marTop w:val="0"/>
          <w:marBottom w:val="0"/>
          <w:divBdr>
            <w:top w:val="none" w:sz="0" w:space="0" w:color="auto"/>
            <w:left w:val="none" w:sz="0" w:space="0" w:color="auto"/>
            <w:bottom w:val="none" w:sz="0" w:space="0" w:color="auto"/>
            <w:right w:val="none" w:sz="0" w:space="0" w:color="auto"/>
          </w:divBdr>
        </w:div>
        <w:div w:id="185100537">
          <w:marLeft w:val="0"/>
          <w:marRight w:val="0"/>
          <w:marTop w:val="0"/>
          <w:marBottom w:val="0"/>
          <w:divBdr>
            <w:top w:val="none" w:sz="0" w:space="0" w:color="auto"/>
            <w:left w:val="none" w:sz="0" w:space="0" w:color="auto"/>
            <w:bottom w:val="none" w:sz="0" w:space="0" w:color="auto"/>
            <w:right w:val="none" w:sz="0" w:space="0" w:color="auto"/>
          </w:divBdr>
        </w:div>
        <w:div w:id="1246914644">
          <w:marLeft w:val="0"/>
          <w:marRight w:val="0"/>
          <w:marTop w:val="0"/>
          <w:marBottom w:val="0"/>
          <w:divBdr>
            <w:top w:val="none" w:sz="0" w:space="0" w:color="auto"/>
            <w:left w:val="none" w:sz="0" w:space="0" w:color="auto"/>
            <w:bottom w:val="none" w:sz="0" w:space="0" w:color="auto"/>
            <w:right w:val="none" w:sz="0" w:space="0" w:color="auto"/>
          </w:divBdr>
        </w:div>
        <w:div w:id="241838661">
          <w:marLeft w:val="0"/>
          <w:marRight w:val="0"/>
          <w:marTop w:val="0"/>
          <w:marBottom w:val="0"/>
          <w:divBdr>
            <w:top w:val="none" w:sz="0" w:space="0" w:color="auto"/>
            <w:left w:val="none" w:sz="0" w:space="0" w:color="auto"/>
            <w:bottom w:val="none" w:sz="0" w:space="0" w:color="auto"/>
            <w:right w:val="none" w:sz="0" w:space="0" w:color="auto"/>
          </w:divBdr>
        </w:div>
        <w:div w:id="844789427">
          <w:marLeft w:val="0"/>
          <w:marRight w:val="0"/>
          <w:marTop w:val="0"/>
          <w:marBottom w:val="0"/>
          <w:divBdr>
            <w:top w:val="none" w:sz="0" w:space="0" w:color="auto"/>
            <w:left w:val="none" w:sz="0" w:space="0" w:color="auto"/>
            <w:bottom w:val="none" w:sz="0" w:space="0" w:color="auto"/>
            <w:right w:val="none" w:sz="0" w:space="0" w:color="auto"/>
          </w:divBdr>
        </w:div>
        <w:div w:id="1360203227">
          <w:marLeft w:val="0"/>
          <w:marRight w:val="0"/>
          <w:marTop w:val="0"/>
          <w:marBottom w:val="0"/>
          <w:divBdr>
            <w:top w:val="none" w:sz="0" w:space="0" w:color="auto"/>
            <w:left w:val="none" w:sz="0" w:space="0" w:color="auto"/>
            <w:bottom w:val="none" w:sz="0" w:space="0" w:color="auto"/>
            <w:right w:val="none" w:sz="0" w:space="0" w:color="auto"/>
          </w:divBdr>
        </w:div>
        <w:div w:id="338124986">
          <w:marLeft w:val="0"/>
          <w:marRight w:val="0"/>
          <w:marTop w:val="0"/>
          <w:marBottom w:val="0"/>
          <w:divBdr>
            <w:top w:val="none" w:sz="0" w:space="0" w:color="auto"/>
            <w:left w:val="none" w:sz="0" w:space="0" w:color="auto"/>
            <w:bottom w:val="none" w:sz="0" w:space="0" w:color="auto"/>
            <w:right w:val="none" w:sz="0" w:space="0" w:color="auto"/>
          </w:divBdr>
        </w:div>
        <w:div w:id="1419596897">
          <w:marLeft w:val="0"/>
          <w:marRight w:val="0"/>
          <w:marTop w:val="0"/>
          <w:marBottom w:val="0"/>
          <w:divBdr>
            <w:top w:val="none" w:sz="0" w:space="0" w:color="auto"/>
            <w:left w:val="none" w:sz="0" w:space="0" w:color="auto"/>
            <w:bottom w:val="none" w:sz="0" w:space="0" w:color="auto"/>
            <w:right w:val="none" w:sz="0" w:space="0" w:color="auto"/>
          </w:divBdr>
        </w:div>
        <w:div w:id="988628090">
          <w:marLeft w:val="0"/>
          <w:marRight w:val="0"/>
          <w:marTop w:val="0"/>
          <w:marBottom w:val="0"/>
          <w:divBdr>
            <w:top w:val="none" w:sz="0" w:space="0" w:color="auto"/>
            <w:left w:val="none" w:sz="0" w:space="0" w:color="auto"/>
            <w:bottom w:val="none" w:sz="0" w:space="0" w:color="auto"/>
            <w:right w:val="none" w:sz="0" w:space="0" w:color="auto"/>
          </w:divBdr>
        </w:div>
        <w:div w:id="485166419">
          <w:marLeft w:val="0"/>
          <w:marRight w:val="0"/>
          <w:marTop w:val="0"/>
          <w:marBottom w:val="0"/>
          <w:divBdr>
            <w:top w:val="none" w:sz="0" w:space="0" w:color="auto"/>
            <w:left w:val="none" w:sz="0" w:space="0" w:color="auto"/>
            <w:bottom w:val="none" w:sz="0" w:space="0" w:color="auto"/>
            <w:right w:val="none" w:sz="0" w:space="0" w:color="auto"/>
          </w:divBdr>
        </w:div>
        <w:div w:id="1082487759">
          <w:marLeft w:val="0"/>
          <w:marRight w:val="0"/>
          <w:marTop w:val="0"/>
          <w:marBottom w:val="0"/>
          <w:divBdr>
            <w:top w:val="none" w:sz="0" w:space="0" w:color="auto"/>
            <w:left w:val="none" w:sz="0" w:space="0" w:color="auto"/>
            <w:bottom w:val="none" w:sz="0" w:space="0" w:color="auto"/>
            <w:right w:val="none" w:sz="0" w:space="0" w:color="auto"/>
          </w:divBdr>
        </w:div>
        <w:div w:id="1694844500">
          <w:marLeft w:val="0"/>
          <w:marRight w:val="0"/>
          <w:marTop w:val="0"/>
          <w:marBottom w:val="0"/>
          <w:divBdr>
            <w:top w:val="none" w:sz="0" w:space="0" w:color="auto"/>
            <w:left w:val="none" w:sz="0" w:space="0" w:color="auto"/>
            <w:bottom w:val="none" w:sz="0" w:space="0" w:color="auto"/>
            <w:right w:val="none" w:sz="0" w:space="0" w:color="auto"/>
          </w:divBdr>
        </w:div>
        <w:div w:id="465858833">
          <w:marLeft w:val="0"/>
          <w:marRight w:val="0"/>
          <w:marTop w:val="0"/>
          <w:marBottom w:val="0"/>
          <w:divBdr>
            <w:top w:val="none" w:sz="0" w:space="0" w:color="auto"/>
            <w:left w:val="none" w:sz="0" w:space="0" w:color="auto"/>
            <w:bottom w:val="none" w:sz="0" w:space="0" w:color="auto"/>
            <w:right w:val="none" w:sz="0" w:space="0" w:color="auto"/>
          </w:divBdr>
        </w:div>
        <w:div w:id="1095054044">
          <w:marLeft w:val="0"/>
          <w:marRight w:val="0"/>
          <w:marTop w:val="0"/>
          <w:marBottom w:val="0"/>
          <w:divBdr>
            <w:top w:val="none" w:sz="0" w:space="0" w:color="auto"/>
            <w:left w:val="none" w:sz="0" w:space="0" w:color="auto"/>
            <w:bottom w:val="none" w:sz="0" w:space="0" w:color="auto"/>
            <w:right w:val="none" w:sz="0" w:space="0" w:color="auto"/>
          </w:divBdr>
        </w:div>
        <w:div w:id="882255105">
          <w:marLeft w:val="0"/>
          <w:marRight w:val="0"/>
          <w:marTop w:val="0"/>
          <w:marBottom w:val="0"/>
          <w:divBdr>
            <w:top w:val="none" w:sz="0" w:space="0" w:color="auto"/>
            <w:left w:val="none" w:sz="0" w:space="0" w:color="auto"/>
            <w:bottom w:val="none" w:sz="0" w:space="0" w:color="auto"/>
            <w:right w:val="none" w:sz="0" w:space="0" w:color="auto"/>
          </w:divBdr>
        </w:div>
        <w:div w:id="842206712">
          <w:marLeft w:val="0"/>
          <w:marRight w:val="0"/>
          <w:marTop w:val="0"/>
          <w:marBottom w:val="0"/>
          <w:divBdr>
            <w:top w:val="none" w:sz="0" w:space="0" w:color="auto"/>
            <w:left w:val="none" w:sz="0" w:space="0" w:color="auto"/>
            <w:bottom w:val="none" w:sz="0" w:space="0" w:color="auto"/>
            <w:right w:val="none" w:sz="0" w:space="0" w:color="auto"/>
          </w:divBdr>
        </w:div>
        <w:div w:id="1653213407">
          <w:marLeft w:val="0"/>
          <w:marRight w:val="0"/>
          <w:marTop w:val="0"/>
          <w:marBottom w:val="0"/>
          <w:divBdr>
            <w:top w:val="none" w:sz="0" w:space="0" w:color="auto"/>
            <w:left w:val="none" w:sz="0" w:space="0" w:color="auto"/>
            <w:bottom w:val="none" w:sz="0" w:space="0" w:color="auto"/>
            <w:right w:val="none" w:sz="0" w:space="0" w:color="auto"/>
          </w:divBdr>
        </w:div>
        <w:div w:id="1622030081">
          <w:marLeft w:val="0"/>
          <w:marRight w:val="0"/>
          <w:marTop w:val="0"/>
          <w:marBottom w:val="0"/>
          <w:divBdr>
            <w:top w:val="none" w:sz="0" w:space="0" w:color="auto"/>
            <w:left w:val="none" w:sz="0" w:space="0" w:color="auto"/>
            <w:bottom w:val="none" w:sz="0" w:space="0" w:color="auto"/>
            <w:right w:val="none" w:sz="0" w:space="0" w:color="auto"/>
          </w:divBdr>
        </w:div>
        <w:div w:id="958755740">
          <w:marLeft w:val="0"/>
          <w:marRight w:val="0"/>
          <w:marTop w:val="0"/>
          <w:marBottom w:val="0"/>
          <w:divBdr>
            <w:top w:val="none" w:sz="0" w:space="0" w:color="auto"/>
            <w:left w:val="none" w:sz="0" w:space="0" w:color="auto"/>
            <w:bottom w:val="none" w:sz="0" w:space="0" w:color="auto"/>
            <w:right w:val="none" w:sz="0" w:space="0" w:color="auto"/>
          </w:divBdr>
        </w:div>
        <w:div w:id="1641156697">
          <w:marLeft w:val="0"/>
          <w:marRight w:val="0"/>
          <w:marTop w:val="0"/>
          <w:marBottom w:val="0"/>
          <w:divBdr>
            <w:top w:val="none" w:sz="0" w:space="0" w:color="auto"/>
            <w:left w:val="none" w:sz="0" w:space="0" w:color="auto"/>
            <w:bottom w:val="none" w:sz="0" w:space="0" w:color="auto"/>
            <w:right w:val="none" w:sz="0" w:space="0" w:color="auto"/>
          </w:divBdr>
        </w:div>
        <w:div w:id="749040384">
          <w:marLeft w:val="0"/>
          <w:marRight w:val="0"/>
          <w:marTop w:val="0"/>
          <w:marBottom w:val="0"/>
          <w:divBdr>
            <w:top w:val="none" w:sz="0" w:space="0" w:color="auto"/>
            <w:left w:val="none" w:sz="0" w:space="0" w:color="auto"/>
            <w:bottom w:val="none" w:sz="0" w:space="0" w:color="auto"/>
            <w:right w:val="none" w:sz="0" w:space="0" w:color="auto"/>
          </w:divBdr>
        </w:div>
        <w:div w:id="1977640259">
          <w:marLeft w:val="0"/>
          <w:marRight w:val="0"/>
          <w:marTop w:val="0"/>
          <w:marBottom w:val="0"/>
          <w:divBdr>
            <w:top w:val="none" w:sz="0" w:space="0" w:color="auto"/>
            <w:left w:val="none" w:sz="0" w:space="0" w:color="auto"/>
            <w:bottom w:val="none" w:sz="0" w:space="0" w:color="auto"/>
            <w:right w:val="none" w:sz="0" w:space="0" w:color="auto"/>
          </w:divBdr>
        </w:div>
        <w:div w:id="1802961072">
          <w:marLeft w:val="0"/>
          <w:marRight w:val="0"/>
          <w:marTop w:val="0"/>
          <w:marBottom w:val="0"/>
          <w:divBdr>
            <w:top w:val="none" w:sz="0" w:space="0" w:color="auto"/>
            <w:left w:val="none" w:sz="0" w:space="0" w:color="auto"/>
            <w:bottom w:val="none" w:sz="0" w:space="0" w:color="auto"/>
            <w:right w:val="none" w:sz="0" w:space="0" w:color="auto"/>
          </w:divBdr>
        </w:div>
        <w:div w:id="1513371540">
          <w:marLeft w:val="0"/>
          <w:marRight w:val="0"/>
          <w:marTop w:val="0"/>
          <w:marBottom w:val="0"/>
          <w:divBdr>
            <w:top w:val="none" w:sz="0" w:space="0" w:color="auto"/>
            <w:left w:val="none" w:sz="0" w:space="0" w:color="auto"/>
            <w:bottom w:val="none" w:sz="0" w:space="0" w:color="auto"/>
            <w:right w:val="none" w:sz="0" w:space="0" w:color="auto"/>
          </w:divBdr>
        </w:div>
        <w:div w:id="795493606">
          <w:marLeft w:val="0"/>
          <w:marRight w:val="0"/>
          <w:marTop w:val="0"/>
          <w:marBottom w:val="0"/>
          <w:divBdr>
            <w:top w:val="none" w:sz="0" w:space="0" w:color="auto"/>
            <w:left w:val="none" w:sz="0" w:space="0" w:color="auto"/>
            <w:bottom w:val="none" w:sz="0" w:space="0" w:color="auto"/>
            <w:right w:val="none" w:sz="0" w:space="0" w:color="auto"/>
          </w:divBdr>
        </w:div>
        <w:div w:id="1027875252">
          <w:marLeft w:val="0"/>
          <w:marRight w:val="0"/>
          <w:marTop w:val="0"/>
          <w:marBottom w:val="0"/>
          <w:divBdr>
            <w:top w:val="none" w:sz="0" w:space="0" w:color="auto"/>
            <w:left w:val="none" w:sz="0" w:space="0" w:color="auto"/>
            <w:bottom w:val="none" w:sz="0" w:space="0" w:color="auto"/>
            <w:right w:val="none" w:sz="0" w:space="0" w:color="auto"/>
          </w:divBdr>
        </w:div>
        <w:div w:id="177040746">
          <w:marLeft w:val="0"/>
          <w:marRight w:val="0"/>
          <w:marTop w:val="0"/>
          <w:marBottom w:val="0"/>
          <w:divBdr>
            <w:top w:val="none" w:sz="0" w:space="0" w:color="auto"/>
            <w:left w:val="none" w:sz="0" w:space="0" w:color="auto"/>
            <w:bottom w:val="none" w:sz="0" w:space="0" w:color="auto"/>
            <w:right w:val="none" w:sz="0" w:space="0" w:color="auto"/>
          </w:divBdr>
        </w:div>
        <w:div w:id="836919314">
          <w:marLeft w:val="0"/>
          <w:marRight w:val="0"/>
          <w:marTop w:val="0"/>
          <w:marBottom w:val="0"/>
          <w:divBdr>
            <w:top w:val="none" w:sz="0" w:space="0" w:color="auto"/>
            <w:left w:val="none" w:sz="0" w:space="0" w:color="auto"/>
            <w:bottom w:val="none" w:sz="0" w:space="0" w:color="auto"/>
            <w:right w:val="none" w:sz="0" w:space="0" w:color="auto"/>
          </w:divBdr>
        </w:div>
        <w:div w:id="754935559">
          <w:marLeft w:val="0"/>
          <w:marRight w:val="0"/>
          <w:marTop w:val="0"/>
          <w:marBottom w:val="0"/>
          <w:divBdr>
            <w:top w:val="none" w:sz="0" w:space="0" w:color="auto"/>
            <w:left w:val="none" w:sz="0" w:space="0" w:color="auto"/>
            <w:bottom w:val="none" w:sz="0" w:space="0" w:color="auto"/>
            <w:right w:val="none" w:sz="0" w:space="0" w:color="auto"/>
          </w:divBdr>
        </w:div>
        <w:div w:id="600919167">
          <w:marLeft w:val="0"/>
          <w:marRight w:val="0"/>
          <w:marTop w:val="0"/>
          <w:marBottom w:val="0"/>
          <w:divBdr>
            <w:top w:val="none" w:sz="0" w:space="0" w:color="auto"/>
            <w:left w:val="none" w:sz="0" w:space="0" w:color="auto"/>
            <w:bottom w:val="none" w:sz="0" w:space="0" w:color="auto"/>
            <w:right w:val="none" w:sz="0" w:space="0" w:color="auto"/>
          </w:divBdr>
        </w:div>
        <w:div w:id="1221939734">
          <w:marLeft w:val="0"/>
          <w:marRight w:val="0"/>
          <w:marTop w:val="0"/>
          <w:marBottom w:val="0"/>
          <w:divBdr>
            <w:top w:val="none" w:sz="0" w:space="0" w:color="auto"/>
            <w:left w:val="none" w:sz="0" w:space="0" w:color="auto"/>
            <w:bottom w:val="none" w:sz="0" w:space="0" w:color="auto"/>
            <w:right w:val="none" w:sz="0" w:space="0" w:color="auto"/>
          </w:divBdr>
        </w:div>
        <w:div w:id="598368778">
          <w:marLeft w:val="0"/>
          <w:marRight w:val="0"/>
          <w:marTop w:val="0"/>
          <w:marBottom w:val="0"/>
          <w:divBdr>
            <w:top w:val="none" w:sz="0" w:space="0" w:color="auto"/>
            <w:left w:val="none" w:sz="0" w:space="0" w:color="auto"/>
            <w:bottom w:val="none" w:sz="0" w:space="0" w:color="auto"/>
            <w:right w:val="none" w:sz="0" w:space="0" w:color="auto"/>
          </w:divBdr>
        </w:div>
      </w:divsChild>
    </w:div>
    <w:div w:id="1063941432">
      <w:bodyDiv w:val="1"/>
      <w:marLeft w:val="0"/>
      <w:marRight w:val="0"/>
      <w:marTop w:val="0"/>
      <w:marBottom w:val="0"/>
      <w:divBdr>
        <w:top w:val="none" w:sz="0" w:space="0" w:color="auto"/>
        <w:left w:val="none" w:sz="0" w:space="0" w:color="auto"/>
        <w:bottom w:val="none" w:sz="0" w:space="0" w:color="auto"/>
        <w:right w:val="none" w:sz="0" w:space="0" w:color="auto"/>
      </w:divBdr>
      <w:divsChild>
        <w:div w:id="484972911">
          <w:marLeft w:val="0"/>
          <w:marRight w:val="0"/>
          <w:marTop w:val="0"/>
          <w:marBottom w:val="0"/>
          <w:divBdr>
            <w:top w:val="none" w:sz="0" w:space="0" w:color="auto"/>
            <w:left w:val="none" w:sz="0" w:space="0" w:color="auto"/>
            <w:bottom w:val="none" w:sz="0" w:space="0" w:color="auto"/>
            <w:right w:val="none" w:sz="0" w:space="0" w:color="auto"/>
          </w:divBdr>
        </w:div>
        <w:div w:id="1262831546">
          <w:marLeft w:val="0"/>
          <w:marRight w:val="0"/>
          <w:marTop w:val="0"/>
          <w:marBottom w:val="0"/>
          <w:divBdr>
            <w:top w:val="none" w:sz="0" w:space="0" w:color="auto"/>
            <w:left w:val="none" w:sz="0" w:space="0" w:color="auto"/>
            <w:bottom w:val="none" w:sz="0" w:space="0" w:color="auto"/>
            <w:right w:val="none" w:sz="0" w:space="0" w:color="auto"/>
          </w:divBdr>
        </w:div>
        <w:div w:id="1364984406">
          <w:marLeft w:val="0"/>
          <w:marRight w:val="0"/>
          <w:marTop w:val="0"/>
          <w:marBottom w:val="0"/>
          <w:divBdr>
            <w:top w:val="none" w:sz="0" w:space="0" w:color="auto"/>
            <w:left w:val="none" w:sz="0" w:space="0" w:color="auto"/>
            <w:bottom w:val="none" w:sz="0" w:space="0" w:color="auto"/>
            <w:right w:val="none" w:sz="0" w:space="0" w:color="auto"/>
          </w:divBdr>
        </w:div>
        <w:div w:id="734354048">
          <w:marLeft w:val="0"/>
          <w:marRight w:val="0"/>
          <w:marTop w:val="0"/>
          <w:marBottom w:val="0"/>
          <w:divBdr>
            <w:top w:val="none" w:sz="0" w:space="0" w:color="auto"/>
            <w:left w:val="none" w:sz="0" w:space="0" w:color="auto"/>
            <w:bottom w:val="none" w:sz="0" w:space="0" w:color="auto"/>
            <w:right w:val="none" w:sz="0" w:space="0" w:color="auto"/>
          </w:divBdr>
        </w:div>
        <w:div w:id="291785450">
          <w:marLeft w:val="0"/>
          <w:marRight w:val="0"/>
          <w:marTop w:val="0"/>
          <w:marBottom w:val="0"/>
          <w:divBdr>
            <w:top w:val="none" w:sz="0" w:space="0" w:color="auto"/>
            <w:left w:val="none" w:sz="0" w:space="0" w:color="auto"/>
            <w:bottom w:val="none" w:sz="0" w:space="0" w:color="auto"/>
            <w:right w:val="none" w:sz="0" w:space="0" w:color="auto"/>
          </w:divBdr>
        </w:div>
        <w:div w:id="415371844">
          <w:marLeft w:val="0"/>
          <w:marRight w:val="0"/>
          <w:marTop w:val="0"/>
          <w:marBottom w:val="0"/>
          <w:divBdr>
            <w:top w:val="none" w:sz="0" w:space="0" w:color="auto"/>
            <w:left w:val="none" w:sz="0" w:space="0" w:color="auto"/>
            <w:bottom w:val="none" w:sz="0" w:space="0" w:color="auto"/>
            <w:right w:val="none" w:sz="0" w:space="0" w:color="auto"/>
          </w:divBdr>
        </w:div>
        <w:div w:id="1341396309">
          <w:marLeft w:val="0"/>
          <w:marRight w:val="0"/>
          <w:marTop w:val="0"/>
          <w:marBottom w:val="0"/>
          <w:divBdr>
            <w:top w:val="none" w:sz="0" w:space="0" w:color="auto"/>
            <w:left w:val="none" w:sz="0" w:space="0" w:color="auto"/>
            <w:bottom w:val="none" w:sz="0" w:space="0" w:color="auto"/>
            <w:right w:val="none" w:sz="0" w:space="0" w:color="auto"/>
          </w:divBdr>
        </w:div>
        <w:div w:id="1872835164">
          <w:marLeft w:val="0"/>
          <w:marRight w:val="0"/>
          <w:marTop w:val="0"/>
          <w:marBottom w:val="0"/>
          <w:divBdr>
            <w:top w:val="none" w:sz="0" w:space="0" w:color="auto"/>
            <w:left w:val="none" w:sz="0" w:space="0" w:color="auto"/>
            <w:bottom w:val="none" w:sz="0" w:space="0" w:color="auto"/>
            <w:right w:val="none" w:sz="0" w:space="0" w:color="auto"/>
          </w:divBdr>
        </w:div>
        <w:div w:id="143815303">
          <w:marLeft w:val="0"/>
          <w:marRight w:val="0"/>
          <w:marTop w:val="0"/>
          <w:marBottom w:val="0"/>
          <w:divBdr>
            <w:top w:val="none" w:sz="0" w:space="0" w:color="auto"/>
            <w:left w:val="none" w:sz="0" w:space="0" w:color="auto"/>
            <w:bottom w:val="none" w:sz="0" w:space="0" w:color="auto"/>
            <w:right w:val="none" w:sz="0" w:space="0" w:color="auto"/>
          </w:divBdr>
        </w:div>
        <w:div w:id="1038122507">
          <w:marLeft w:val="0"/>
          <w:marRight w:val="0"/>
          <w:marTop w:val="0"/>
          <w:marBottom w:val="0"/>
          <w:divBdr>
            <w:top w:val="none" w:sz="0" w:space="0" w:color="auto"/>
            <w:left w:val="none" w:sz="0" w:space="0" w:color="auto"/>
            <w:bottom w:val="none" w:sz="0" w:space="0" w:color="auto"/>
            <w:right w:val="none" w:sz="0" w:space="0" w:color="auto"/>
          </w:divBdr>
        </w:div>
        <w:div w:id="698118245">
          <w:marLeft w:val="0"/>
          <w:marRight w:val="0"/>
          <w:marTop w:val="0"/>
          <w:marBottom w:val="0"/>
          <w:divBdr>
            <w:top w:val="none" w:sz="0" w:space="0" w:color="auto"/>
            <w:left w:val="none" w:sz="0" w:space="0" w:color="auto"/>
            <w:bottom w:val="none" w:sz="0" w:space="0" w:color="auto"/>
            <w:right w:val="none" w:sz="0" w:space="0" w:color="auto"/>
          </w:divBdr>
        </w:div>
        <w:div w:id="1954481451">
          <w:marLeft w:val="0"/>
          <w:marRight w:val="0"/>
          <w:marTop w:val="0"/>
          <w:marBottom w:val="0"/>
          <w:divBdr>
            <w:top w:val="none" w:sz="0" w:space="0" w:color="auto"/>
            <w:left w:val="none" w:sz="0" w:space="0" w:color="auto"/>
            <w:bottom w:val="none" w:sz="0" w:space="0" w:color="auto"/>
            <w:right w:val="none" w:sz="0" w:space="0" w:color="auto"/>
          </w:divBdr>
        </w:div>
        <w:div w:id="1059284914">
          <w:marLeft w:val="0"/>
          <w:marRight w:val="0"/>
          <w:marTop w:val="0"/>
          <w:marBottom w:val="0"/>
          <w:divBdr>
            <w:top w:val="none" w:sz="0" w:space="0" w:color="auto"/>
            <w:left w:val="none" w:sz="0" w:space="0" w:color="auto"/>
            <w:bottom w:val="none" w:sz="0" w:space="0" w:color="auto"/>
            <w:right w:val="none" w:sz="0" w:space="0" w:color="auto"/>
          </w:divBdr>
        </w:div>
        <w:div w:id="1357120407">
          <w:marLeft w:val="0"/>
          <w:marRight w:val="0"/>
          <w:marTop w:val="0"/>
          <w:marBottom w:val="0"/>
          <w:divBdr>
            <w:top w:val="none" w:sz="0" w:space="0" w:color="auto"/>
            <w:left w:val="none" w:sz="0" w:space="0" w:color="auto"/>
            <w:bottom w:val="none" w:sz="0" w:space="0" w:color="auto"/>
            <w:right w:val="none" w:sz="0" w:space="0" w:color="auto"/>
          </w:divBdr>
        </w:div>
        <w:div w:id="1386029551">
          <w:marLeft w:val="0"/>
          <w:marRight w:val="0"/>
          <w:marTop w:val="0"/>
          <w:marBottom w:val="0"/>
          <w:divBdr>
            <w:top w:val="none" w:sz="0" w:space="0" w:color="auto"/>
            <w:left w:val="none" w:sz="0" w:space="0" w:color="auto"/>
            <w:bottom w:val="none" w:sz="0" w:space="0" w:color="auto"/>
            <w:right w:val="none" w:sz="0" w:space="0" w:color="auto"/>
          </w:divBdr>
        </w:div>
        <w:div w:id="1849445936">
          <w:marLeft w:val="0"/>
          <w:marRight w:val="0"/>
          <w:marTop w:val="0"/>
          <w:marBottom w:val="0"/>
          <w:divBdr>
            <w:top w:val="none" w:sz="0" w:space="0" w:color="auto"/>
            <w:left w:val="none" w:sz="0" w:space="0" w:color="auto"/>
            <w:bottom w:val="none" w:sz="0" w:space="0" w:color="auto"/>
            <w:right w:val="none" w:sz="0" w:space="0" w:color="auto"/>
          </w:divBdr>
        </w:div>
        <w:div w:id="544872709">
          <w:marLeft w:val="0"/>
          <w:marRight w:val="0"/>
          <w:marTop w:val="0"/>
          <w:marBottom w:val="0"/>
          <w:divBdr>
            <w:top w:val="none" w:sz="0" w:space="0" w:color="auto"/>
            <w:left w:val="none" w:sz="0" w:space="0" w:color="auto"/>
            <w:bottom w:val="none" w:sz="0" w:space="0" w:color="auto"/>
            <w:right w:val="none" w:sz="0" w:space="0" w:color="auto"/>
          </w:divBdr>
        </w:div>
        <w:div w:id="1572041737">
          <w:marLeft w:val="0"/>
          <w:marRight w:val="0"/>
          <w:marTop w:val="0"/>
          <w:marBottom w:val="0"/>
          <w:divBdr>
            <w:top w:val="none" w:sz="0" w:space="0" w:color="auto"/>
            <w:left w:val="none" w:sz="0" w:space="0" w:color="auto"/>
            <w:bottom w:val="none" w:sz="0" w:space="0" w:color="auto"/>
            <w:right w:val="none" w:sz="0" w:space="0" w:color="auto"/>
          </w:divBdr>
        </w:div>
        <w:div w:id="552541411">
          <w:marLeft w:val="0"/>
          <w:marRight w:val="0"/>
          <w:marTop w:val="0"/>
          <w:marBottom w:val="0"/>
          <w:divBdr>
            <w:top w:val="none" w:sz="0" w:space="0" w:color="auto"/>
            <w:left w:val="none" w:sz="0" w:space="0" w:color="auto"/>
            <w:bottom w:val="none" w:sz="0" w:space="0" w:color="auto"/>
            <w:right w:val="none" w:sz="0" w:space="0" w:color="auto"/>
          </w:divBdr>
        </w:div>
        <w:div w:id="963268118">
          <w:marLeft w:val="0"/>
          <w:marRight w:val="0"/>
          <w:marTop w:val="0"/>
          <w:marBottom w:val="0"/>
          <w:divBdr>
            <w:top w:val="none" w:sz="0" w:space="0" w:color="auto"/>
            <w:left w:val="none" w:sz="0" w:space="0" w:color="auto"/>
            <w:bottom w:val="none" w:sz="0" w:space="0" w:color="auto"/>
            <w:right w:val="none" w:sz="0" w:space="0" w:color="auto"/>
          </w:divBdr>
        </w:div>
        <w:div w:id="1192494301">
          <w:marLeft w:val="0"/>
          <w:marRight w:val="0"/>
          <w:marTop w:val="0"/>
          <w:marBottom w:val="0"/>
          <w:divBdr>
            <w:top w:val="none" w:sz="0" w:space="0" w:color="auto"/>
            <w:left w:val="none" w:sz="0" w:space="0" w:color="auto"/>
            <w:bottom w:val="none" w:sz="0" w:space="0" w:color="auto"/>
            <w:right w:val="none" w:sz="0" w:space="0" w:color="auto"/>
          </w:divBdr>
        </w:div>
        <w:div w:id="430204069">
          <w:marLeft w:val="0"/>
          <w:marRight w:val="0"/>
          <w:marTop w:val="0"/>
          <w:marBottom w:val="0"/>
          <w:divBdr>
            <w:top w:val="none" w:sz="0" w:space="0" w:color="auto"/>
            <w:left w:val="none" w:sz="0" w:space="0" w:color="auto"/>
            <w:bottom w:val="none" w:sz="0" w:space="0" w:color="auto"/>
            <w:right w:val="none" w:sz="0" w:space="0" w:color="auto"/>
          </w:divBdr>
        </w:div>
        <w:div w:id="1151563279">
          <w:marLeft w:val="0"/>
          <w:marRight w:val="0"/>
          <w:marTop w:val="0"/>
          <w:marBottom w:val="0"/>
          <w:divBdr>
            <w:top w:val="none" w:sz="0" w:space="0" w:color="auto"/>
            <w:left w:val="none" w:sz="0" w:space="0" w:color="auto"/>
            <w:bottom w:val="none" w:sz="0" w:space="0" w:color="auto"/>
            <w:right w:val="none" w:sz="0" w:space="0" w:color="auto"/>
          </w:divBdr>
        </w:div>
        <w:div w:id="960064808">
          <w:marLeft w:val="0"/>
          <w:marRight w:val="0"/>
          <w:marTop w:val="0"/>
          <w:marBottom w:val="0"/>
          <w:divBdr>
            <w:top w:val="none" w:sz="0" w:space="0" w:color="auto"/>
            <w:left w:val="none" w:sz="0" w:space="0" w:color="auto"/>
            <w:bottom w:val="none" w:sz="0" w:space="0" w:color="auto"/>
            <w:right w:val="none" w:sz="0" w:space="0" w:color="auto"/>
          </w:divBdr>
        </w:div>
        <w:div w:id="913970314">
          <w:marLeft w:val="0"/>
          <w:marRight w:val="0"/>
          <w:marTop w:val="0"/>
          <w:marBottom w:val="0"/>
          <w:divBdr>
            <w:top w:val="none" w:sz="0" w:space="0" w:color="auto"/>
            <w:left w:val="none" w:sz="0" w:space="0" w:color="auto"/>
            <w:bottom w:val="none" w:sz="0" w:space="0" w:color="auto"/>
            <w:right w:val="none" w:sz="0" w:space="0" w:color="auto"/>
          </w:divBdr>
        </w:div>
        <w:div w:id="258955456">
          <w:marLeft w:val="0"/>
          <w:marRight w:val="0"/>
          <w:marTop w:val="0"/>
          <w:marBottom w:val="0"/>
          <w:divBdr>
            <w:top w:val="none" w:sz="0" w:space="0" w:color="auto"/>
            <w:left w:val="none" w:sz="0" w:space="0" w:color="auto"/>
            <w:bottom w:val="none" w:sz="0" w:space="0" w:color="auto"/>
            <w:right w:val="none" w:sz="0" w:space="0" w:color="auto"/>
          </w:divBdr>
        </w:div>
        <w:div w:id="1649433161">
          <w:marLeft w:val="0"/>
          <w:marRight w:val="0"/>
          <w:marTop w:val="0"/>
          <w:marBottom w:val="0"/>
          <w:divBdr>
            <w:top w:val="none" w:sz="0" w:space="0" w:color="auto"/>
            <w:left w:val="none" w:sz="0" w:space="0" w:color="auto"/>
            <w:bottom w:val="none" w:sz="0" w:space="0" w:color="auto"/>
            <w:right w:val="none" w:sz="0" w:space="0" w:color="auto"/>
          </w:divBdr>
        </w:div>
        <w:div w:id="1278683032">
          <w:marLeft w:val="0"/>
          <w:marRight w:val="0"/>
          <w:marTop w:val="0"/>
          <w:marBottom w:val="0"/>
          <w:divBdr>
            <w:top w:val="none" w:sz="0" w:space="0" w:color="auto"/>
            <w:left w:val="none" w:sz="0" w:space="0" w:color="auto"/>
            <w:bottom w:val="none" w:sz="0" w:space="0" w:color="auto"/>
            <w:right w:val="none" w:sz="0" w:space="0" w:color="auto"/>
          </w:divBdr>
        </w:div>
        <w:div w:id="33845708">
          <w:marLeft w:val="0"/>
          <w:marRight w:val="0"/>
          <w:marTop w:val="0"/>
          <w:marBottom w:val="0"/>
          <w:divBdr>
            <w:top w:val="none" w:sz="0" w:space="0" w:color="auto"/>
            <w:left w:val="none" w:sz="0" w:space="0" w:color="auto"/>
            <w:bottom w:val="none" w:sz="0" w:space="0" w:color="auto"/>
            <w:right w:val="none" w:sz="0" w:space="0" w:color="auto"/>
          </w:divBdr>
        </w:div>
        <w:div w:id="932126582">
          <w:marLeft w:val="0"/>
          <w:marRight w:val="0"/>
          <w:marTop w:val="0"/>
          <w:marBottom w:val="0"/>
          <w:divBdr>
            <w:top w:val="none" w:sz="0" w:space="0" w:color="auto"/>
            <w:left w:val="none" w:sz="0" w:space="0" w:color="auto"/>
            <w:bottom w:val="none" w:sz="0" w:space="0" w:color="auto"/>
            <w:right w:val="none" w:sz="0" w:space="0" w:color="auto"/>
          </w:divBdr>
        </w:div>
        <w:div w:id="2110200646">
          <w:marLeft w:val="0"/>
          <w:marRight w:val="0"/>
          <w:marTop w:val="0"/>
          <w:marBottom w:val="0"/>
          <w:divBdr>
            <w:top w:val="none" w:sz="0" w:space="0" w:color="auto"/>
            <w:left w:val="none" w:sz="0" w:space="0" w:color="auto"/>
            <w:bottom w:val="none" w:sz="0" w:space="0" w:color="auto"/>
            <w:right w:val="none" w:sz="0" w:space="0" w:color="auto"/>
          </w:divBdr>
        </w:div>
        <w:div w:id="1314288684">
          <w:marLeft w:val="0"/>
          <w:marRight w:val="0"/>
          <w:marTop w:val="0"/>
          <w:marBottom w:val="0"/>
          <w:divBdr>
            <w:top w:val="none" w:sz="0" w:space="0" w:color="auto"/>
            <w:left w:val="none" w:sz="0" w:space="0" w:color="auto"/>
            <w:bottom w:val="none" w:sz="0" w:space="0" w:color="auto"/>
            <w:right w:val="none" w:sz="0" w:space="0" w:color="auto"/>
          </w:divBdr>
        </w:div>
        <w:div w:id="1402558389">
          <w:marLeft w:val="0"/>
          <w:marRight w:val="0"/>
          <w:marTop w:val="0"/>
          <w:marBottom w:val="0"/>
          <w:divBdr>
            <w:top w:val="none" w:sz="0" w:space="0" w:color="auto"/>
            <w:left w:val="none" w:sz="0" w:space="0" w:color="auto"/>
            <w:bottom w:val="none" w:sz="0" w:space="0" w:color="auto"/>
            <w:right w:val="none" w:sz="0" w:space="0" w:color="auto"/>
          </w:divBdr>
        </w:div>
        <w:div w:id="1398362480">
          <w:marLeft w:val="0"/>
          <w:marRight w:val="0"/>
          <w:marTop w:val="0"/>
          <w:marBottom w:val="0"/>
          <w:divBdr>
            <w:top w:val="none" w:sz="0" w:space="0" w:color="auto"/>
            <w:left w:val="none" w:sz="0" w:space="0" w:color="auto"/>
            <w:bottom w:val="none" w:sz="0" w:space="0" w:color="auto"/>
            <w:right w:val="none" w:sz="0" w:space="0" w:color="auto"/>
          </w:divBdr>
        </w:div>
        <w:div w:id="1400861805">
          <w:marLeft w:val="0"/>
          <w:marRight w:val="0"/>
          <w:marTop w:val="0"/>
          <w:marBottom w:val="0"/>
          <w:divBdr>
            <w:top w:val="none" w:sz="0" w:space="0" w:color="auto"/>
            <w:left w:val="none" w:sz="0" w:space="0" w:color="auto"/>
            <w:bottom w:val="none" w:sz="0" w:space="0" w:color="auto"/>
            <w:right w:val="none" w:sz="0" w:space="0" w:color="auto"/>
          </w:divBdr>
        </w:div>
        <w:div w:id="529689730">
          <w:marLeft w:val="0"/>
          <w:marRight w:val="0"/>
          <w:marTop w:val="0"/>
          <w:marBottom w:val="0"/>
          <w:divBdr>
            <w:top w:val="none" w:sz="0" w:space="0" w:color="auto"/>
            <w:left w:val="none" w:sz="0" w:space="0" w:color="auto"/>
            <w:bottom w:val="none" w:sz="0" w:space="0" w:color="auto"/>
            <w:right w:val="none" w:sz="0" w:space="0" w:color="auto"/>
          </w:divBdr>
        </w:div>
        <w:div w:id="1741712131">
          <w:marLeft w:val="0"/>
          <w:marRight w:val="0"/>
          <w:marTop w:val="0"/>
          <w:marBottom w:val="0"/>
          <w:divBdr>
            <w:top w:val="none" w:sz="0" w:space="0" w:color="auto"/>
            <w:left w:val="none" w:sz="0" w:space="0" w:color="auto"/>
            <w:bottom w:val="none" w:sz="0" w:space="0" w:color="auto"/>
            <w:right w:val="none" w:sz="0" w:space="0" w:color="auto"/>
          </w:divBdr>
        </w:div>
        <w:div w:id="1987935743">
          <w:marLeft w:val="0"/>
          <w:marRight w:val="0"/>
          <w:marTop w:val="0"/>
          <w:marBottom w:val="0"/>
          <w:divBdr>
            <w:top w:val="none" w:sz="0" w:space="0" w:color="auto"/>
            <w:left w:val="none" w:sz="0" w:space="0" w:color="auto"/>
            <w:bottom w:val="none" w:sz="0" w:space="0" w:color="auto"/>
            <w:right w:val="none" w:sz="0" w:space="0" w:color="auto"/>
          </w:divBdr>
        </w:div>
      </w:divsChild>
    </w:div>
    <w:div w:id="1155760102">
      <w:bodyDiv w:val="1"/>
      <w:marLeft w:val="0"/>
      <w:marRight w:val="0"/>
      <w:marTop w:val="0"/>
      <w:marBottom w:val="0"/>
      <w:divBdr>
        <w:top w:val="none" w:sz="0" w:space="0" w:color="auto"/>
        <w:left w:val="none" w:sz="0" w:space="0" w:color="auto"/>
        <w:bottom w:val="none" w:sz="0" w:space="0" w:color="auto"/>
        <w:right w:val="none" w:sz="0" w:space="0" w:color="auto"/>
      </w:divBdr>
      <w:divsChild>
        <w:div w:id="1676374265">
          <w:marLeft w:val="0"/>
          <w:marRight w:val="0"/>
          <w:marTop w:val="0"/>
          <w:marBottom w:val="0"/>
          <w:divBdr>
            <w:top w:val="none" w:sz="0" w:space="0" w:color="auto"/>
            <w:left w:val="none" w:sz="0" w:space="0" w:color="auto"/>
            <w:bottom w:val="none" w:sz="0" w:space="0" w:color="auto"/>
            <w:right w:val="none" w:sz="0" w:space="0" w:color="auto"/>
          </w:divBdr>
        </w:div>
        <w:div w:id="486747616">
          <w:marLeft w:val="0"/>
          <w:marRight w:val="0"/>
          <w:marTop w:val="0"/>
          <w:marBottom w:val="0"/>
          <w:divBdr>
            <w:top w:val="none" w:sz="0" w:space="0" w:color="auto"/>
            <w:left w:val="none" w:sz="0" w:space="0" w:color="auto"/>
            <w:bottom w:val="none" w:sz="0" w:space="0" w:color="auto"/>
            <w:right w:val="none" w:sz="0" w:space="0" w:color="auto"/>
          </w:divBdr>
        </w:div>
        <w:div w:id="1888880887">
          <w:marLeft w:val="0"/>
          <w:marRight w:val="0"/>
          <w:marTop w:val="0"/>
          <w:marBottom w:val="0"/>
          <w:divBdr>
            <w:top w:val="none" w:sz="0" w:space="0" w:color="auto"/>
            <w:left w:val="none" w:sz="0" w:space="0" w:color="auto"/>
            <w:bottom w:val="none" w:sz="0" w:space="0" w:color="auto"/>
            <w:right w:val="none" w:sz="0" w:space="0" w:color="auto"/>
          </w:divBdr>
        </w:div>
        <w:div w:id="42678251">
          <w:marLeft w:val="0"/>
          <w:marRight w:val="0"/>
          <w:marTop w:val="0"/>
          <w:marBottom w:val="0"/>
          <w:divBdr>
            <w:top w:val="none" w:sz="0" w:space="0" w:color="auto"/>
            <w:left w:val="none" w:sz="0" w:space="0" w:color="auto"/>
            <w:bottom w:val="none" w:sz="0" w:space="0" w:color="auto"/>
            <w:right w:val="none" w:sz="0" w:space="0" w:color="auto"/>
          </w:divBdr>
        </w:div>
        <w:div w:id="1569922625">
          <w:marLeft w:val="0"/>
          <w:marRight w:val="0"/>
          <w:marTop w:val="0"/>
          <w:marBottom w:val="0"/>
          <w:divBdr>
            <w:top w:val="none" w:sz="0" w:space="0" w:color="auto"/>
            <w:left w:val="none" w:sz="0" w:space="0" w:color="auto"/>
            <w:bottom w:val="none" w:sz="0" w:space="0" w:color="auto"/>
            <w:right w:val="none" w:sz="0" w:space="0" w:color="auto"/>
          </w:divBdr>
        </w:div>
        <w:div w:id="1004014550">
          <w:marLeft w:val="0"/>
          <w:marRight w:val="0"/>
          <w:marTop w:val="0"/>
          <w:marBottom w:val="0"/>
          <w:divBdr>
            <w:top w:val="none" w:sz="0" w:space="0" w:color="auto"/>
            <w:left w:val="none" w:sz="0" w:space="0" w:color="auto"/>
            <w:bottom w:val="none" w:sz="0" w:space="0" w:color="auto"/>
            <w:right w:val="none" w:sz="0" w:space="0" w:color="auto"/>
          </w:divBdr>
        </w:div>
        <w:div w:id="456417408">
          <w:marLeft w:val="0"/>
          <w:marRight w:val="0"/>
          <w:marTop w:val="0"/>
          <w:marBottom w:val="0"/>
          <w:divBdr>
            <w:top w:val="none" w:sz="0" w:space="0" w:color="auto"/>
            <w:left w:val="none" w:sz="0" w:space="0" w:color="auto"/>
            <w:bottom w:val="none" w:sz="0" w:space="0" w:color="auto"/>
            <w:right w:val="none" w:sz="0" w:space="0" w:color="auto"/>
          </w:divBdr>
        </w:div>
        <w:div w:id="748698961">
          <w:marLeft w:val="0"/>
          <w:marRight w:val="0"/>
          <w:marTop w:val="0"/>
          <w:marBottom w:val="0"/>
          <w:divBdr>
            <w:top w:val="none" w:sz="0" w:space="0" w:color="auto"/>
            <w:left w:val="none" w:sz="0" w:space="0" w:color="auto"/>
            <w:bottom w:val="none" w:sz="0" w:space="0" w:color="auto"/>
            <w:right w:val="none" w:sz="0" w:space="0" w:color="auto"/>
          </w:divBdr>
        </w:div>
        <w:div w:id="1828401742">
          <w:marLeft w:val="0"/>
          <w:marRight w:val="0"/>
          <w:marTop w:val="0"/>
          <w:marBottom w:val="0"/>
          <w:divBdr>
            <w:top w:val="none" w:sz="0" w:space="0" w:color="auto"/>
            <w:left w:val="none" w:sz="0" w:space="0" w:color="auto"/>
            <w:bottom w:val="none" w:sz="0" w:space="0" w:color="auto"/>
            <w:right w:val="none" w:sz="0" w:space="0" w:color="auto"/>
          </w:divBdr>
        </w:div>
        <w:div w:id="1659112247">
          <w:marLeft w:val="0"/>
          <w:marRight w:val="0"/>
          <w:marTop w:val="0"/>
          <w:marBottom w:val="0"/>
          <w:divBdr>
            <w:top w:val="none" w:sz="0" w:space="0" w:color="auto"/>
            <w:left w:val="none" w:sz="0" w:space="0" w:color="auto"/>
            <w:bottom w:val="none" w:sz="0" w:space="0" w:color="auto"/>
            <w:right w:val="none" w:sz="0" w:space="0" w:color="auto"/>
          </w:divBdr>
        </w:div>
      </w:divsChild>
    </w:div>
    <w:div w:id="1291473220">
      <w:bodyDiv w:val="1"/>
      <w:marLeft w:val="0"/>
      <w:marRight w:val="0"/>
      <w:marTop w:val="0"/>
      <w:marBottom w:val="0"/>
      <w:divBdr>
        <w:top w:val="none" w:sz="0" w:space="0" w:color="auto"/>
        <w:left w:val="none" w:sz="0" w:space="0" w:color="auto"/>
        <w:bottom w:val="none" w:sz="0" w:space="0" w:color="auto"/>
        <w:right w:val="none" w:sz="0" w:space="0" w:color="auto"/>
      </w:divBdr>
      <w:divsChild>
        <w:div w:id="928781322">
          <w:marLeft w:val="0"/>
          <w:marRight w:val="0"/>
          <w:marTop w:val="0"/>
          <w:marBottom w:val="0"/>
          <w:divBdr>
            <w:top w:val="none" w:sz="0" w:space="0" w:color="auto"/>
            <w:left w:val="none" w:sz="0" w:space="0" w:color="auto"/>
            <w:bottom w:val="none" w:sz="0" w:space="0" w:color="auto"/>
            <w:right w:val="none" w:sz="0" w:space="0" w:color="auto"/>
          </w:divBdr>
        </w:div>
        <w:div w:id="1109198757">
          <w:marLeft w:val="0"/>
          <w:marRight w:val="0"/>
          <w:marTop w:val="0"/>
          <w:marBottom w:val="0"/>
          <w:divBdr>
            <w:top w:val="none" w:sz="0" w:space="0" w:color="auto"/>
            <w:left w:val="none" w:sz="0" w:space="0" w:color="auto"/>
            <w:bottom w:val="none" w:sz="0" w:space="0" w:color="auto"/>
            <w:right w:val="none" w:sz="0" w:space="0" w:color="auto"/>
          </w:divBdr>
        </w:div>
        <w:div w:id="1285648203">
          <w:marLeft w:val="0"/>
          <w:marRight w:val="0"/>
          <w:marTop w:val="0"/>
          <w:marBottom w:val="0"/>
          <w:divBdr>
            <w:top w:val="none" w:sz="0" w:space="0" w:color="auto"/>
            <w:left w:val="none" w:sz="0" w:space="0" w:color="auto"/>
            <w:bottom w:val="none" w:sz="0" w:space="0" w:color="auto"/>
            <w:right w:val="none" w:sz="0" w:space="0" w:color="auto"/>
          </w:divBdr>
        </w:div>
        <w:div w:id="840924820">
          <w:marLeft w:val="0"/>
          <w:marRight w:val="0"/>
          <w:marTop w:val="0"/>
          <w:marBottom w:val="0"/>
          <w:divBdr>
            <w:top w:val="none" w:sz="0" w:space="0" w:color="auto"/>
            <w:left w:val="none" w:sz="0" w:space="0" w:color="auto"/>
            <w:bottom w:val="none" w:sz="0" w:space="0" w:color="auto"/>
            <w:right w:val="none" w:sz="0" w:space="0" w:color="auto"/>
          </w:divBdr>
        </w:div>
        <w:div w:id="256867533">
          <w:marLeft w:val="0"/>
          <w:marRight w:val="0"/>
          <w:marTop w:val="0"/>
          <w:marBottom w:val="0"/>
          <w:divBdr>
            <w:top w:val="none" w:sz="0" w:space="0" w:color="auto"/>
            <w:left w:val="none" w:sz="0" w:space="0" w:color="auto"/>
            <w:bottom w:val="none" w:sz="0" w:space="0" w:color="auto"/>
            <w:right w:val="none" w:sz="0" w:space="0" w:color="auto"/>
          </w:divBdr>
        </w:div>
        <w:div w:id="1719012252">
          <w:marLeft w:val="0"/>
          <w:marRight w:val="0"/>
          <w:marTop w:val="0"/>
          <w:marBottom w:val="0"/>
          <w:divBdr>
            <w:top w:val="none" w:sz="0" w:space="0" w:color="auto"/>
            <w:left w:val="none" w:sz="0" w:space="0" w:color="auto"/>
            <w:bottom w:val="none" w:sz="0" w:space="0" w:color="auto"/>
            <w:right w:val="none" w:sz="0" w:space="0" w:color="auto"/>
          </w:divBdr>
        </w:div>
        <w:div w:id="1766153277">
          <w:marLeft w:val="0"/>
          <w:marRight w:val="0"/>
          <w:marTop w:val="0"/>
          <w:marBottom w:val="0"/>
          <w:divBdr>
            <w:top w:val="none" w:sz="0" w:space="0" w:color="auto"/>
            <w:left w:val="none" w:sz="0" w:space="0" w:color="auto"/>
            <w:bottom w:val="none" w:sz="0" w:space="0" w:color="auto"/>
            <w:right w:val="none" w:sz="0" w:space="0" w:color="auto"/>
          </w:divBdr>
        </w:div>
        <w:div w:id="966351251">
          <w:marLeft w:val="0"/>
          <w:marRight w:val="0"/>
          <w:marTop w:val="0"/>
          <w:marBottom w:val="0"/>
          <w:divBdr>
            <w:top w:val="none" w:sz="0" w:space="0" w:color="auto"/>
            <w:left w:val="none" w:sz="0" w:space="0" w:color="auto"/>
            <w:bottom w:val="none" w:sz="0" w:space="0" w:color="auto"/>
            <w:right w:val="none" w:sz="0" w:space="0" w:color="auto"/>
          </w:divBdr>
        </w:div>
        <w:div w:id="107554699">
          <w:marLeft w:val="0"/>
          <w:marRight w:val="0"/>
          <w:marTop w:val="0"/>
          <w:marBottom w:val="0"/>
          <w:divBdr>
            <w:top w:val="none" w:sz="0" w:space="0" w:color="auto"/>
            <w:left w:val="none" w:sz="0" w:space="0" w:color="auto"/>
            <w:bottom w:val="none" w:sz="0" w:space="0" w:color="auto"/>
            <w:right w:val="none" w:sz="0" w:space="0" w:color="auto"/>
          </w:divBdr>
        </w:div>
        <w:div w:id="353001345">
          <w:marLeft w:val="0"/>
          <w:marRight w:val="0"/>
          <w:marTop w:val="0"/>
          <w:marBottom w:val="0"/>
          <w:divBdr>
            <w:top w:val="none" w:sz="0" w:space="0" w:color="auto"/>
            <w:left w:val="none" w:sz="0" w:space="0" w:color="auto"/>
            <w:bottom w:val="none" w:sz="0" w:space="0" w:color="auto"/>
            <w:right w:val="none" w:sz="0" w:space="0" w:color="auto"/>
          </w:divBdr>
        </w:div>
        <w:div w:id="1946962953">
          <w:marLeft w:val="0"/>
          <w:marRight w:val="0"/>
          <w:marTop w:val="0"/>
          <w:marBottom w:val="0"/>
          <w:divBdr>
            <w:top w:val="none" w:sz="0" w:space="0" w:color="auto"/>
            <w:left w:val="none" w:sz="0" w:space="0" w:color="auto"/>
            <w:bottom w:val="none" w:sz="0" w:space="0" w:color="auto"/>
            <w:right w:val="none" w:sz="0" w:space="0" w:color="auto"/>
          </w:divBdr>
        </w:div>
        <w:div w:id="461535283">
          <w:marLeft w:val="0"/>
          <w:marRight w:val="0"/>
          <w:marTop w:val="0"/>
          <w:marBottom w:val="0"/>
          <w:divBdr>
            <w:top w:val="none" w:sz="0" w:space="0" w:color="auto"/>
            <w:left w:val="none" w:sz="0" w:space="0" w:color="auto"/>
            <w:bottom w:val="none" w:sz="0" w:space="0" w:color="auto"/>
            <w:right w:val="none" w:sz="0" w:space="0" w:color="auto"/>
          </w:divBdr>
        </w:div>
        <w:div w:id="1637249498">
          <w:marLeft w:val="0"/>
          <w:marRight w:val="0"/>
          <w:marTop w:val="0"/>
          <w:marBottom w:val="0"/>
          <w:divBdr>
            <w:top w:val="none" w:sz="0" w:space="0" w:color="auto"/>
            <w:left w:val="none" w:sz="0" w:space="0" w:color="auto"/>
            <w:bottom w:val="none" w:sz="0" w:space="0" w:color="auto"/>
            <w:right w:val="none" w:sz="0" w:space="0" w:color="auto"/>
          </w:divBdr>
        </w:div>
        <w:div w:id="1849982209">
          <w:marLeft w:val="0"/>
          <w:marRight w:val="0"/>
          <w:marTop w:val="0"/>
          <w:marBottom w:val="0"/>
          <w:divBdr>
            <w:top w:val="none" w:sz="0" w:space="0" w:color="auto"/>
            <w:left w:val="none" w:sz="0" w:space="0" w:color="auto"/>
            <w:bottom w:val="none" w:sz="0" w:space="0" w:color="auto"/>
            <w:right w:val="none" w:sz="0" w:space="0" w:color="auto"/>
          </w:divBdr>
        </w:div>
        <w:div w:id="1267033150">
          <w:marLeft w:val="0"/>
          <w:marRight w:val="0"/>
          <w:marTop w:val="0"/>
          <w:marBottom w:val="0"/>
          <w:divBdr>
            <w:top w:val="none" w:sz="0" w:space="0" w:color="auto"/>
            <w:left w:val="none" w:sz="0" w:space="0" w:color="auto"/>
            <w:bottom w:val="none" w:sz="0" w:space="0" w:color="auto"/>
            <w:right w:val="none" w:sz="0" w:space="0" w:color="auto"/>
          </w:divBdr>
        </w:div>
        <w:div w:id="1318999702">
          <w:marLeft w:val="0"/>
          <w:marRight w:val="0"/>
          <w:marTop w:val="0"/>
          <w:marBottom w:val="0"/>
          <w:divBdr>
            <w:top w:val="none" w:sz="0" w:space="0" w:color="auto"/>
            <w:left w:val="none" w:sz="0" w:space="0" w:color="auto"/>
            <w:bottom w:val="none" w:sz="0" w:space="0" w:color="auto"/>
            <w:right w:val="none" w:sz="0" w:space="0" w:color="auto"/>
          </w:divBdr>
        </w:div>
        <w:div w:id="1578858341">
          <w:marLeft w:val="0"/>
          <w:marRight w:val="0"/>
          <w:marTop w:val="0"/>
          <w:marBottom w:val="0"/>
          <w:divBdr>
            <w:top w:val="none" w:sz="0" w:space="0" w:color="auto"/>
            <w:left w:val="none" w:sz="0" w:space="0" w:color="auto"/>
            <w:bottom w:val="none" w:sz="0" w:space="0" w:color="auto"/>
            <w:right w:val="none" w:sz="0" w:space="0" w:color="auto"/>
          </w:divBdr>
        </w:div>
        <w:div w:id="188953696">
          <w:marLeft w:val="0"/>
          <w:marRight w:val="0"/>
          <w:marTop w:val="0"/>
          <w:marBottom w:val="0"/>
          <w:divBdr>
            <w:top w:val="none" w:sz="0" w:space="0" w:color="auto"/>
            <w:left w:val="none" w:sz="0" w:space="0" w:color="auto"/>
            <w:bottom w:val="none" w:sz="0" w:space="0" w:color="auto"/>
            <w:right w:val="none" w:sz="0" w:space="0" w:color="auto"/>
          </w:divBdr>
        </w:div>
        <w:div w:id="1369720007">
          <w:marLeft w:val="0"/>
          <w:marRight w:val="0"/>
          <w:marTop w:val="0"/>
          <w:marBottom w:val="0"/>
          <w:divBdr>
            <w:top w:val="none" w:sz="0" w:space="0" w:color="auto"/>
            <w:left w:val="none" w:sz="0" w:space="0" w:color="auto"/>
            <w:bottom w:val="none" w:sz="0" w:space="0" w:color="auto"/>
            <w:right w:val="none" w:sz="0" w:space="0" w:color="auto"/>
          </w:divBdr>
        </w:div>
        <w:div w:id="276915642">
          <w:marLeft w:val="0"/>
          <w:marRight w:val="0"/>
          <w:marTop w:val="0"/>
          <w:marBottom w:val="0"/>
          <w:divBdr>
            <w:top w:val="none" w:sz="0" w:space="0" w:color="auto"/>
            <w:left w:val="none" w:sz="0" w:space="0" w:color="auto"/>
            <w:bottom w:val="none" w:sz="0" w:space="0" w:color="auto"/>
            <w:right w:val="none" w:sz="0" w:space="0" w:color="auto"/>
          </w:divBdr>
        </w:div>
        <w:div w:id="1087309713">
          <w:marLeft w:val="0"/>
          <w:marRight w:val="0"/>
          <w:marTop w:val="0"/>
          <w:marBottom w:val="0"/>
          <w:divBdr>
            <w:top w:val="none" w:sz="0" w:space="0" w:color="auto"/>
            <w:left w:val="none" w:sz="0" w:space="0" w:color="auto"/>
            <w:bottom w:val="none" w:sz="0" w:space="0" w:color="auto"/>
            <w:right w:val="none" w:sz="0" w:space="0" w:color="auto"/>
          </w:divBdr>
        </w:div>
        <w:div w:id="1410687728">
          <w:marLeft w:val="0"/>
          <w:marRight w:val="0"/>
          <w:marTop w:val="0"/>
          <w:marBottom w:val="0"/>
          <w:divBdr>
            <w:top w:val="none" w:sz="0" w:space="0" w:color="auto"/>
            <w:left w:val="none" w:sz="0" w:space="0" w:color="auto"/>
            <w:bottom w:val="none" w:sz="0" w:space="0" w:color="auto"/>
            <w:right w:val="none" w:sz="0" w:space="0" w:color="auto"/>
          </w:divBdr>
        </w:div>
        <w:div w:id="1175462971">
          <w:marLeft w:val="0"/>
          <w:marRight w:val="0"/>
          <w:marTop w:val="0"/>
          <w:marBottom w:val="0"/>
          <w:divBdr>
            <w:top w:val="none" w:sz="0" w:space="0" w:color="auto"/>
            <w:left w:val="none" w:sz="0" w:space="0" w:color="auto"/>
            <w:bottom w:val="none" w:sz="0" w:space="0" w:color="auto"/>
            <w:right w:val="none" w:sz="0" w:space="0" w:color="auto"/>
          </w:divBdr>
        </w:div>
        <w:div w:id="2115785756">
          <w:marLeft w:val="0"/>
          <w:marRight w:val="0"/>
          <w:marTop w:val="0"/>
          <w:marBottom w:val="0"/>
          <w:divBdr>
            <w:top w:val="none" w:sz="0" w:space="0" w:color="auto"/>
            <w:left w:val="none" w:sz="0" w:space="0" w:color="auto"/>
            <w:bottom w:val="none" w:sz="0" w:space="0" w:color="auto"/>
            <w:right w:val="none" w:sz="0" w:space="0" w:color="auto"/>
          </w:divBdr>
        </w:div>
        <w:div w:id="1428649938">
          <w:marLeft w:val="0"/>
          <w:marRight w:val="0"/>
          <w:marTop w:val="0"/>
          <w:marBottom w:val="0"/>
          <w:divBdr>
            <w:top w:val="none" w:sz="0" w:space="0" w:color="auto"/>
            <w:left w:val="none" w:sz="0" w:space="0" w:color="auto"/>
            <w:bottom w:val="none" w:sz="0" w:space="0" w:color="auto"/>
            <w:right w:val="none" w:sz="0" w:space="0" w:color="auto"/>
          </w:divBdr>
        </w:div>
        <w:div w:id="1417164560">
          <w:marLeft w:val="0"/>
          <w:marRight w:val="0"/>
          <w:marTop w:val="0"/>
          <w:marBottom w:val="0"/>
          <w:divBdr>
            <w:top w:val="none" w:sz="0" w:space="0" w:color="auto"/>
            <w:left w:val="none" w:sz="0" w:space="0" w:color="auto"/>
            <w:bottom w:val="none" w:sz="0" w:space="0" w:color="auto"/>
            <w:right w:val="none" w:sz="0" w:space="0" w:color="auto"/>
          </w:divBdr>
        </w:div>
        <w:div w:id="1754936547">
          <w:marLeft w:val="0"/>
          <w:marRight w:val="0"/>
          <w:marTop w:val="0"/>
          <w:marBottom w:val="0"/>
          <w:divBdr>
            <w:top w:val="none" w:sz="0" w:space="0" w:color="auto"/>
            <w:left w:val="none" w:sz="0" w:space="0" w:color="auto"/>
            <w:bottom w:val="none" w:sz="0" w:space="0" w:color="auto"/>
            <w:right w:val="none" w:sz="0" w:space="0" w:color="auto"/>
          </w:divBdr>
        </w:div>
        <w:div w:id="114520829">
          <w:marLeft w:val="0"/>
          <w:marRight w:val="0"/>
          <w:marTop w:val="0"/>
          <w:marBottom w:val="0"/>
          <w:divBdr>
            <w:top w:val="none" w:sz="0" w:space="0" w:color="auto"/>
            <w:left w:val="none" w:sz="0" w:space="0" w:color="auto"/>
            <w:bottom w:val="none" w:sz="0" w:space="0" w:color="auto"/>
            <w:right w:val="none" w:sz="0" w:space="0" w:color="auto"/>
          </w:divBdr>
        </w:div>
        <w:div w:id="2062367475">
          <w:marLeft w:val="0"/>
          <w:marRight w:val="0"/>
          <w:marTop w:val="0"/>
          <w:marBottom w:val="0"/>
          <w:divBdr>
            <w:top w:val="none" w:sz="0" w:space="0" w:color="auto"/>
            <w:left w:val="none" w:sz="0" w:space="0" w:color="auto"/>
            <w:bottom w:val="none" w:sz="0" w:space="0" w:color="auto"/>
            <w:right w:val="none" w:sz="0" w:space="0" w:color="auto"/>
          </w:divBdr>
        </w:div>
        <w:div w:id="677001073">
          <w:marLeft w:val="0"/>
          <w:marRight w:val="0"/>
          <w:marTop w:val="0"/>
          <w:marBottom w:val="0"/>
          <w:divBdr>
            <w:top w:val="none" w:sz="0" w:space="0" w:color="auto"/>
            <w:left w:val="none" w:sz="0" w:space="0" w:color="auto"/>
            <w:bottom w:val="none" w:sz="0" w:space="0" w:color="auto"/>
            <w:right w:val="none" w:sz="0" w:space="0" w:color="auto"/>
          </w:divBdr>
        </w:div>
        <w:div w:id="188031330">
          <w:marLeft w:val="0"/>
          <w:marRight w:val="0"/>
          <w:marTop w:val="0"/>
          <w:marBottom w:val="0"/>
          <w:divBdr>
            <w:top w:val="none" w:sz="0" w:space="0" w:color="auto"/>
            <w:left w:val="none" w:sz="0" w:space="0" w:color="auto"/>
            <w:bottom w:val="none" w:sz="0" w:space="0" w:color="auto"/>
            <w:right w:val="none" w:sz="0" w:space="0" w:color="auto"/>
          </w:divBdr>
        </w:div>
      </w:divsChild>
    </w:div>
    <w:div w:id="1450540768">
      <w:bodyDiv w:val="1"/>
      <w:marLeft w:val="0"/>
      <w:marRight w:val="0"/>
      <w:marTop w:val="0"/>
      <w:marBottom w:val="0"/>
      <w:divBdr>
        <w:top w:val="none" w:sz="0" w:space="0" w:color="auto"/>
        <w:left w:val="none" w:sz="0" w:space="0" w:color="auto"/>
        <w:bottom w:val="none" w:sz="0" w:space="0" w:color="auto"/>
        <w:right w:val="none" w:sz="0" w:space="0" w:color="auto"/>
      </w:divBdr>
      <w:divsChild>
        <w:div w:id="455294574">
          <w:marLeft w:val="0"/>
          <w:marRight w:val="0"/>
          <w:marTop w:val="0"/>
          <w:marBottom w:val="0"/>
          <w:divBdr>
            <w:top w:val="none" w:sz="0" w:space="0" w:color="auto"/>
            <w:left w:val="none" w:sz="0" w:space="0" w:color="auto"/>
            <w:bottom w:val="none" w:sz="0" w:space="0" w:color="auto"/>
            <w:right w:val="none" w:sz="0" w:space="0" w:color="auto"/>
          </w:divBdr>
        </w:div>
        <w:div w:id="538132055">
          <w:marLeft w:val="0"/>
          <w:marRight w:val="0"/>
          <w:marTop w:val="0"/>
          <w:marBottom w:val="0"/>
          <w:divBdr>
            <w:top w:val="none" w:sz="0" w:space="0" w:color="auto"/>
            <w:left w:val="none" w:sz="0" w:space="0" w:color="auto"/>
            <w:bottom w:val="none" w:sz="0" w:space="0" w:color="auto"/>
            <w:right w:val="none" w:sz="0" w:space="0" w:color="auto"/>
          </w:divBdr>
        </w:div>
        <w:div w:id="812454808">
          <w:marLeft w:val="0"/>
          <w:marRight w:val="0"/>
          <w:marTop w:val="0"/>
          <w:marBottom w:val="0"/>
          <w:divBdr>
            <w:top w:val="none" w:sz="0" w:space="0" w:color="auto"/>
            <w:left w:val="none" w:sz="0" w:space="0" w:color="auto"/>
            <w:bottom w:val="none" w:sz="0" w:space="0" w:color="auto"/>
            <w:right w:val="none" w:sz="0" w:space="0" w:color="auto"/>
          </w:divBdr>
        </w:div>
        <w:div w:id="843590318">
          <w:marLeft w:val="0"/>
          <w:marRight w:val="0"/>
          <w:marTop w:val="0"/>
          <w:marBottom w:val="0"/>
          <w:divBdr>
            <w:top w:val="none" w:sz="0" w:space="0" w:color="auto"/>
            <w:left w:val="none" w:sz="0" w:space="0" w:color="auto"/>
            <w:bottom w:val="none" w:sz="0" w:space="0" w:color="auto"/>
            <w:right w:val="none" w:sz="0" w:space="0" w:color="auto"/>
          </w:divBdr>
        </w:div>
        <w:div w:id="1873297433">
          <w:marLeft w:val="0"/>
          <w:marRight w:val="0"/>
          <w:marTop w:val="0"/>
          <w:marBottom w:val="0"/>
          <w:divBdr>
            <w:top w:val="none" w:sz="0" w:space="0" w:color="auto"/>
            <w:left w:val="none" w:sz="0" w:space="0" w:color="auto"/>
            <w:bottom w:val="none" w:sz="0" w:space="0" w:color="auto"/>
            <w:right w:val="none" w:sz="0" w:space="0" w:color="auto"/>
          </w:divBdr>
        </w:div>
        <w:div w:id="664818273">
          <w:marLeft w:val="0"/>
          <w:marRight w:val="0"/>
          <w:marTop w:val="0"/>
          <w:marBottom w:val="0"/>
          <w:divBdr>
            <w:top w:val="none" w:sz="0" w:space="0" w:color="auto"/>
            <w:left w:val="none" w:sz="0" w:space="0" w:color="auto"/>
            <w:bottom w:val="none" w:sz="0" w:space="0" w:color="auto"/>
            <w:right w:val="none" w:sz="0" w:space="0" w:color="auto"/>
          </w:divBdr>
        </w:div>
        <w:div w:id="1661153179">
          <w:marLeft w:val="0"/>
          <w:marRight w:val="0"/>
          <w:marTop w:val="0"/>
          <w:marBottom w:val="0"/>
          <w:divBdr>
            <w:top w:val="none" w:sz="0" w:space="0" w:color="auto"/>
            <w:left w:val="none" w:sz="0" w:space="0" w:color="auto"/>
            <w:bottom w:val="none" w:sz="0" w:space="0" w:color="auto"/>
            <w:right w:val="none" w:sz="0" w:space="0" w:color="auto"/>
          </w:divBdr>
        </w:div>
        <w:div w:id="1686979737">
          <w:marLeft w:val="0"/>
          <w:marRight w:val="0"/>
          <w:marTop w:val="0"/>
          <w:marBottom w:val="0"/>
          <w:divBdr>
            <w:top w:val="none" w:sz="0" w:space="0" w:color="auto"/>
            <w:left w:val="none" w:sz="0" w:space="0" w:color="auto"/>
            <w:bottom w:val="none" w:sz="0" w:space="0" w:color="auto"/>
            <w:right w:val="none" w:sz="0" w:space="0" w:color="auto"/>
          </w:divBdr>
        </w:div>
        <w:div w:id="1084229887">
          <w:marLeft w:val="0"/>
          <w:marRight w:val="0"/>
          <w:marTop w:val="0"/>
          <w:marBottom w:val="0"/>
          <w:divBdr>
            <w:top w:val="none" w:sz="0" w:space="0" w:color="auto"/>
            <w:left w:val="none" w:sz="0" w:space="0" w:color="auto"/>
            <w:bottom w:val="none" w:sz="0" w:space="0" w:color="auto"/>
            <w:right w:val="none" w:sz="0" w:space="0" w:color="auto"/>
          </w:divBdr>
        </w:div>
        <w:div w:id="1009137775">
          <w:marLeft w:val="0"/>
          <w:marRight w:val="0"/>
          <w:marTop w:val="0"/>
          <w:marBottom w:val="0"/>
          <w:divBdr>
            <w:top w:val="none" w:sz="0" w:space="0" w:color="auto"/>
            <w:left w:val="none" w:sz="0" w:space="0" w:color="auto"/>
            <w:bottom w:val="none" w:sz="0" w:space="0" w:color="auto"/>
            <w:right w:val="none" w:sz="0" w:space="0" w:color="auto"/>
          </w:divBdr>
        </w:div>
        <w:div w:id="561336430">
          <w:marLeft w:val="0"/>
          <w:marRight w:val="0"/>
          <w:marTop w:val="0"/>
          <w:marBottom w:val="0"/>
          <w:divBdr>
            <w:top w:val="none" w:sz="0" w:space="0" w:color="auto"/>
            <w:left w:val="none" w:sz="0" w:space="0" w:color="auto"/>
            <w:bottom w:val="none" w:sz="0" w:space="0" w:color="auto"/>
            <w:right w:val="none" w:sz="0" w:space="0" w:color="auto"/>
          </w:divBdr>
        </w:div>
        <w:div w:id="786630841">
          <w:marLeft w:val="0"/>
          <w:marRight w:val="0"/>
          <w:marTop w:val="0"/>
          <w:marBottom w:val="0"/>
          <w:divBdr>
            <w:top w:val="none" w:sz="0" w:space="0" w:color="auto"/>
            <w:left w:val="none" w:sz="0" w:space="0" w:color="auto"/>
            <w:bottom w:val="none" w:sz="0" w:space="0" w:color="auto"/>
            <w:right w:val="none" w:sz="0" w:space="0" w:color="auto"/>
          </w:divBdr>
        </w:div>
        <w:div w:id="819463055">
          <w:marLeft w:val="0"/>
          <w:marRight w:val="0"/>
          <w:marTop w:val="0"/>
          <w:marBottom w:val="0"/>
          <w:divBdr>
            <w:top w:val="none" w:sz="0" w:space="0" w:color="auto"/>
            <w:left w:val="none" w:sz="0" w:space="0" w:color="auto"/>
            <w:bottom w:val="none" w:sz="0" w:space="0" w:color="auto"/>
            <w:right w:val="none" w:sz="0" w:space="0" w:color="auto"/>
          </w:divBdr>
        </w:div>
        <w:div w:id="247077727">
          <w:marLeft w:val="0"/>
          <w:marRight w:val="0"/>
          <w:marTop w:val="0"/>
          <w:marBottom w:val="0"/>
          <w:divBdr>
            <w:top w:val="none" w:sz="0" w:space="0" w:color="auto"/>
            <w:left w:val="none" w:sz="0" w:space="0" w:color="auto"/>
            <w:bottom w:val="none" w:sz="0" w:space="0" w:color="auto"/>
            <w:right w:val="none" w:sz="0" w:space="0" w:color="auto"/>
          </w:divBdr>
        </w:div>
        <w:div w:id="634410892">
          <w:marLeft w:val="0"/>
          <w:marRight w:val="0"/>
          <w:marTop w:val="0"/>
          <w:marBottom w:val="0"/>
          <w:divBdr>
            <w:top w:val="none" w:sz="0" w:space="0" w:color="auto"/>
            <w:left w:val="none" w:sz="0" w:space="0" w:color="auto"/>
            <w:bottom w:val="none" w:sz="0" w:space="0" w:color="auto"/>
            <w:right w:val="none" w:sz="0" w:space="0" w:color="auto"/>
          </w:divBdr>
        </w:div>
        <w:div w:id="702944761">
          <w:marLeft w:val="0"/>
          <w:marRight w:val="0"/>
          <w:marTop w:val="0"/>
          <w:marBottom w:val="0"/>
          <w:divBdr>
            <w:top w:val="none" w:sz="0" w:space="0" w:color="auto"/>
            <w:left w:val="none" w:sz="0" w:space="0" w:color="auto"/>
            <w:bottom w:val="none" w:sz="0" w:space="0" w:color="auto"/>
            <w:right w:val="none" w:sz="0" w:space="0" w:color="auto"/>
          </w:divBdr>
        </w:div>
        <w:div w:id="1976446849">
          <w:marLeft w:val="0"/>
          <w:marRight w:val="0"/>
          <w:marTop w:val="0"/>
          <w:marBottom w:val="0"/>
          <w:divBdr>
            <w:top w:val="none" w:sz="0" w:space="0" w:color="auto"/>
            <w:left w:val="none" w:sz="0" w:space="0" w:color="auto"/>
            <w:bottom w:val="none" w:sz="0" w:space="0" w:color="auto"/>
            <w:right w:val="none" w:sz="0" w:space="0" w:color="auto"/>
          </w:divBdr>
        </w:div>
        <w:div w:id="1861896743">
          <w:marLeft w:val="0"/>
          <w:marRight w:val="0"/>
          <w:marTop w:val="0"/>
          <w:marBottom w:val="0"/>
          <w:divBdr>
            <w:top w:val="none" w:sz="0" w:space="0" w:color="auto"/>
            <w:left w:val="none" w:sz="0" w:space="0" w:color="auto"/>
            <w:bottom w:val="none" w:sz="0" w:space="0" w:color="auto"/>
            <w:right w:val="none" w:sz="0" w:space="0" w:color="auto"/>
          </w:divBdr>
        </w:div>
        <w:div w:id="1179345400">
          <w:marLeft w:val="0"/>
          <w:marRight w:val="0"/>
          <w:marTop w:val="0"/>
          <w:marBottom w:val="0"/>
          <w:divBdr>
            <w:top w:val="none" w:sz="0" w:space="0" w:color="auto"/>
            <w:left w:val="none" w:sz="0" w:space="0" w:color="auto"/>
            <w:bottom w:val="none" w:sz="0" w:space="0" w:color="auto"/>
            <w:right w:val="none" w:sz="0" w:space="0" w:color="auto"/>
          </w:divBdr>
        </w:div>
        <w:div w:id="290790423">
          <w:marLeft w:val="0"/>
          <w:marRight w:val="0"/>
          <w:marTop w:val="0"/>
          <w:marBottom w:val="0"/>
          <w:divBdr>
            <w:top w:val="none" w:sz="0" w:space="0" w:color="auto"/>
            <w:left w:val="none" w:sz="0" w:space="0" w:color="auto"/>
            <w:bottom w:val="none" w:sz="0" w:space="0" w:color="auto"/>
            <w:right w:val="none" w:sz="0" w:space="0" w:color="auto"/>
          </w:divBdr>
        </w:div>
        <w:div w:id="738526084">
          <w:marLeft w:val="0"/>
          <w:marRight w:val="0"/>
          <w:marTop w:val="0"/>
          <w:marBottom w:val="0"/>
          <w:divBdr>
            <w:top w:val="none" w:sz="0" w:space="0" w:color="auto"/>
            <w:left w:val="none" w:sz="0" w:space="0" w:color="auto"/>
            <w:bottom w:val="none" w:sz="0" w:space="0" w:color="auto"/>
            <w:right w:val="none" w:sz="0" w:space="0" w:color="auto"/>
          </w:divBdr>
        </w:div>
        <w:div w:id="1461265016">
          <w:marLeft w:val="0"/>
          <w:marRight w:val="0"/>
          <w:marTop w:val="0"/>
          <w:marBottom w:val="0"/>
          <w:divBdr>
            <w:top w:val="none" w:sz="0" w:space="0" w:color="auto"/>
            <w:left w:val="none" w:sz="0" w:space="0" w:color="auto"/>
            <w:bottom w:val="none" w:sz="0" w:space="0" w:color="auto"/>
            <w:right w:val="none" w:sz="0" w:space="0" w:color="auto"/>
          </w:divBdr>
        </w:div>
      </w:divsChild>
    </w:div>
    <w:div w:id="1494908896">
      <w:bodyDiv w:val="1"/>
      <w:marLeft w:val="0"/>
      <w:marRight w:val="0"/>
      <w:marTop w:val="0"/>
      <w:marBottom w:val="0"/>
      <w:divBdr>
        <w:top w:val="none" w:sz="0" w:space="0" w:color="auto"/>
        <w:left w:val="none" w:sz="0" w:space="0" w:color="auto"/>
        <w:bottom w:val="none" w:sz="0" w:space="0" w:color="auto"/>
        <w:right w:val="none" w:sz="0" w:space="0" w:color="auto"/>
      </w:divBdr>
      <w:divsChild>
        <w:div w:id="1231620488">
          <w:marLeft w:val="0"/>
          <w:marRight w:val="0"/>
          <w:marTop w:val="0"/>
          <w:marBottom w:val="0"/>
          <w:divBdr>
            <w:top w:val="none" w:sz="0" w:space="0" w:color="auto"/>
            <w:left w:val="none" w:sz="0" w:space="0" w:color="auto"/>
            <w:bottom w:val="none" w:sz="0" w:space="0" w:color="auto"/>
            <w:right w:val="none" w:sz="0" w:space="0" w:color="auto"/>
          </w:divBdr>
        </w:div>
        <w:div w:id="647905775">
          <w:marLeft w:val="0"/>
          <w:marRight w:val="0"/>
          <w:marTop w:val="0"/>
          <w:marBottom w:val="0"/>
          <w:divBdr>
            <w:top w:val="none" w:sz="0" w:space="0" w:color="auto"/>
            <w:left w:val="none" w:sz="0" w:space="0" w:color="auto"/>
            <w:bottom w:val="none" w:sz="0" w:space="0" w:color="auto"/>
            <w:right w:val="none" w:sz="0" w:space="0" w:color="auto"/>
          </w:divBdr>
        </w:div>
        <w:div w:id="49378927">
          <w:marLeft w:val="0"/>
          <w:marRight w:val="0"/>
          <w:marTop w:val="0"/>
          <w:marBottom w:val="0"/>
          <w:divBdr>
            <w:top w:val="none" w:sz="0" w:space="0" w:color="auto"/>
            <w:left w:val="none" w:sz="0" w:space="0" w:color="auto"/>
            <w:bottom w:val="none" w:sz="0" w:space="0" w:color="auto"/>
            <w:right w:val="none" w:sz="0" w:space="0" w:color="auto"/>
          </w:divBdr>
        </w:div>
        <w:div w:id="1007750584">
          <w:marLeft w:val="0"/>
          <w:marRight w:val="0"/>
          <w:marTop w:val="0"/>
          <w:marBottom w:val="0"/>
          <w:divBdr>
            <w:top w:val="none" w:sz="0" w:space="0" w:color="auto"/>
            <w:left w:val="none" w:sz="0" w:space="0" w:color="auto"/>
            <w:bottom w:val="none" w:sz="0" w:space="0" w:color="auto"/>
            <w:right w:val="none" w:sz="0" w:space="0" w:color="auto"/>
          </w:divBdr>
        </w:div>
        <w:div w:id="1746410677">
          <w:marLeft w:val="0"/>
          <w:marRight w:val="0"/>
          <w:marTop w:val="0"/>
          <w:marBottom w:val="0"/>
          <w:divBdr>
            <w:top w:val="none" w:sz="0" w:space="0" w:color="auto"/>
            <w:left w:val="none" w:sz="0" w:space="0" w:color="auto"/>
            <w:bottom w:val="none" w:sz="0" w:space="0" w:color="auto"/>
            <w:right w:val="none" w:sz="0" w:space="0" w:color="auto"/>
          </w:divBdr>
        </w:div>
        <w:div w:id="1644577032">
          <w:marLeft w:val="0"/>
          <w:marRight w:val="0"/>
          <w:marTop w:val="0"/>
          <w:marBottom w:val="0"/>
          <w:divBdr>
            <w:top w:val="none" w:sz="0" w:space="0" w:color="auto"/>
            <w:left w:val="none" w:sz="0" w:space="0" w:color="auto"/>
            <w:bottom w:val="none" w:sz="0" w:space="0" w:color="auto"/>
            <w:right w:val="none" w:sz="0" w:space="0" w:color="auto"/>
          </w:divBdr>
        </w:div>
        <w:div w:id="1733573632">
          <w:marLeft w:val="0"/>
          <w:marRight w:val="0"/>
          <w:marTop w:val="0"/>
          <w:marBottom w:val="0"/>
          <w:divBdr>
            <w:top w:val="none" w:sz="0" w:space="0" w:color="auto"/>
            <w:left w:val="none" w:sz="0" w:space="0" w:color="auto"/>
            <w:bottom w:val="none" w:sz="0" w:space="0" w:color="auto"/>
            <w:right w:val="none" w:sz="0" w:space="0" w:color="auto"/>
          </w:divBdr>
        </w:div>
        <w:div w:id="1582983839">
          <w:marLeft w:val="0"/>
          <w:marRight w:val="0"/>
          <w:marTop w:val="0"/>
          <w:marBottom w:val="0"/>
          <w:divBdr>
            <w:top w:val="none" w:sz="0" w:space="0" w:color="auto"/>
            <w:left w:val="none" w:sz="0" w:space="0" w:color="auto"/>
            <w:bottom w:val="none" w:sz="0" w:space="0" w:color="auto"/>
            <w:right w:val="none" w:sz="0" w:space="0" w:color="auto"/>
          </w:divBdr>
        </w:div>
        <w:div w:id="2060208427">
          <w:marLeft w:val="0"/>
          <w:marRight w:val="0"/>
          <w:marTop w:val="0"/>
          <w:marBottom w:val="0"/>
          <w:divBdr>
            <w:top w:val="none" w:sz="0" w:space="0" w:color="auto"/>
            <w:left w:val="none" w:sz="0" w:space="0" w:color="auto"/>
            <w:bottom w:val="none" w:sz="0" w:space="0" w:color="auto"/>
            <w:right w:val="none" w:sz="0" w:space="0" w:color="auto"/>
          </w:divBdr>
        </w:div>
        <w:div w:id="466440335">
          <w:marLeft w:val="0"/>
          <w:marRight w:val="0"/>
          <w:marTop w:val="0"/>
          <w:marBottom w:val="0"/>
          <w:divBdr>
            <w:top w:val="none" w:sz="0" w:space="0" w:color="auto"/>
            <w:left w:val="none" w:sz="0" w:space="0" w:color="auto"/>
            <w:bottom w:val="none" w:sz="0" w:space="0" w:color="auto"/>
            <w:right w:val="none" w:sz="0" w:space="0" w:color="auto"/>
          </w:divBdr>
        </w:div>
        <w:div w:id="603347748">
          <w:marLeft w:val="0"/>
          <w:marRight w:val="0"/>
          <w:marTop w:val="0"/>
          <w:marBottom w:val="0"/>
          <w:divBdr>
            <w:top w:val="none" w:sz="0" w:space="0" w:color="auto"/>
            <w:left w:val="none" w:sz="0" w:space="0" w:color="auto"/>
            <w:bottom w:val="none" w:sz="0" w:space="0" w:color="auto"/>
            <w:right w:val="none" w:sz="0" w:space="0" w:color="auto"/>
          </w:divBdr>
        </w:div>
        <w:div w:id="577440154">
          <w:marLeft w:val="0"/>
          <w:marRight w:val="0"/>
          <w:marTop w:val="0"/>
          <w:marBottom w:val="0"/>
          <w:divBdr>
            <w:top w:val="none" w:sz="0" w:space="0" w:color="auto"/>
            <w:left w:val="none" w:sz="0" w:space="0" w:color="auto"/>
            <w:bottom w:val="none" w:sz="0" w:space="0" w:color="auto"/>
            <w:right w:val="none" w:sz="0" w:space="0" w:color="auto"/>
          </w:divBdr>
        </w:div>
        <w:div w:id="1863978073">
          <w:marLeft w:val="0"/>
          <w:marRight w:val="0"/>
          <w:marTop w:val="0"/>
          <w:marBottom w:val="0"/>
          <w:divBdr>
            <w:top w:val="none" w:sz="0" w:space="0" w:color="auto"/>
            <w:left w:val="none" w:sz="0" w:space="0" w:color="auto"/>
            <w:bottom w:val="none" w:sz="0" w:space="0" w:color="auto"/>
            <w:right w:val="none" w:sz="0" w:space="0" w:color="auto"/>
          </w:divBdr>
        </w:div>
        <w:div w:id="800924833">
          <w:marLeft w:val="0"/>
          <w:marRight w:val="0"/>
          <w:marTop w:val="0"/>
          <w:marBottom w:val="0"/>
          <w:divBdr>
            <w:top w:val="none" w:sz="0" w:space="0" w:color="auto"/>
            <w:left w:val="none" w:sz="0" w:space="0" w:color="auto"/>
            <w:bottom w:val="none" w:sz="0" w:space="0" w:color="auto"/>
            <w:right w:val="none" w:sz="0" w:space="0" w:color="auto"/>
          </w:divBdr>
        </w:div>
        <w:div w:id="1061103187">
          <w:marLeft w:val="0"/>
          <w:marRight w:val="0"/>
          <w:marTop w:val="0"/>
          <w:marBottom w:val="0"/>
          <w:divBdr>
            <w:top w:val="none" w:sz="0" w:space="0" w:color="auto"/>
            <w:left w:val="none" w:sz="0" w:space="0" w:color="auto"/>
            <w:bottom w:val="none" w:sz="0" w:space="0" w:color="auto"/>
            <w:right w:val="none" w:sz="0" w:space="0" w:color="auto"/>
          </w:divBdr>
        </w:div>
      </w:divsChild>
    </w:div>
    <w:div w:id="1585610029">
      <w:bodyDiv w:val="1"/>
      <w:marLeft w:val="0"/>
      <w:marRight w:val="0"/>
      <w:marTop w:val="0"/>
      <w:marBottom w:val="0"/>
      <w:divBdr>
        <w:top w:val="none" w:sz="0" w:space="0" w:color="auto"/>
        <w:left w:val="none" w:sz="0" w:space="0" w:color="auto"/>
        <w:bottom w:val="none" w:sz="0" w:space="0" w:color="auto"/>
        <w:right w:val="none" w:sz="0" w:space="0" w:color="auto"/>
      </w:divBdr>
      <w:divsChild>
        <w:div w:id="216474352">
          <w:marLeft w:val="0"/>
          <w:marRight w:val="0"/>
          <w:marTop w:val="0"/>
          <w:marBottom w:val="0"/>
          <w:divBdr>
            <w:top w:val="none" w:sz="0" w:space="0" w:color="auto"/>
            <w:left w:val="none" w:sz="0" w:space="0" w:color="auto"/>
            <w:bottom w:val="none" w:sz="0" w:space="0" w:color="auto"/>
            <w:right w:val="none" w:sz="0" w:space="0" w:color="auto"/>
          </w:divBdr>
        </w:div>
        <w:div w:id="1389181250">
          <w:marLeft w:val="0"/>
          <w:marRight w:val="0"/>
          <w:marTop w:val="0"/>
          <w:marBottom w:val="0"/>
          <w:divBdr>
            <w:top w:val="none" w:sz="0" w:space="0" w:color="auto"/>
            <w:left w:val="none" w:sz="0" w:space="0" w:color="auto"/>
            <w:bottom w:val="none" w:sz="0" w:space="0" w:color="auto"/>
            <w:right w:val="none" w:sz="0" w:space="0" w:color="auto"/>
          </w:divBdr>
        </w:div>
        <w:div w:id="1063681323">
          <w:marLeft w:val="0"/>
          <w:marRight w:val="0"/>
          <w:marTop w:val="0"/>
          <w:marBottom w:val="0"/>
          <w:divBdr>
            <w:top w:val="none" w:sz="0" w:space="0" w:color="auto"/>
            <w:left w:val="none" w:sz="0" w:space="0" w:color="auto"/>
            <w:bottom w:val="none" w:sz="0" w:space="0" w:color="auto"/>
            <w:right w:val="none" w:sz="0" w:space="0" w:color="auto"/>
          </w:divBdr>
        </w:div>
        <w:div w:id="346761253">
          <w:marLeft w:val="0"/>
          <w:marRight w:val="0"/>
          <w:marTop w:val="0"/>
          <w:marBottom w:val="0"/>
          <w:divBdr>
            <w:top w:val="none" w:sz="0" w:space="0" w:color="auto"/>
            <w:left w:val="none" w:sz="0" w:space="0" w:color="auto"/>
            <w:bottom w:val="none" w:sz="0" w:space="0" w:color="auto"/>
            <w:right w:val="none" w:sz="0" w:space="0" w:color="auto"/>
          </w:divBdr>
        </w:div>
        <w:div w:id="617175785">
          <w:marLeft w:val="0"/>
          <w:marRight w:val="0"/>
          <w:marTop w:val="0"/>
          <w:marBottom w:val="0"/>
          <w:divBdr>
            <w:top w:val="none" w:sz="0" w:space="0" w:color="auto"/>
            <w:left w:val="none" w:sz="0" w:space="0" w:color="auto"/>
            <w:bottom w:val="none" w:sz="0" w:space="0" w:color="auto"/>
            <w:right w:val="none" w:sz="0" w:space="0" w:color="auto"/>
          </w:divBdr>
        </w:div>
        <w:div w:id="939877089">
          <w:marLeft w:val="0"/>
          <w:marRight w:val="0"/>
          <w:marTop w:val="0"/>
          <w:marBottom w:val="0"/>
          <w:divBdr>
            <w:top w:val="none" w:sz="0" w:space="0" w:color="auto"/>
            <w:left w:val="none" w:sz="0" w:space="0" w:color="auto"/>
            <w:bottom w:val="none" w:sz="0" w:space="0" w:color="auto"/>
            <w:right w:val="none" w:sz="0" w:space="0" w:color="auto"/>
          </w:divBdr>
        </w:div>
        <w:div w:id="1709377718">
          <w:marLeft w:val="0"/>
          <w:marRight w:val="0"/>
          <w:marTop w:val="0"/>
          <w:marBottom w:val="0"/>
          <w:divBdr>
            <w:top w:val="none" w:sz="0" w:space="0" w:color="auto"/>
            <w:left w:val="none" w:sz="0" w:space="0" w:color="auto"/>
            <w:bottom w:val="none" w:sz="0" w:space="0" w:color="auto"/>
            <w:right w:val="none" w:sz="0" w:space="0" w:color="auto"/>
          </w:divBdr>
        </w:div>
        <w:div w:id="772750629">
          <w:marLeft w:val="0"/>
          <w:marRight w:val="0"/>
          <w:marTop w:val="0"/>
          <w:marBottom w:val="0"/>
          <w:divBdr>
            <w:top w:val="none" w:sz="0" w:space="0" w:color="auto"/>
            <w:left w:val="none" w:sz="0" w:space="0" w:color="auto"/>
            <w:bottom w:val="none" w:sz="0" w:space="0" w:color="auto"/>
            <w:right w:val="none" w:sz="0" w:space="0" w:color="auto"/>
          </w:divBdr>
        </w:div>
        <w:div w:id="1421638245">
          <w:marLeft w:val="0"/>
          <w:marRight w:val="0"/>
          <w:marTop w:val="0"/>
          <w:marBottom w:val="0"/>
          <w:divBdr>
            <w:top w:val="none" w:sz="0" w:space="0" w:color="auto"/>
            <w:left w:val="none" w:sz="0" w:space="0" w:color="auto"/>
            <w:bottom w:val="none" w:sz="0" w:space="0" w:color="auto"/>
            <w:right w:val="none" w:sz="0" w:space="0" w:color="auto"/>
          </w:divBdr>
        </w:div>
        <w:div w:id="319117320">
          <w:marLeft w:val="0"/>
          <w:marRight w:val="0"/>
          <w:marTop w:val="0"/>
          <w:marBottom w:val="0"/>
          <w:divBdr>
            <w:top w:val="none" w:sz="0" w:space="0" w:color="auto"/>
            <w:left w:val="none" w:sz="0" w:space="0" w:color="auto"/>
            <w:bottom w:val="none" w:sz="0" w:space="0" w:color="auto"/>
            <w:right w:val="none" w:sz="0" w:space="0" w:color="auto"/>
          </w:divBdr>
        </w:div>
        <w:div w:id="1258126734">
          <w:marLeft w:val="0"/>
          <w:marRight w:val="0"/>
          <w:marTop w:val="0"/>
          <w:marBottom w:val="0"/>
          <w:divBdr>
            <w:top w:val="none" w:sz="0" w:space="0" w:color="auto"/>
            <w:left w:val="none" w:sz="0" w:space="0" w:color="auto"/>
            <w:bottom w:val="none" w:sz="0" w:space="0" w:color="auto"/>
            <w:right w:val="none" w:sz="0" w:space="0" w:color="auto"/>
          </w:divBdr>
        </w:div>
        <w:div w:id="1680354064">
          <w:marLeft w:val="0"/>
          <w:marRight w:val="0"/>
          <w:marTop w:val="0"/>
          <w:marBottom w:val="0"/>
          <w:divBdr>
            <w:top w:val="none" w:sz="0" w:space="0" w:color="auto"/>
            <w:left w:val="none" w:sz="0" w:space="0" w:color="auto"/>
            <w:bottom w:val="none" w:sz="0" w:space="0" w:color="auto"/>
            <w:right w:val="none" w:sz="0" w:space="0" w:color="auto"/>
          </w:divBdr>
        </w:div>
        <w:div w:id="308828333">
          <w:marLeft w:val="0"/>
          <w:marRight w:val="0"/>
          <w:marTop w:val="0"/>
          <w:marBottom w:val="0"/>
          <w:divBdr>
            <w:top w:val="none" w:sz="0" w:space="0" w:color="auto"/>
            <w:left w:val="none" w:sz="0" w:space="0" w:color="auto"/>
            <w:bottom w:val="none" w:sz="0" w:space="0" w:color="auto"/>
            <w:right w:val="none" w:sz="0" w:space="0" w:color="auto"/>
          </w:divBdr>
        </w:div>
        <w:div w:id="2112897556">
          <w:marLeft w:val="0"/>
          <w:marRight w:val="0"/>
          <w:marTop w:val="0"/>
          <w:marBottom w:val="0"/>
          <w:divBdr>
            <w:top w:val="none" w:sz="0" w:space="0" w:color="auto"/>
            <w:left w:val="none" w:sz="0" w:space="0" w:color="auto"/>
            <w:bottom w:val="none" w:sz="0" w:space="0" w:color="auto"/>
            <w:right w:val="none" w:sz="0" w:space="0" w:color="auto"/>
          </w:divBdr>
        </w:div>
        <w:div w:id="501971052">
          <w:marLeft w:val="0"/>
          <w:marRight w:val="0"/>
          <w:marTop w:val="0"/>
          <w:marBottom w:val="0"/>
          <w:divBdr>
            <w:top w:val="none" w:sz="0" w:space="0" w:color="auto"/>
            <w:left w:val="none" w:sz="0" w:space="0" w:color="auto"/>
            <w:bottom w:val="none" w:sz="0" w:space="0" w:color="auto"/>
            <w:right w:val="none" w:sz="0" w:space="0" w:color="auto"/>
          </w:divBdr>
        </w:div>
        <w:div w:id="23790276">
          <w:marLeft w:val="0"/>
          <w:marRight w:val="0"/>
          <w:marTop w:val="0"/>
          <w:marBottom w:val="0"/>
          <w:divBdr>
            <w:top w:val="none" w:sz="0" w:space="0" w:color="auto"/>
            <w:left w:val="none" w:sz="0" w:space="0" w:color="auto"/>
            <w:bottom w:val="none" w:sz="0" w:space="0" w:color="auto"/>
            <w:right w:val="none" w:sz="0" w:space="0" w:color="auto"/>
          </w:divBdr>
        </w:div>
        <w:div w:id="295916046">
          <w:marLeft w:val="0"/>
          <w:marRight w:val="0"/>
          <w:marTop w:val="0"/>
          <w:marBottom w:val="0"/>
          <w:divBdr>
            <w:top w:val="none" w:sz="0" w:space="0" w:color="auto"/>
            <w:left w:val="none" w:sz="0" w:space="0" w:color="auto"/>
            <w:bottom w:val="none" w:sz="0" w:space="0" w:color="auto"/>
            <w:right w:val="none" w:sz="0" w:space="0" w:color="auto"/>
          </w:divBdr>
        </w:div>
        <w:div w:id="2121367429">
          <w:marLeft w:val="0"/>
          <w:marRight w:val="0"/>
          <w:marTop w:val="0"/>
          <w:marBottom w:val="0"/>
          <w:divBdr>
            <w:top w:val="none" w:sz="0" w:space="0" w:color="auto"/>
            <w:left w:val="none" w:sz="0" w:space="0" w:color="auto"/>
            <w:bottom w:val="none" w:sz="0" w:space="0" w:color="auto"/>
            <w:right w:val="none" w:sz="0" w:space="0" w:color="auto"/>
          </w:divBdr>
        </w:div>
        <w:div w:id="1332831611">
          <w:marLeft w:val="0"/>
          <w:marRight w:val="0"/>
          <w:marTop w:val="0"/>
          <w:marBottom w:val="0"/>
          <w:divBdr>
            <w:top w:val="none" w:sz="0" w:space="0" w:color="auto"/>
            <w:left w:val="none" w:sz="0" w:space="0" w:color="auto"/>
            <w:bottom w:val="none" w:sz="0" w:space="0" w:color="auto"/>
            <w:right w:val="none" w:sz="0" w:space="0" w:color="auto"/>
          </w:divBdr>
        </w:div>
        <w:div w:id="1039747181">
          <w:marLeft w:val="0"/>
          <w:marRight w:val="0"/>
          <w:marTop w:val="0"/>
          <w:marBottom w:val="0"/>
          <w:divBdr>
            <w:top w:val="none" w:sz="0" w:space="0" w:color="auto"/>
            <w:left w:val="none" w:sz="0" w:space="0" w:color="auto"/>
            <w:bottom w:val="none" w:sz="0" w:space="0" w:color="auto"/>
            <w:right w:val="none" w:sz="0" w:space="0" w:color="auto"/>
          </w:divBdr>
        </w:div>
        <w:div w:id="768696598">
          <w:marLeft w:val="0"/>
          <w:marRight w:val="0"/>
          <w:marTop w:val="0"/>
          <w:marBottom w:val="0"/>
          <w:divBdr>
            <w:top w:val="none" w:sz="0" w:space="0" w:color="auto"/>
            <w:left w:val="none" w:sz="0" w:space="0" w:color="auto"/>
            <w:bottom w:val="none" w:sz="0" w:space="0" w:color="auto"/>
            <w:right w:val="none" w:sz="0" w:space="0" w:color="auto"/>
          </w:divBdr>
        </w:div>
        <w:div w:id="668755359">
          <w:marLeft w:val="0"/>
          <w:marRight w:val="0"/>
          <w:marTop w:val="0"/>
          <w:marBottom w:val="0"/>
          <w:divBdr>
            <w:top w:val="none" w:sz="0" w:space="0" w:color="auto"/>
            <w:left w:val="none" w:sz="0" w:space="0" w:color="auto"/>
            <w:bottom w:val="none" w:sz="0" w:space="0" w:color="auto"/>
            <w:right w:val="none" w:sz="0" w:space="0" w:color="auto"/>
          </w:divBdr>
        </w:div>
        <w:div w:id="634457485">
          <w:marLeft w:val="0"/>
          <w:marRight w:val="0"/>
          <w:marTop w:val="0"/>
          <w:marBottom w:val="0"/>
          <w:divBdr>
            <w:top w:val="none" w:sz="0" w:space="0" w:color="auto"/>
            <w:left w:val="none" w:sz="0" w:space="0" w:color="auto"/>
            <w:bottom w:val="none" w:sz="0" w:space="0" w:color="auto"/>
            <w:right w:val="none" w:sz="0" w:space="0" w:color="auto"/>
          </w:divBdr>
        </w:div>
        <w:div w:id="1962760215">
          <w:marLeft w:val="0"/>
          <w:marRight w:val="0"/>
          <w:marTop w:val="0"/>
          <w:marBottom w:val="0"/>
          <w:divBdr>
            <w:top w:val="none" w:sz="0" w:space="0" w:color="auto"/>
            <w:left w:val="none" w:sz="0" w:space="0" w:color="auto"/>
            <w:bottom w:val="none" w:sz="0" w:space="0" w:color="auto"/>
            <w:right w:val="none" w:sz="0" w:space="0" w:color="auto"/>
          </w:divBdr>
        </w:div>
        <w:div w:id="486555054">
          <w:marLeft w:val="0"/>
          <w:marRight w:val="0"/>
          <w:marTop w:val="0"/>
          <w:marBottom w:val="0"/>
          <w:divBdr>
            <w:top w:val="none" w:sz="0" w:space="0" w:color="auto"/>
            <w:left w:val="none" w:sz="0" w:space="0" w:color="auto"/>
            <w:bottom w:val="none" w:sz="0" w:space="0" w:color="auto"/>
            <w:right w:val="none" w:sz="0" w:space="0" w:color="auto"/>
          </w:divBdr>
        </w:div>
        <w:div w:id="1591429110">
          <w:marLeft w:val="0"/>
          <w:marRight w:val="0"/>
          <w:marTop w:val="0"/>
          <w:marBottom w:val="0"/>
          <w:divBdr>
            <w:top w:val="none" w:sz="0" w:space="0" w:color="auto"/>
            <w:left w:val="none" w:sz="0" w:space="0" w:color="auto"/>
            <w:bottom w:val="none" w:sz="0" w:space="0" w:color="auto"/>
            <w:right w:val="none" w:sz="0" w:space="0" w:color="auto"/>
          </w:divBdr>
        </w:div>
        <w:div w:id="1374041838">
          <w:marLeft w:val="0"/>
          <w:marRight w:val="0"/>
          <w:marTop w:val="0"/>
          <w:marBottom w:val="0"/>
          <w:divBdr>
            <w:top w:val="none" w:sz="0" w:space="0" w:color="auto"/>
            <w:left w:val="none" w:sz="0" w:space="0" w:color="auto"/>
            <w:bottom w:val="none" w:sz="0" w:space="0" w:color="auto"/>
            <w:right w:val="none" w:sz="0" w:space="0" w:color="auto"/>
          </w:divBdr>
        </w:div>
        <w:div w:id="1739741733">
          <w:marLeft w:val="0"/>
          <w:marRight w:val="0"/>
          <w:marTop w:val="0"/>
          <w:marBottom w:val="0"/>
          <w:divBdr>
            <w:top w:val="none" w:sz="0" w:space="0" w:color="auto"/>
            <w:left w:val="none" w:sz="0" w:space="0" w:color="auto"/>
            <w:bottom w:val="none" w:sz="0" w:space="0" w:color="auto"/>
            <w:right w:val="none" w:sz="0" w:space="0" w:color="auto"/>
          </w:divBdr>
        </w:div>
        <w:div w:id="1676303780">
          <w:marLeft w:val="0"/>
          <w:marRight w:val="0"/>
          <w:marTop w:val="0"/>
          <w:marBottom w:val="0"/>
          <w:divBdr>
            <w:top w:val="none" w:sz="0" w:space="0" w:color="auto"/>
            <w:left w:val="none" w:sz="0" w:space="0" w:color="auto"/>
            <w:bottom w:val="none" w:sz="0" w:space="0" w:color="auto"/>
            <w:right w:val="none" w:sz="0" w:space="0" w:color="auto"/>
          </w:divBdr>
        </w:div>
        <w:div w:id="1953512617">
          <w:marLeft w:val="0"/>
          <w:marRight w:val="0"/>
          <w:marTop w:val="0"/>
          <w:marBottom w:val="0"/>
          <w:divBdr>
            <w:top w:val="none" w:sz="0" w:space="0" w:color="auto"/>
            <w:left w:val="none" w:sz="0" w:space="0" w:color="auto"/>
            <w:bottom w:val="none" w:sz="0" w:space="0" w:color="auto"/>
            <w:right w:val="none" w:sz="0" w:space="0" w:color="auto"/>
          </w:divBdr>
        </w:div>
        <w:div w:id="896864705">
          <w:marLeft w:val="0"/>
          <w:marRight w:val="0"/>
          <w:marTop w:val="0"/>
          <w:marBottom w:val="0"/>
          <w:divBdr>
            <w:top w:val="none" w:sz="0" w:space="0" w:color="auto"/>
            <w:left w:val="none" w:sz="0" w:space="0" w:color="auto"/>
            <w:bottom w:val="none" w:sz="0" w:space="0" w:color="auto"/>
            <w:right w:val="none" w:sz="0" w:space="0" w:color="auto"/>
          </w:divBdr>
        </w:div>
        <w:div w:id="666179564">
          <w:marLeft w:val="0"/>
          <w:marRight w:val="0"/>
          <w:marTop w:val="0"/>
          <w:marBottom w:val="0"/>
          <w:divBdr>
            <w:top w:val="none" w:sz="0" w:space="0" w:color="auto"/>
            <w:left w:val="none" w:sz="0" w:space="0" w:color="auto"/>
            <w:bottom w:val="none" w:sz="0" w:space="0" w:color="auto"/>
            <w:right w:val="none" w:sz="0" w:space="0" w:color="auto"/>
          </w:divBdr>
        </w:div>
        <w:div w:id="959797955">
          <w:marLeft w:val="0"/>
          <w:marRight w:val="0"/>
          <w:marTop w:val="0"/>
          <w:marBottom w:val="0"/>
          <w:divBdr>
            <w:top w:val="none" w:sz="0" w:space="0" w:color="auto"/>
            <w:left w:val="none" w:sz="0" w:space="0" w:color="auto"/>
            <w:bottom w:val="none" w:sz="0" w:space="0" w:color="auto"/>
            <w:right w:val="none" w:sz="0" w:space="0" w:color="auto"/>
          </w:divBdr>
        </w:div>
        <w:div w:id="510485253">
          <w:marLeft w:val="0"/>
          <w:marRight w:val="0"/>
          <w:marTop w:val="0"/>
          <w:marBottom w:val="0"/>
          <w:divBdr>
            <w:top w:val="none" w:sz="0" w:space="0" w:color="auto"/>
            <w:left w:val="none" w:sz="0" w:space="0" w:color="auto"/>
            <w:bottom w:val="none" w:sz="0" w:space="0" w:color="auto"/>
            <w:right w:val="none" w:sz="0" w:space="0" w:color="auto"/>
          </w:divBdr>
        </w:div>
      </w:divsChild>
    </w:div>
    <w:div w:id="1637106164">
      <w:bodyDiv w:val="1"/>
      <w:marLeft w:val="0"/>
      <w:marRight w:val="0"/>
      <w:marTop w:val="0"/>
      <w:marBottom w:val="0"/>
      <w:divBdr>
        <w:top w:val="none" w:sz="0" w:space="0" w:color="auto"/>
        <w:left w:val="none" w:sz="0" w:space="0" w:color="auto"/>
        <w:bottom w:val="none" w:sz="0" w:space="0" w:color="auto"/>
        <w:right w:val="none" w:sz="0" w:space="0" w:color="auto"/>
      </w:divBdr>
      <w:divsChild>
        <w:div w:id="294680705">
          <w:marLeft w:val="0"/>
          <w:marRight w:val="0"/>
          <w:marTop w:val="0"/>
          <w:marBottom w:val="0"/>
          <w:divBdr>
            <w:top w:val="none" w:sz="0" w:space="0" w:color="auto"/>
            <w:left w:val="none" w:sz="0" w:space="0" w:color="auto"/>
            <w:bottom w:val="none" w:sz="0" w:space="0" w:color="auto"/>
            <w:right w:val="none" w:sz="0" w:space="0" w:color="auto"/>
          </w:divBdr>
        </w:div>
        <w:div w:id="132333408">
          <w:marLeft w:val="0"/>
          <w:marRight w:val="0"/>
          <w:marTop w:val="0"/>
          <w:marBottom w:val="0"/>
          <w:divBdr>
            <w:top w:val="none" w:sz="0" w:space="0" w:color="auto"/>
            <w:left w:val="none" w:sz="0" w:space="0" w:color="auto"/>
            <w:bottom w:val="none" w:sz="0" w:space="0" w:color="auto"/>
            <w:right w:val="none" w:sz="0" w:space="0" w:color="auto"/>
          </w:divBdr>
        </w:div>
        <w:div w:id="1871842806">
          <w:marLeft w:val="0"/>
          <w:marRight w:val="0"/>
          <w:marTop w:val="0"/>
          <w:marBottom w:val="0"/>
          <w:divBdr>
            <w:top w:val="none" w:sz="0" w:space="0" w:color="auto"/>
            <w:left w:val="none" w:sz="0" w:space="0" w:color="auto"/>
            <w:bottom w:val="none" w:sz="0" w:space="0" w:color="auto"/>
            <w:right w:val="none" w:sz="0" w:space="0" w:color="auto"/>
          </w:divBdr>
        </w:div>
        <w:div w:id="283924813">
          <w:marLeft w:val="0"/>
          <w:marRight w:val="0"/>
          <w:marTop w:val="0"/>
          <w:marBottom w:val="0"/>
          <w:divBdr>
            <w:top w:val="none" w:sz="0" w:space="0" w:color="auto"/>
            <w:left w:val="none" w:sz="0" w:space="0" w:color="auto"/>
            <w:bottom w:val="none" w:sz="0" w:space="0" w:color="auto"/>
            <w:right w:val="none" w:sz="0" w:space="0" w:color="auto"/>
          </w:divBdr>
        </w:div>
        <w:div w:id="12265423">
          <w:marLeft w:val="0"/>
          <w:marRight w:val="0"/>
          <w:marTop w:val="0"/>
          <w:marBottom w:val="0"/>
          <w:divBdr>
            <w:top w:val="none" w:sz="0" w:space="0" w:color="auto"/>
            <w:left w:val="none" w:sz="0" w:space="0" w:color="auto"/>
            <w:bottom w:val="none" w:sz="0" w:space="0" w:color="auto"/>
            <w:right w:val="none" w:sz="0" w:space="0" w:color="auto"/>
          </w:divBdr>
        </w:div>
        <w:div w:id="1437404552">
          <w:marLeft w:val="0"/>
          <w:marRight w:val="0"/>
          <w:marTop w:val="0"/>
          <w:marBottom w:val="0"/>
          <w:divBdr>
            <w:top w:val="none" w:sz="0" w:space="0" w:color="auto"/>
            <w:left w:val="none" w:sz="0" w:space="0" w:color="auto"/>
            <w:bottom w:val="none" w:sz="0" w:space="0" w:color="auto"/>
            <w:right w:val="none" w:sz="0" w:space="0" w:color="auto"/>
          </w:divBdr>
        </w:div>
        <w:div w:id="625358175">
          <w:marLeft w:val="0"/>
          <w:marRight w:val="0"/>
          <w:marTop w:val="0"/>
          <w:marBottom w:val="0"/>
          <w:divBdr>
            <w:top w:val="none" w:sz="0" w:space="0" w:color="auto"/>
            <w:left w:val="none" w:sz="0" w:space="0" w:color="auto"/>
            <w:bottom w:val="none" w:sz="0" w:space="0" w:color="auto"/>
            <w:right w:val="none" w:sz="0" w:space="0" w:color="auto"/>
          </w:divBdr>
        </w:div>
        <w:div w:id="451828949">
          <w:marLeft w:val="0"/>
          <w:marRight w:val="0"/>
          <w:marTop w:val="0"/>
          <w:marBottom w:val="0"/>
          <w:divBdr>
            <w:top w:val="none" w:sz="0" w:space="0" w:color="auto"/>
            <w:left w:val="none" w:sz="0" w:space="0" w:color="auto"/>
            <w:bottom w:val="none" w:sz="0" w:space="0" w:color="auto"/>
            <w:right w:val="none" w:sz="0" w:space="0" w:color="auto"/>
          </w:divBdr>
        </w:div>
        <w:div w:id="1202849">
          <w:marLeft w:val="0"/>
          <w:marRight w:val="0"/>
          <w:marTop w:val="0"/>
          <w:marBottom w:val="0"/>
          <w:divBdr>
            <w:top w:val="none" w:sz="0" w:space="0" w:color="auto"/>
            <w:left w:val="none" w:sz="0" w:space="0" w:color="auto"/>
            <w:bottom w:val="none" w:sz="0" w:space="0" w:color="auto"/>
            <w:right w:val="none" w:sz="0" w:space="0" w:color="auto"/>
          </w:divBdr>
        </w:div>
        <w:div w:id="1821998957">
          <w:marLeft w:val="0"/>
          <w:marRight w:val="0"/>
          <w:marTop w:val="0"/>
          <w:marBottom w:val="0"/>
          <w:divBdr>
            <w:top w:val="none" w:sz="0" w:space="0" w:color="auto"/>
            <w:left w:val="none" w:sz="0" w:space="0" w:color="auto"/>
            <w:bottom w:val="none" w:sz="0" w:space="0" w:color="auto"/>
            <w:right w:val="none" w:sz="0" w:space="0" w:color="auto"/>
          </w:divBdr>
        </w:div>
        <w:div w:id="883634013">
          <w:marLeft w:val="0"/>
          <w:marRight w:val="0"/>
          <w:marTop w:val="0"/>
          <w:marBottom w:val="0"/>
          <w:divBdr>
            <w:top w:val="none" w:sz="0" w:space="0" w:color="auto"/>
            <w:left w:val="none" w:sz="0" w:space="0" w:color="auto"/>
            <w:bottom w:val="none" w:sz="0" w:space="0" w:color="auto"/>
            <w:right w:val="none" w:sz="0" w:space="0" w:color="auto"/>
          </w:divBdr>
        </w:div>
        <w:div w:id="369458647">
          <w:marLeft w:val="0"/>
          <w:marRight w:val="0"/>
          <w:marTop w:val="0"/>
          <w:marBottom w:val="0"/>
          <w:divBdr>
            <w:top w:val="none" w:sz="0" w:space="0" w:color="auto"/>
            <w:left w:val="none" w:sz="0" w:space="0" w:color="auto"/>
            <w:bottom w:val="none" w:sz="0" w:space="0" w:color="auto"/>
            <w:right w:val="none" w:sz="0" w:space="0" w:color="auto"/>
          </w:divBdr>
        </w:div>
        <w:div w:id="1357388497">
          <w:marLeft w:val="0"/>
          <w:marRight w:val="0"/>
          <w:marTop w:val="0"/>
          <w:marBottom w:val="0"/>
          <w:divBdr>
            <w:top w:val="none" w:sz="0" w:space="0" w:color="auto"/>
            <w:left w:val="none" w:sz="0" w:space="0" w:color="auto"/>
            <w:bottom w:val="none" w:sz="0" w:space="0" w:color="auto"/>
            <w:right w:val="none" w:sz="0" w:space="0" w:color="auto"/>
          </w:divBdr>
        </w:div>
        <w:div w:id="1461453459">
          <w:marLeft w:val="0"/>
          <w:marRight w:val="0"/>
          <w:marTop w:val="0"/>
          <w:marBottom w:val="0"/>
          <w:divBdr>
            <w:top w:val="none" w:sz="0" w:space="0" w:color="auto"/>
            <w:left w:val="none" w:sz="0" w:space="0" w:color="auto"/>
            <w:bottom w:val="none" w:sz="0" w:space="0" w:color="auto"/>
            <w:right w:val="none" w:sz="0" w:space="0" w:color="auto"/>
          </w:divBdr>
        </w:div>
        <w:div w:id="1362434090">
          <w:marLeft w:val="0"/>
          <w:marRight w:val="0"/>
          <w:marTop w:val="0"/>
          <w:marBottom w:val="0"/>
          <w:divBdr>
            <w:top w:val="none" w:sz="0" w:space="0" w:color="auto"/>
            <w:left w:val="none" w:sz="0" w:space="0" w:color="auto"/>
            <w:bottom w:val="none" w:sz="0" w:space="0" w:color="auto"/>
            <w:right w:val="none" w:sz="0" w:space="0" w:color="auto"/>
          </w:divBdr>
        </w:div>
        <w:div w:id="19402641">
          <w:marLeft w:val="0"/>
          <w:marRight w:val="0"/>
          <w:marTop w:val="0"/>
          <w:marBottom w:val="0"/>
          <w:divBdr>
            <w:top w:val="none" w:sz="0" w:space="0" w:color="auto"/>
            <w:left w:val="none" w:sz="0" w:space="0" w:color="auto"/>
            <w:bottom w:val="none" w:sz="0" w:space="0" w:color="auto"/>
            <w:right w:val="none" w:sz="0" w:space="0" w:color="auto"/>
          </w:divBdr>
        </w:div>
        <w:div w:id="1118335936">
          <w:marLeft w:val="0"/>
          <w:marRight w:val="0"/>
          <w:marTop w:val="0"/>
          <w:marBottom w:val="0"/>
          <w:divBdr>
            <w:top w:val="none" w:sz="0" w:space="0" w:color="auto"/>
            <w:left w:val="none" w:sz="0" w:space="0" w:color="auto"/>
            <w:bottom w:val="none" w:sz="0" w:space="0" w:color="auto"/>
            <w:right w:val="none" w:sz="0" w:space="0" w:color="auto"/>
          </w:divBdr>
        </w:div>
        <w:div w:id="1066614036">
          <w:marLeft w:val="0"/>
          <w:marRight w:val="0"/>
          <w:marTop w:val="0"/>
          <w:marBottom w:val="0"/>
          <w:divBdr>
            <w:top w:val="none" w:sz="0" w:space="0" w:color="auto"/>
            <w:left w:val="none" w:sz="0" w:space="0" w:color="auto"/>
            <w:bottom w:val="none" w:sz="0" w:space="0" w:color="auto"/>
            <w:right w:val="none" w:sz="0" w:space="0" w:color="auto"/>
          </w:divBdr>
        </w:div>
        <w:div w:id="1179388815">
          <w:marLeft w:val="0"/>
          <w:marRight w:val="0"/>
          <w:marTop w:val="0"/>
          <w:marBottom w:val="0"/>
          <w:divBdr>
            <w:top w:val="none" w:sz="0" w:space="0" w:color="auto"/>
            <w:left w:val="none" w:sz="0" w:space="0" w:color="auto"/>
            <w:bottom w:val="none" w:sz="0" w:space="0" w:color="auto"/>
            <w:right w:val="none" w:sz="0" w:space="0" w:color="auto"/>
          </w:divBdr>
        </w:div>
        <w:div w:id="1904097759">
          <w:marLeft w:val="0"/>
          <w:marRight w:val="0"/>
          <w:marTop w:val="0"/>
          <w:marBottom w:val="0"/>
          <w:divBdr>
            <w:top w:val="none" w:sz="0" w:space="0" w:color="auto"/>
            <w:left w:val="none" w:sz="0" w:space="0" w:color="auto"/>
            <w:bottom w:val="none" w:sz="0" w:space="0" w:color="auto"/>
            <w:right w:val="none" w:sz="0" w:space="0" w:color="auto"/>
          </w:divBdr>
        </w:div>
        <w:div w:id="676346756">
          <w:marLeft w:val="0"/>
          <w:marRight w:val="0"/>
          <w:marTop w:val="0"/>
          <w:marBottom w:val="0"/>
          <w:divBdr>
            <w:top w:val="none" w:sz="0" w:space="0" w:color="auto"/>
            <w:left w:val="none" w:sz="0" w:space="0" w:color="auto"/>
            <w:bottom w:val="none" w:sz="0" w:space="0" w:color="auto"/>
            <w:right w:val="none" w:sz="0" w:space="0" w:color="auto"/>
          </w:divBdr>
        </w:div>
        <w:div w:id="1155343820">
          <w:marLeft w:val="0"/>
          <w:marRight w:val="0"/>
          <w:marTop w:val="0"/>
          <w:marBottom w:val="0"/>
          <w:divBdr>
            <w:top w:val="none" w:sz="0" w:space="0" w:color="auto"/>
            <w:left w:val="none" w:sz="0" w:space="0" w:color="auto"/>
            <w:bottom w:val="none" w:sz="0" w:space="0" w:color="auto"/>
            <w:right w:val="none" w:sz="0" w:space="0" w:color="auto"/>
          </w:divBdr>
        </w:div>
        <w:div w:id="229851553">
          <w:marLeft w:val="0"/>
          <w:marRight w:val="0"/>
          <w:marTop w:val="0"/>
          <w:marBottom w:val="0"/>
          <w:divBdr>
            <w:top w:val="none" w:sz="0" w:space="0" w:color="auto"/>
            <w:left w:val="none" w:sz="0" w:space="0" w:color="auto"/>
            <w:bottom w:val="none" w:sz="0" w:space="0" w:color="auto"/>
            <w:right w:val="none" w:sz="0" w:space="0" w:color="auto"/>
          </w:divBdr>
        </w:div>
        <w:div w:id="1332638355">
          <w:marLeft w:val="0"/>
          <w:marRight w:val="0"/>
          <w:marTop w:val="0"/>
          <w:marBottom w:val="0"/>
          <w:divBdr>
            <w:top w:val="none" w:sz="0" w:space="0" w:color="auto"/>
            <w:left w:val="none" w:sz="0" w:space="0" w:color="auto"/>
            <w:bottom w:val="none" w:sz="0" w:space="0" w:color="auto"/>
            <w:right w:val="none" w:sz="0" w:space="0" w:color="auto"/>
          </w:divBdr>
        </w:div>
        <w:div w:id="568685640">
          <w:marLeft w:val="0"/>
          <w:marRight w:val="0"/>
          <w:marTop w:val="0"/>
          <w:marBottom w:val="0"/>
          <w:divBdr>
            <w:top w:val="none" w:sz="0" w:space="0" w:color="auto"/>
            <w:left w:val="none" w:sz="0" w:space="0" w:color="auto"/>
            <w:bottom w:val="none" w:sz="0" w:space="0" w:color="auto"/>
            <w:right w:val="none" w:sz="0" w:space="0" w:color="auto"/>
          </w:divBdr>
        </w:div>
        <w:div w:id="558711615">
          <w:marLeft w:val="0"/>
          <w:marRight w:val="0"/>
          <w:marTop w:val="0"/>
          <w:marBottom w:val="0"/>
          <w:divBdr>
            <w:top w:val="none" w:sz="0" w:space="0" w:color="auto"/>
            <w:left w:val="none" w:sz="0" w:space="0" w:color="auto"/>
            <w:bottom w:val="none" w:sz="0" w:space="0" w:color="auto"/>
            <w:right w:val="none" w:sz="0" w:space="0" w:color="auto"/>
          </w:divBdr>
        </w:div>
        <w:div w:id="1534147094">
          <w:marLeft w:val="0"/>
          <w:marRight w:val="0"/>
          <w:marTop w:val="0"/>
          <w:marBottom w:val="0"/>
          <w:divBdr>
            <w:top w:val="none" w:sz="0" w:space="0" w:color="auto"/>
            <w:left w:val="none" w:sz="0" w:space="0" w:color="auto"/>
            <w:bottom w:val="none" w:sz="0" w:space="0" w:color="auto"/>
            <w:right w:val="none" w:sz="0" w:space="0" w:color="auto"/>
          </w:divBdr>
        </w:div>
        <w:div w:id="165679144">
          <w:marLeft w:val="0"/>
          <w:marRight w:val="0"/>
          <w:marTop w:val="0"/>
          <w:marBottom w:val="0"/>
          <w:divBdr>
            <w:top w:val="none" w:sz="0" w:space="0" w:color="auto"/>
            <w:left w:val="none" w:sz="0" w:space="0" w:color="auto"/>
            <w:bottom w:val="none" w:sz="0" w:space="0" w:color="auto"/>
            <w:right w:val="none" w:sz="0" w:space="0" w:color="auto"/>
          </w:divBdr>
        </w:div>
      </w:divsChild>
    </w:div>
    <w:div w:id="1643316687">
      <w:bodyDiv w:val="1"/>
      <w:marLeft w:val="0"/>
      <w:marRight w:val="0"/>
      <w:marTop w:val="0"/>
      <w:marBottom w:val="0"/>
      <w:divBdr>
        <w:top w:val="none" w:sz="0" w:space="0" w:color="auto"/>
        <w:left w:val="none" w:sz="0" w:space="0" w:color="auto"/>
        <w:bottom w:val="none" w:sz="0" w:space="0" w:color="auto"/>
        <w:right w:val="none" w:sz="0" w:space="0" w:color="auto"/>
      </w:divBdr>
      <w:divsChild>
        <w:div w:id="1087268882">
          <w:marLeft w:val="0"/>
          <w:marRight w:val="0"/>
          <w:marTop w:val="0"/>
          <w:marBottom w:val="0"/>
          <w:divBdr>
            <w:top w:val="none" w:sz="0" w:space="0" w:color="auto"/>
            <w:left w:val="none" w:sz="0" w:space="0" w:color="auto"/>
            <w:bottom w:val="none" w:sz="0" w:space="0" w:color="auto"/>
            <w:right w:val="none" w:sz="0" w:space="0" w:color="auto"/>
          </w:divBdr>
        </w:div>
        <w:div w:id="568998882">
          <w:marLeft w:val="0"/>
          <w:marRight w:val="0"/>
          <w:marTop w:val="0"/>
          <w:marBottom w:val="0"/>
          <w:divBdr>
            <w:top w:val="none" w:sz="0" w:space="0" w:color="auto"/>
            <w:left w:val="none" w:sz="0" w:space="0" w:color="auto"/>
            <w:bottom w:val="none" w:sz="0" w:space="0" w:color="auto"/>
            <w:right w:val="none" w:sz="0" w:space="0" w:color="auto"/>
          </w:divBdr>
        </w:div>
        <w:div w:id="1908684438">
          <w:marLeft w:val="0"/>
          <w:marRight w:val="0"/>
          <w:marTop w:val="0"/>
          <w:marBottom w:val="0"/>
          <w:divBdr>
            <w:top w:val="none" w:sz="0" w:space="0" w:color="auto"/>
            <w:left w:val="none" w:sz="0" w:space="0" w:color="auto"/>
            <w:bottom w:val="none" w:sz="0" w:space="0" w:color="auto"/>
            <w:right w:val="none" w:sz="0" w:space="0" w:color="auto"/>
          </w:divBdr>
        </w:div>
        <w:div w:id="580872691">
          <w:marLeft w:val="0"/>
          <w:marRight w:val="0"/>
          <w:marTop w:val="0"/>
          <w:marBottom w:val="0"/>
          <w:divBdr>
            <w:top w:val="none" w:sz="0" w:space="0" w:color="auto"/>
            <w:left w:val="none" w:sz="0" w:space="0" w:color="auto"/>
            <w:bottom w:val="none" w:sz="0" w:space="0" w:color="auto"/>
            <w:right w:val="none" w:sz="0" w:space="0" w:color="auto"/>
          </w:divBdr>
        </w:div>
        <w:div w:id="1117913923">
          <w:marLeft w:val="0"/>
          <w:marRight w:val="0"/>
          <w:marTop w:val="0"/>
          <w:marBottom w:val="0"/>
          <w:divBdr>
            <w:top w:val="none" w:sz="0" w:space="0" w:color="auto"/>
            <w:left w:val="none" w:sz="0" w:space="0" w:color="auto"/>
            <w:bottom w:val="none" w:sz="0" w:space="0" w:color="auto"/>
            <w:right w:val="none" w:sz="0" w:space="0" w:color="auto"/>
          </w:divBdr>
        </w:div>
        <w:div w:id="980430141">
          <w:marLeft w:val="0"/>
          <w:marRight w:val="0"/>
          <w:marTop w:val="0"/>
          <w:marBottom w:val="0"/>
          <w:divBdr>
            <w:top w:val="none" w:sz="0" w:space="0" w:color="auto"/>
            <w:left w:val="none" w:sz="0" w:space="0" w:color="auto"/>
            <w:bottom w:val="none" w:sz="0" w:space="0" w:color="auto"/>
            <w:right w:val="none" w:sz="0" w:space="0" w:color="auto"/>
          </w:divBdr>
        </w:div>
        <w:div w:id="479201544">
          <w:marLeft w:val="0"/>
          <w:marRight w:val="0"/>
          <w:marTop w:val="0"/>
          <w:marBottom w:val="0"/>
          <w:divBdr>
            <w:top w:val="none" w:sz="0" w:space="0" w:color="auto"/>
            <w:left w:val="none" w:sz="0" w:space="0" w:color="auto"/>
            <w:bottom w:val="none" w:sz="0" w:space="0" w:color="auto"/>
            <w:right w:val="none" w:sz="0" w:space="0" w:color="auto"/>
          </w:divBdr>
        </w:div>
        <w:div w:id="1934236792">
          <w:marLeft w:val="0"/>
          <w:marRight w:val="0"/>
          <w:marTop w:val="0"/>
          <w:marBottom w:val="0"/>
          <w:divBdr>
            <w:top w:val="none" w:sz="0" w:space="0" w:color="auto"/>
            <w:left w:val="none" w:sz="0" w:space="0" w:color="auto"/>
            <w:bottom w:val="none" w:sz="0" w:space="0" w:color="auto"/>
            <w:right w:val="none" w:sz="0" w:space="0" w:color="auto"/>
          </w:divBdr>
        </w:div>
        <w:div w:id="978533918">
          <w:marLeft w:val="0"/>
          <w:marRight w:val="0"/>
          <w:marTop w:val="0"/>
          <w:marBottom w:val="0"/>
          <w:divBdr>
            <w:top w:val="none" w:sz="0" w:space="0" w:color="auto"/>
            <w:left w:val="none" w:sz="0" w:space="0" w:color="auto"/>
            <w:bottom w:val="none" w:sz="0" w:space="0" w:color="auto"/>
            <w:right w:val="none" w:sz="0" w:space="0" w:color="auto"/>
          </w:divBdr>
        </w:div>
        <w:div w:id="698169750">
          <w:marLeft w:val="0"/>
          <w:marRight w:val="0"/>
          <w:marTop w:val="0"/>
          <w:marBottom w:val="0"/>
          <w:divBdr>
            <w:top w:val="none" w:sz="0" w:space="0" w:color="auto"/>
            <w:left w:val="none" w:sz="0" w:space="0" w:color="auto"/>
            <w:bottom w:val="none" w:sz="0" w:space="0" w:color="auto"/>
            <w:right w:val="none" w:sz="0" w:space="0" w:color="auto"/>
          </w:divBdr>
        </w:div>
        <w:div w:id="1075854171">
          <w:marLeft w:val="0"/>
          <w:marRight w:val="0"/>
          <w:marTop w:val="0"/>
          <w:marBottom w:val="0"/>
          <w:divBdr>
            <w:top w:val="none" w:sz="0" w:space="0" w:color="auto"/>
            <w:left w:val="none" w:sz="0" w:space="0" w:color="auto"/>
            <w:bottom w:val="none" w:sz="0" w:space="0" w:color="auto"/>
            <w:right w:val="none" w:sz="0" w:space="0" w:color="auto"/>
          </w:divBdr>
        </w:div>
        <w:div w:id="861014557">
          <w:marLeft w:val="0"/>
          <w:marRight w:val="0"/>
          <w:marTop w:val="0"/>
          <w:marBottom w:val="0"/>
          <w:divBdr>
            <w:top w:val="none" w:sz="0" w:space="0" w:color="auto"/>
            <w:left w:val="none" w:sz="0" w:space="0" w:color="auto"/>
            <w:bottom w:val="none" w:sz="0" w:space="0" w:color="auto"/>
            <w:right w:val="none" w:sz="0" w:space="0" w:color="auto"/>
          </w:divBdr>
        </w:div>
        <w:div w:id="309527536">
          <w:marLeft w:val="0"/>
          <w:marRight w:val="0"/>
          <w:marTop w:val="0"/>
          <w:marBottom w:val="0"/>
          <w:divBdr>
            <w:top w:val="none" w:sz="0" w:space="0" w:color="auto"/>
            <w:left w:val="none" w:sz="0" w:space="0" w:color="auto"/>
            <w:bottom w:val="none" w:sz="0" w:space="0" w:color="auto"/>
            <w:right w:val="none" w:sz="0" w:space="0" w:color="auto"/>
          </w:divBdr>
        </w:div>
        <w:div w:id="535780196">
          <w:marLeft w:val="0"/>
          <w:marRight w:val="0"/>
          <w:marTop w:val="0"/>
          <w:marBottom w:val="0"/>
          <w:divBdr>
            <w:top w:val="none" w:sz="0" w:space="0" w:color="auto"/>
            <w:left w:val="none" w:sz="0" w:space="0" w:color="auto"/>
            <w:bottom w:val="none" w:sz="0" w:space="0" w:color="auto"/>
            <w:right w:val="none" w:sz="0" w:space="0" w:color="auto"/>
          </w:divBdr>
        </w:div>
        <w:div w:id="921178751">
          <w:marLeft w:val="0"/>
          <w:marRight w:val="0"/>
          <w:marTop w:val="0"/>
          <w:marBottom w:val="0"/>
          <w:divBdr>
            <w:top w:val="none" w:sz="0" w:space="0" w:color="auto"/>
            <w:left w:val="none" w:sz="0" w:space="0" w:color="auto"/>
            <w:bottom w:val="none" w:sz="0" w:space="0" w:color="auto"/>
            <w:right w:val="none" w:sz="0" w:space="0" w:color="auto"/>
          </w:divBdr>
        </w:div>
        <w:div w:id="259066833">
          <w:marLeft w:val="0"/>
          <w:marRight w:val="0"/>
          <w:marTop w:val="0"/>
          <w:marBottom w:val="0"/>
          <w:divBdr>
            <w:top w:val="none" w:sz="0" w:space="0" w:color="auto"/>
            <w:left w:val="none" w:sz="0" w:space="0" w:color="auto"/>
            <w:bottom w:val="none" w:sz="0" w:space="0" w:color="auto"/>
            <w:right w:val="none" w:sz="0" w:space="0" w:color="auto"/>
          </w:divBdr>
        </w:div>
        <w:div w:id="1428697555">
          <w:marLeft w:val="0"/>
          <w:marRight w:val="0"/>
          <w:marTop w:val="0"/>
          <w:marBottom w:val="0"/>
          <w:divBdr>
            <w:top w:val="none" w:sz="0" w:space="0" w:color="auto"/>
            <w:left w:val="none" w:sz="0" w:space="0" w:color="auto"/>
            <w:bottom w:val="none" w:sz="0" w:space="0" w:color="auto"/>
            <w:right w:val="none" w:sz="0" w:space="0" w:color="auto"/>
          </w:divBdr>
        </w:div>
        <w:div w:id="203909816">
          <w:marLeft w:val="0"/>
          <w:marRight w:val="0"/>
          <w:marTop w:val="0"/>
          <w:marBottom w:val="0"/>
          <w:divBdr>
            <w:top w:val="none" w:sz="0" w:space="0" w:color="auto"/>
            <w:left w:val="none" w:sz="0" w:space="0" w:color="auto"/>
            <w:bottom w:val="none" w:sz="0" w:space="0" w:color="auto"/>
            <w:right w:val="none" w:sz="0" w:space="0" w:color="auto"/>
          </w:divBdr>
        </w:div>
        <w:div w:id="875696596">
          <w:marLeft w:val="0"/>
          <w:marRight w:val="0"/>
          <w:marTop w:val="0"/>
          <w:marBottom w:val="0"/>
          <w:divBdr>
            <w:top w:val="none" w:sz="0" w:space="0" w:color="auto"/>
            <w:left w:val="none" w:sz="0" w:space="0" w:color="auto"/>
            <w:bottom w:val="none" w:sz="0" w:space="0" w:color="auto"/>
            <w:right w:val="none" w:sz="0" w:space="0" w:color="auto"/>
          </w:divBdr>
        </w:div>
        <w:div w:id="2118669432">
          <w:marLeft w:val="0"/>
          <w:marRight w:val="0"/>
          <w:marTop w:val="0"/>
          <w:marBottom w:val="0"/>
          <w:divBdr>
            <w:top w:val="none" w:sz="0" w:space="0" w:color="auto"/>
            <w:left w:val="none" w:sz="0" w:space="0" w:color="auto"/>
            <w:bottom w:val="none" w:sz="0" w:space="0" w:color="auto"/>
            <w:right w:val="none" w:sz="0" w:space="0" w:color="auto"/>
          </w:divBdr>
        </w:div>
        <w:div w:id="864513434">
          <w:marLeft w:val="0"/>
          <w:marRight w:val="0"/>
          <w:marTop w:val="0"/>
          <w:marBottom w:val="0"/>
          <w:divBdr>
            <w:top w:val="none" w:sz="0" w:space="0" w:color="auto"/>
            <w:left w:val="none" w:sz="0" w:space="0" w:color="auto"/>
            <w:bottom w:val="none" w:sz="0" w:space="0" w:color="auto"/>
            <w:right w:val="none" w:sz="0" w:space="0" w:color="auto"/>
          </w:divBdr>
        </w:div>
        <w:div w:id="1709795823">
          <w:marLeft w:val="0"/>
          <w:marRight w:val="0"/>
          <w:marTop w:val="0"/>
          <w:marBottom w:val="0"/>
          <w:divBdr>
            <w:top w:val="none" w:sz="0" w:space="0" w:color="auto"/>
            <w:left w:val="none" w:sz="0" w:space="0" w:color="auto"/>
            <w:bottom w:val="none" w:sz="0" w:space="0" w:color="auto"/>
            <w:right w:val="none" w:sz="0" w:space="0" w:color="auto"/>
          </w:divBdr>
        </w:div>
        <w:div w:id="209613539">
          <w:marLeft w:val="0"/>
          <w:marRight w:val="0"/>
          <w:marTop w:val="0"/>
          <w:marBottom w:val="0"/>
          <w:divBdr>
            <w:top w:val="none" w:sz="0" w:space="0" w:color="auto"/>
            <w:left w:val="none" w:sz="0" w:space="0" w:color="auto"/>
            <w:bottom w:val="none" w:sz="0" w:space="0" w:color="auto"/>
            <w:right w:val="none" w:sz="0" w:space="0" w:color="auto"/>
          </w:divBdr>
        </w:div>
        <w:div w:id="405494830">
          <w:marLeft w:val="0"/>
          <w:marRight w:val="0"/>
          <w:marTop w:val="0"/>
          <w:marBottom w:val="0"/>
          <w:divBdr>
            <w:top w:val="none" w:sz="0" w:space="0" w:color="auto"/>
            <w:left w:val="none" w:sz="0" w:space="0" w:color="auto"/>
            <w:bottom w:val="none" w:sz="0" w:space="0" w:color="auto"/>
            <w:right w:val="none" w:sz="0" w:space="0" w:color="auto"/>
          </w:divBdr>
        </w:div>
        <w:div w:id="2111854813">
          <w:marLeft w:val="0"/>
          <w:marRight w:val="0"/>
          <w:marTop w:val="0"/>
          <w:marBottom w:val="0"/>
          <w:divBdr>
            <w:top w:val="none" w:sz="0" w:space="0" w:color="auto"/>
            <w:left w:val="none" w:sz="0" w:space="0" w:color="auto"/>
            <w:bottom w:val="none" w:sz="0" w:space="0" w:color="auto"/>
            <w:right w:val="none" w:sz="0" w:space="0" w:color="auto"/>
          </w:divBdr>
        </w:div>
        <w:div w:id="675502840">
          <w:marLeft w:val="0"/>
          <w:marRight w:val="0"/>
          <w:marTop w:val="0"/>
          <w:marBottom w:val="0"/>
          <w:divBdr>
            <w:top w:val="none" w:sz="0" w:space="0" w:color="auto"/>
            <w:left w:val="none" w:sz="0" w:space="0" w:color="auto"/>
            <w:bottom w:val="none" w:sz="0" w:space="0" w:color="auto"/>
            <w:right w:val="none" w:sz="0" w:space="0" w:color="auto"/>
          </w:divBdr>
        </w:div>
        <w:div w:id="44136386">
          <w:marLeft w:val="0"/>
          <w:marRight w:val="0"/>
          <w:marTop w:val="0"/>
          <w:marBottom w:val="0"/>
          <w:divBdr>
            <w:top w:val="none" w:sz="0" w:space="0" w:color="auto"/>
            <w:left w:val="none" w:sz="0" w:space="0" w:color="auto"/>
            <w:bottom w:val="none" w:sz="0" w:space="0" w:color="auto"/>
            <w:right w:val="none" w:sz="0" w:space="0" w:color="auto"/>
          </w:divBdr>
        </w:div>
        <w:div w:id="1809475413">
          <w:marLeft w:val="0"/>
          <w:marRight w:val="0"/>
          <w:marTop w:val="0"/>
          <w:marBottom w:val="0"/>
          <w:divBdr>
            <w:top w:val="none" w:sz="0" w:space="0" w:color="auto"/>
            <w:left w:val="none" w:sz="0" w:space="0" w:color="auto"/>
            <w:bottom w:val="none" w:sz="0" w:space="0" w:color="auto"/>
            <w:right w:val="none" w:sz="0" w:space="0" w:color="auto"/>
          </w:divBdr>
        </w:div>
        <w:div w:id="1545944141">
          <w:marLeft w:val="0"/>
          <w:marRight w:val="0"/>
          <w:marTop w:val="0"/>
          <w:marBottom w:val="0"/>
          <w:divBdr>
            <w:top w:val="none" w:sz="0" w:space="0" w:color="auto"/>
            <w:left w:val="none" w:sz="0" w:space="0" w:color="auto"/>
            <w:bottom w:val="none" w:sz="0" w:space="0" w:color="auto"/>
            <w:right w:val="none" w:sz="0" w:space="0" w:color="auto"/>
          </w:divBdr>
        </w:div>
        <w:div w:id="1852452389">
          <w:marLeft w:val="0"/>
          <w:marRight w:val="0"/>
          <w:marTop w:val="0"/>
          <w:marBottom w:val="0"/>
          <w:divBdr>
            <w:top w:val="none" w:sz="0" w:space="0" w:color="auto"/>
            <w:left w:val="none" w:sz="0" w:space="0" w:color="auto"/>
            <w:bottom w:val="none" w:sz="0" w:space="0" w:color="auto"/>
            <w:right w:val="none" w:sz="0" w:space="0" w:color="auto"/>
          </w:divBdr>
        </w:div>
        <w:div w:id="1675188042">
          <w:marLeft w:val="0"/>
          <w:marRight w:val="0"/>
          <w:marTop w:val="0"/>
          <w:marBottom w:val="0"/>
          <w:divBdr>
            <w:top w:val="none" w:sz="0" w:space="0" w:color="auto"/>
            <w:left w:val="none" w:sz="0" w:space="0" w:color="auto"/>
            <w:bottom w:val="none" w:sz="0" w:space="0" w:color="auto"/>
            <w:right w:val="none" w:sz="0" w:space="0" w:color="auto"/>
          </w:divBdr>
        </w:div>
        <w:div w:id="1719276300">
          <w:marLeft w:val="0"/>
          <w:marRight w:val="0"/>
          <w:marTop w:val="0"/>
          <w:marBottom w:val="0"/>
          <w:divBdr>
            <w:top w:val="none" w:sz="0" w:space="0" w:color="auto"/>
            <w:left w:val="none" w:sz="0" w:space="0" w:color="auto"/>
            <w:bottom w:val="none" w:sz="0" w:space="0" w:color="auto"/>
            <w:right w:val="none" w:sz="0" w:space="0" w:color="auto"/>
          </w:divBdr>
        </w:div>
        <w:div w:id="1035156200">
          <w:marLeft w:val="0"/>
          <w:marRight w:val="0"/>
          <w:marTop w:val="0"/>
          <w:marBottom w:val="0"/>
          <w:divBdr>
            <w:top w:val="none" w:sz="0" w:space="0" w:color="auto"/>
            <w:left w:val="none" w:sz="0" w:space="0" w:color="auto"/>
            <w:bottom w:val="none" w:sz="0" w:space="0" w:color="auto"/>
            <w:right w:val="none" w:sz="0" w:space="0" w:color="auto"/>
          </w:divBdr>
        </w:div>
        <w:div w:id="2100131629">
          <w:marLeft w:val="0"/>
          <w:marRight w:val="0"/>
          <w:marTop w:val="0"/>
          <w:marBottom w:val="0"/>
          <w:divBdr>
            <w:top w:val="none" w:sz="0" w:space="0" w:color="auto"/>
            <w:left w:val="none" w:sz="0" w:space="0" w:color="auto"/>
            <w:bottom w:val="none" w:sz="0" w:space="0" w:color="auto"/>
            <w:right w:val="none" w:sz="0" w:space="0" w:color="auto"/>
          </w:divBdr>
        </w:div>
        <w:div w:id="516314908">
          <w:marLeft w:val="0"/>
          <w:marRight w:val="0"/>
          <w:marTop w:val="0"/>
          <w:marBottom w:val="0"/>
          <w:divBdr>
            <w:top w:val="none" w:sz="0" w:space="0" w:color="auto"/>
            <w:left w:val="none" w:sz="0" w:space="0" w:color="auto"/>
            <w:bottom w:val="none" w:sz="0" w:space="0" w:color="auto"/>
            <w:right w:val="none" w:sz="0" w:space="0" w:color="auto"/>
          </w:divBdr>
        </w:div>
        <w:div w:id="2053650915">
          <w:marLeft w:val="0"/>
          <w:marRight w:val="0"/>
          <w:marTop w:val="0"/>
          <w:marBottom w:val="0"/>
          <w:divBdr>
            <w:top w:val="none" w:sz="0" w:space="0" w:color="auto"/>
            <w:left w:val="none" w:sz="0" w:space="0" w:color="auto"/>
            <w:bottom w:val="none" w:sz="0" w:space="0" w:color="auto"/>
            <w:right w:val="none" w:sz="0" w:space="0" w:color="auto"/>
          </w:divBdr>
        </w:div>
        <w:div w:id="1258754368">
          <w:marLeft w:val="0"/>
          <w:marRight w:val="0"/>
          <w:marTop w:val="0"/>
          <w:marBottom w:val="0"/>
          <w:divBdr>
            <w:top w:val="none" w:sz="0" w:space="0" w:color="auto"/>
            <w:left w:val="none" w:sz="0" w:space="0" w:color="auto"/>
            <w:bottom w:val="none" w:sz="0" w:space="0" w:color="auto"/>
            <w:right w:val="none" w:sz="0" w:space="0" w:color="auto"/>
          </w:divBdr>
        </w:div>
        <w:div w:id="1525708464">
          <w:marLeft w:val="0"/>
          <w:marRight w:val="0"/>
          <w:marTop w:val="0"/>
          <w:marBottom w:val="0"/>
          <w:divBdr>
            <w:top w:val="none" w:sz="0" w:space="0" w:color="auto"/>
            <w:left w:val="none" w:sz="0" w:space="0" w:color="auto"/>
            <w:bottom w:val="none" w:sz="0" w:space="0" w:color="auto"/>
            <w:right w:val="none" w:sz="0" w:space="0" w:color="auto"/>
          </w:divBdr>
        </w:div>
        <w:div w:id="1994792244">
          <w:marLeft w:val="0"/>
          <w:marRight w:val="0"/>
          <w:marTop w:val="0"/>
          <w:marBottom w:val="0"/>
          <w:divBdr>
            <w:top w:val="none" w:sz="0" w:space="0" w:color="auto"/>
            <w:left w:val="none" w:sz="0" w:space="0" w:color="auto"/>
            <w:bottom w:val="none" w:sz="0" w:space="0" w:color="auto"/>
            <w:right w:val="none" w:sz="0" w:space="0" w:color="auto"/>
          </w:divBdr>
        </w:div>
        <w:div w:id="1803621653">
          <w:marLeft w:val="0"/>
          <w:marRight w:val="0"/>
          <w:marTop w:val="0"/>
          <w:marBottom w:val="0"/>
          <w:divBdr>
            <w:top w:val="none" w:sz="0" w:space="0" w:color="auto"/>
            <w:left w:val="none" w:sz="0" w:space="0" w:color="auto"/>
            <w:bottom w:val="none" w:sz="0" w:space="0" w:color="auto"/>
            <w:right w:val="none" w:sz="0" w:space="0" w:color="auto"/>
          </w:divBdr>
        </w:div>
        <w:div w:id="1369645466">
          <w:marLeft w:val="0"/>
          <w:marRight w:val="0"/>
          <w:marTop w:val="0"/>
          <w:marBottom w:val="0"/>
          <w:divBdr>
            <w:top w:val="none" w:sz="0" w:space="0" w:color="auto"/>
            <w:left w:val="none" w:sz="0" w:space="0" w:color="auto"/>
            <w:bottom w:val="none" w:sz="0" w:space="0" w:color="auto"/>
            <w:right w:val="none" w:sz="0" w:space="0" w:color="auto"/>
          </w:divBdr>
        </w:div>
        <w:div w:id="275406369">
          <w:marLeft w:val="0"/>
          <w:marRight w:val="0"/>
          <w:marTop w:val="0"/>
          <w:marBottom w:val="0"/>
          <w:divBdr>
            <w:top w:val="none" w:sz="0" w:space="0" w:color="auto"/>
            <w:left w:val="none" w:sz="0" w:space="0" w:color="auto"/>
            <w:bottom w:val="none" w:sz="0" w:space="0" w:color="auto"/>
            <w:right w:val="none" w:sz="0" w:space="0" w:color="auto"/>
          </w:divBdr>
        </w:div>
        <w:div w:id="772819856">
          <w:marLeft w:val="0"/>
          <w:marRight w:val="0"/>
          <w:marTop w:val="0"/>
          <w:marBottom w:val="0"/>
          <w:divBdr>
            <w:top w:val="none" w:sz="0" w:space="0" w:color="auto"/>
            <w:left w:val="none" w:sz="0" w:space="0" w:color="auto"/>
            <w:bottom w:val="none" w:sz="0" w:space="0" w:color="auto"/>
            <w:right w:val="none" w:sz="0" w:space="0" w:color="auto"/>
          </w:divBdr>
        </w:div>
        <w:div w:id="1915626483">
          <w:marLeft w:val="0"/>
          <w:marRight w:val="0"/>
          <w:marTop w:val="0"/>
          <w:marBottom w:val="0"/>
          <w:divBdr>
            <w:top w:val="none" w:sz="0" w:space="0" w:color="auto"/>
            <w:left w:val="none" w:sz="0" w:space="0" w:color="auto"/>
            <w:bottom w:val="none" w:sz="0" w:space="0" w:color="auto"/>
            <w:right w:val="none" w:sz="0" w:space="0" w:color="auto"/>
          </w:divBdr>
        </w:div>
        <w:div w:id="978343504">
          <w:marLeft w:val="0"/>
          <w:marRight w:val="0"/>
          <w:marTop w:val="0"/>
          <w:marBottom w:val="0"/>
          <w:divBdr>
            <w:top w:val="none" w:sz="0" w:space="0" w:color="auto"/>
            <w:left w:val="none" w:sz="0" w:space="0" w:color="auto"/>
            <w:bottom w:val="none" w:sz="0" w:space="0" w:color="auto"/>
            <w:right w:val="none" w:sz="0" w:space="0" w:color="auto"/>
          </w:divBdr>
        </w:div>
        <w:div w:id="1597786499">
          <w:marLeft w:val="0"/>
          <w:marRight w:val="0"/>
          <w:marTop w:val="0"/>
          <w:marBottom w:val="0"/>
          <w:divBdr>
            <w:top w:val="none" w:sz="0" w:space="0" w:color="auto"/>
            <w:left w:val="none" w:sz="0" w:space="0" w:color="auto"/>
            <w:bottom w:val="none" w:sz="0" w:space="0" w:color="auto"/>
            <w:right w:val="none" w:sz="0" w:space="0" w:color="auto"/>
          </w:divBdr>
        </w:div>
        <w:div w:id="1171602046">
          <w:marLeft w:val="0"/>
          <w:marRight w:val="0"/>
          <w:marTop w:val="0"/>
          <w:marBottom w:val="0"/>
          <w:divBdr>
            <w:top w:val="none" w:sz="0" w:space="0" w:color="auto"/>
            <w:left w:val="none" w:sz="0" w:space="0" w:color="auto"/>
            <w:bottom w:val="none" w:sz="0" w:space="0" w:color="auto"/>
            <w:right w:val="none" w:sz="0" w:space="0" w:color="auto"/>
          </w:divBdr>
        </w:div>
        <w:div w:id="2101674300">
          <w:marLeft w:val="0"/>
          <w:marRight w:val="0"/>
          <w:marTop w:val="0"/>
          <w:marBottom w:val="0"/>
          <w:divBdr>
            <w:top w:val="none" w:sz="0" w:space="0" w:color="auto"/>
            <w:left w:val="none" w:sz="0" w:space="0" w:color="auto"/>
            <w:bottom w:val="none" w:sz="0" w:space="0" w:color="auto"/>
            <w:right w:val="none" w:sz="0" w:space="0" w:color="auto"/>
          </w:divBdr>
        </w:div>
        <w:div w:id="1829636946">
          <w:marLeft w:val="0"/>
          <w:marRight w:val="0"/>
          <w:marTop w:val="0"/>
          <w:marBottom w:val="0"/>
          <w:divBdr>
            <w:top w:val="none" w:sz="0" w:space="0" w:color="auto"/>
            <w:left w:val="none" w:sz="0" w:space="0" w:color="auto"/>
            <w:bottom w:val="none" w:sz="0" w:space="0" w:color="auto"/>
            <w:right w:val="none" w:sz="0" w:space="0" w:color="auto"/>
          </w:divBdr>
        </w:div>
        <w:div w:id="1694722495">
          <w:marLeft w:val="0"/>
          <w:marRight w:val="0"/>
          <w:marTop w:val="0"/>
          <w:marBottom w:val="0"/>
          <w:divBdr>
            <w:top w:val="none" w:sz="0" w:space="0" w:color="auto"/>
            <w:left w:val="none" w:sz="0" w:space="0" w:color="auto"/>
            <w:bottom w:val="none" w:sz="0" w:space="0" w:color="auto"/>
            <w:right w:val="none" w:sz="0" w:space="0" w:color="auto"/>
          </w:divBdr>
        </w:div>
        <w:div w:id="1856846871">
          <w:marLeft w:val="0"/>
          <w:marRight w:val="0"/>
          <w:marTop w:val="0"/>
          <w:marBottom w:val="0"/>
          <w:divBdr>
            <w:top w:val="none" w:sz="0" w:space="0" w:color="auto"/>
            <w:left w:val="none" w:sz="0" w:space="0" w:color="auto"/>
            <w:bottom w:val="none" w:sz="0" w:space="0" w:color="auto"/>
            <w:right w:val="none" w:sz="0" w:space="0" w:color="auto"/>
          </w:divBdr>
        </w:div>
        <w:div w:id="1472360070">
          <w:marLeft w:val="0"/>
          <w:marRight w:val="0"/>
          <w:marTop w:val="0"/>
          <w:marBottom w:val="0"/>
          <w:divBdr>
            <w:top w:val="none" w:sz="0" w:space="0" w:color="auto"/>
            <w:left w:val="none" w:sz="0" w:space="0" w:color="auto"/>
            <w:bottom w:val="none" w:sz="0" w:space="0" w:color="auto"/>
            <w:right w:val="none" w:sz="0" w:space="0" w:color="auto"/>
          </w:divBdr>
        </w:div>
        <w:div w:id="808939459">
          <w:marLeft w:val="0"/>
          <w:marRight w:val="0"/>
          <w:marTop w:val="0"/>
          <w:marBottom w:val="0"/>
          <w:divBdr>
            <w:top w:val="none" w:sz="0" w:space="0" w:color="auto"/>
            <w:left w:val="none" w:sz="0" w:space="0" w:color="auto"/>
            <w:bottom w:val="none" w:sz="0" w:space="0" w:color="auto"/>
            <w:right w:val="none" w:sz="0" w:space="0" w:color="auto"/>
          </w:divBdr>
        </w:div>
        <w:div w:id="684132824">
          <w:marLeft w:val="0"/>
          <w:marRight w:val="0"/>
          <w:marTop w:val="0"/>
          <w:marBottom w:val="0"/>
          <w:divBdr>
            <w:top w:val="none" w:sz="0" w:space="0" w:color="auto"/>
            <w:left w:val="none" w:sz="0" w:space="0" w:color="auto"/>
            <w:bottom w:val="none" w:sz="0" w:space="0" w:color="auto"/>
            <w:right w:val="none" w:sz="0" w:space="0" w:color="auto"/>
          </w:divBdr>
        </w:div>
        <w:div w:id="990864917">
          <w:marLeft w:val="0"/>
          <w:marRight w:val="0"/>
          <w:marTop w:val="0"/>
          <w:marBottom w:val="0"/>
          <w:divBdr>
            <w:top w:val="none" w:sz="0" w:space="0" w:color="auto"/>
            <w:left w:val="none" w:sz="0" w:space="0" w:color="auto"/>
            <w:bottom w:val="none" w:sz="0" w:space="0" w:color="auto"/>
            <w:right w:val="none" w:sz="0" w:space="0" w:color="auto"/>
          </w:divBdr>
        </w:div>
        <w:div w:id="1438285722">
          <w:marLeft w:val="0"/>
          <w:marRight w:val="0"/>
          <w:marTop w:val="0"/>
          <w:marBottom w:val="0"/>
          <w:divBdr>
            <w:top w:val="none" w:sz="0" w:space="0" w:color="auto"/>
            <w:left w:val="none" w:sz="0" w:space="0" w:color="auto"/>
            <w:bottom w:val="none" w:sz="0" w:space="0" w:color="auto"/>
            <w:right w:val="none" w:sz="0" w:space="0" w:color="auto"/>
          </w:divBdr>
        </w:div>
        <w:div w:id="1809014285">
          <w:marLeft w:val="0"/>
          <w:marRight w:val="0"/>
          <w:marTop w:val="0"/>
          <w:marBottom w:val="0"/>
          <w:divBdr>
            <w:top w:val="none" w:sz="0" w:space="0" w:color="auto"/>
            <w:left w:val="none" w:sz="0" w:space="0" w:color="auto"/>
            <w:bottom w:val="none" w:sz="0" w:space="0" w:color="auto"/>
            <w:right w:val="none" w:sz="0" w:space="0" w:color="auto"/>
          </w:divBdr>
        </w:div>
        <w:div w:id="1085691970">
          <w:marLeft w:val="0"/>
          <w:marRight w:val="0"/>
          <w:marTop w:val="0"/>
          <w:marBottom w:val="0"/>
          <w:divBdr>
            <w:top w:val="none" w:sz="0" w:space="0" w:color="auto"/>
            <w:left w:val="none" w:sz="0" w:space="0" w:color="auto"/>
            <w:bottom w:val="none" w:sz="0" w:space="0" w:color="auto"/>
            <w:right w:val="none" w:sz="0" w:space="0" w:color="auto"/>
          </w:divBdr>
        </w:div>
        <w:div w:id="2085569112">
          <w:marLeft w:val="0"/>
          <w:marRight w:val="0"/>
          <w:marTop w:val="0"/>
          <w:marBottom w:val="0"/>
          <w:divBdr>
            <w:top w:val="none" w:sz="0" w:space="0" w:color="auto"/>
            <w:left w:val="none" w:sz="0" w:space="0" w:color="auto"/>
            <w:bottom w:val="none" w:sz="0" w:space="0" w:color="auto"/>
            <w:right w:val="none" w:sz="0" w:space="0" w:color="auto"/>
          </w:divBdr>
        </w:div>
        <w:div w:id="1306659227">
          <w:marLeft w:val="0"/>
          <w:marRight w:val="0"/>
          <w:marTop w:val="0"/>
          <w:marBottom w:val="0"/>
          <w:divBdr>
            <w:top w:val="none" w:sz="0" w:space="0" w:color="auto"/>
            <w:left w:val="none" w:sz="0" w:space="0" w:color="auto"/>
            <w:bottom w:val="none" w:sz="0" w:space="0" w:color="auto"/>
            <w:right w:val="none" w:sz="0" w:space="0" w:color="auto"/>
          </w:divBdr>
        </w:div>
        <w:div w:id="2122648908">
          <w:marLeft w:val="0"/>
          <w:marRight w:val="0"/>
          <w:marTop w:val="0"/>
          <w:marBottom w:val="0"/>
          <w:divBdr>
            <w:top w:val="none" w:sz="0" w:space="0" w:color="auto"/>
            <w:left w:val="none" w:sz="0" w:space="0" w:color="auto"/>
            <w:bottom w:val="none" w:sz="0" w:space="0" w:color="auto"/>
            <w:right w:val="none" w:sz="0" w:space="0" w:color="auto"/>
          </w:divBdr>
        </w:div>
        <w:div w:id="769854365">
          <w:marLeft w:val="0"/>
          <w:marRight w:val="0"/>
          <w:marTop w:val="0"/>
          <w:marBottom w:val="0"/>
          <w:divBdr>
            <w:top w:val="none" w:sz="0" w:space="0" w:color="auto"/>
            <w:left w:val="none" w:sz="0" w:space="0" w:color="auto"/>
            <w:bottom w:val="none" w:sz="0" w:space="0" w:color="auto"/>
            <w:right w:val="none" w:sz="0" w:space="0" w:color="auto"/>
          </w:divBdr>
        </w:div>
        <w:div w:id="358092182">
          <w:marLeft w:val="0"/>
          <w:marRight w:val="0"/>
          <w:marTop w:val="0"/>
          <w:marBottom w:val="0"/>
          <w:divBdr>
            <w:top w:val="none" w:sz="0" w:space="0" w:color="auto"/>
            <w:left w:val="none" w:sz="0" w:space="0" w:color="auto"/>
            <w:bottom w:val="none" w:sz="0" w:space="0" w:color="auto"/>
            <w:right w:val="none" w:sz="0" w:space="0" w:color="auto"/>
          </w:divBdr>
        </w:div>
        <w:div w:id="1121218220">
          <w:marLeft w:val="0"/>
          <w:marRight w:val="0"/>
          <w:marTop w:val="0"/>
          <w:marBottom w:val="0"/>
          <w:divBdr>
            <w:top w:val="none" w:sz="0" w:space="0" w:color="auto"/>
            <w:left w:val="none" w:sz="0" w:space="0" w:color="auto"/>
            <w:bottom w:val="none" w:sz="0" w:space="0" w:color="auto"/>
            <w:right w:val="none" w:sz="0" w:space="0" w:color="auto"/>
          </w:divBdr>
        </w:div>
        <w:div w:id="1433696584">
          <w:marLeft w:val="0"/>
          <w:marRight w:val="0"/>
          <w:marTop w:val="0"/>
          <w:marBottom w:val="0"/>
          <w:divBdr>
            <w:top w:val="none" w:sz="0" w:space="0" w:color="auto"/>
            <w:left w:val="none" w:sz="0" w:space="0" w:color="auto"/>
            <w:bottom w:val="none" w:sz="0" w:space="0" w:color="auto"/>
            <w:right w:val="none" w:sz="0" w:space="0" w:color="auto"/>
          </w:divBdr>
        </w:div>
        <w:div w:id="1577663832">
          <w:marLeft w:val="0"/>
          <w:marRight w:val="0"/>
          <w:marTop w:val="0"/>
          <w:marBottom w:val="0"/>
          <w:divBdr>
            <w:top w:val="none" w:sz="0" w:space="0" w:color="auto"/>
            <w:left w:val="none" w:sz="0" w:space="0" w:color="auto"/>
            <w:bottom w:val="none" w:sz="0" w:space="0" w:color="auto"/>
            <w:right w:val="none" w:sz="0" w:space="0" w:color="auto"/>
          </w:divBdr>
        </w:div>
        <w:div w:id="80030481">
          <w:marLeft w:val="0"/>
          <w:marRight w:val="0"/>
          <w:marTop w:val="0"/>
          <w:marBottom w:val="0"/>
          <w:divBdr>
            <w:top w:val="none" w:sz="0" w:space="0" w:color="auto"/>
            <w:left w:val="none" w:sz="0" w:space="0" w:color="auto"/>
            <w:bottom w:val="none" w:sz="0" w:space="0" w:color="auto"/>
            <w:right w:val="none" w:sz="0" w:space="0" w:color="auto"/>
          </w:divBdr>
        </w:div>
        <w:div w:id="1281105625">
          <w:marLeft w:val="0"/>
          <w:marRight w:val="0"/>
          <w:marTop w:val="0"/>
          <w:marBottom w:val="0"/>
          <w:divBdr>
            <w:top w:val="none" w:sz="0" w:space="0" w:color="auto"/>
            <w:left w:val="none" w:sz="0" w:space="0" w:color="auto"/>
            <w:bottom w:val="none" w:sz="0" w:space="0" w:color="auto"/>
            <w:right w:val="none" w:sz="0" w:space="0" w:color="auto"/>
          </w:divBdr>
        </w:div>
        <w:div w:id="2122987909">
          <w:marLeft w:val="0"/>
          <w:marRight w:val="0"/>
          <w:marTop w:val="0"/>
          <w:marBottom w:val="0"/>
          <w:divBdr>
            <w:top w:val="none" w:sz="0" w:space="0" w:color="auto"/>
            <w:left w:val="none" w:sz="0" w:space="0" w:color="auto"/>
            <w:bottom w:val="none" w:sz="0" w:space="0" w:color="auto"/>
            <w:right w:val="none" w:sz="0" w:space="0" w:color="auto"/>
          </w:divBdr>
        </w:div>
        <w:div w:id="856043515">
          <w:marLeft w:val="0"/>
          <w:marRight w:val="0"/>
          <w:marTop w:val="0"/>
          <w:marBottom w:val="0"/>
          <w:divBdr>
            <w:top w:val="none" w:sz="0" w:space="0" w:color="auto"/>
            <w:left w:val="none" w:sz="0" w:space="0" w:color="auto"/>
            <w:bottom w:val="none" w:sz="0" w:space="0" w:color="auto"/>
            <w:right w:val="none" w:sz="0" w:space="0" w:color="auto"/>
          </w:divBdr>
        </w:div>
        <w:div w:id="1175195309">
          <w:marLeft w:val="0"/>
          <w:marRight w:val="0"/>
          <w:marTop w:val="0"/>
          <w:marBottom w:val="0"/>
          <w:divBdr>
            <w:top w:val="none" w:sz="0" w:space="0" w:color="auto"/>
            <w:left w:val="none" w:sz="0" w:space="0" w:color="auto"/>
            <w:bottom w:val="none" w:sz="0" w:space="0" w:color="auto"/>
            <w:right w:val="none" w:sz="0" w:space="0" w:color="auto"/>
          </w:divBdr>
        </w:div>
        <w:div w:id="281688448">
          <w:marLeft w:val="0"/>
          <w:marRight w:val="0"/>
          <w:marTop w:val="0"/>
          <w:marBottom w:val="0"/>
          <w:divBdr>
            <w:top w:val="none" w:sz="0" w:space="0" w:color="auto"/>
            <w:left w:val="none" w:sz="0" w:space="0" w:color="auto"/>
            <w:bottom w:val="none" w:sz="0" w:space="0" w:color="auto"/>
            <w:right w:val="none" w:sz="0" w:space="0" w:color="auto"/>
          </w:divBdr>
        </w:div>
        <w:div w:id="2055694018">
          <w:marLeft w:val="0"/>
          <w:marRight w:val="0"/>
          <w:marTop w:val="0"/>
          <w:marBottom w:val="0"/>
          <w:divBdr>
            <w:top w:val="none" w:sz="0" w:space="0" w:color="auto"/>
            <w:left w:val="none" w:sz="0" w:space="0" w:color="auto"/>
            <w:bottom w:val="none" w:sz="0" w:space="0" w:color="auto"/>
            <w:right w:val="none" w:sz="0" w:space="0" w:color="auto"/>
          </w:divBdr>
        </w:div>
        <w:div w:id="1364668899">
          <w:marLeft w:val="0"/>
          <w:marRight w:val="0"/>
          <w:marTop w:val="0"/>
          <w:marBottom w:val="0"/>
          <w:divBdr>
            <w:top w:val="none" w:sz="0" w:space="0" w:color="auto"/>
            <w:left w:val="none" w:sz="0" w:space="0" w:color="auto"/>
            <w:bottom w:val="none" w:sz="0" w:space="0" w:color="auto"/>
            <w:right w:val="none" w:sz="0" w:space="0" w:color="auto"/>
          </w:divBdr>
        </w:div>
        <w:div w:id="1630699229">
          <w:marLeft w:val="0"/>
          <w:marRight w:val="0"/>
          <w:marTop w:val="0"/>
          <w:marBottom w:val="0"/>
          <w:divBdr>
            <w:top w:val="none" w:sz="0" w:space="0" w:color="auto"/>
            <w:left w:val="none" w:sz="0" w:space="0" w:color="auto"/>
            <w:bottom w:val="none" w:sz="0" w:space="0" w:color="auto"/>
            <w:right w:val="none" w:sz="0" w:space="0" w:color="auto"/>
          </w:divBdr>
        </w:div>
        <w:div w:id="612059210">
          <w:marLeft w:val="0"/>
          <w:marRight w:val="0"/>
          <w:marTop w:val="0"/>
          <w:marBottom w:val="0"/>
          <w:divBdr>
            <w:top w:val="none" w:sz="0" w:space="0" w:color="auto"/>
            <w:left w:val="none" w:sz="0" w:space="0" w:color="auto"/>
            <w:bottom w:val="none" w:sz="0" w:space="0" w:color="auto"/>
            <w:right w:val="none" w:sz="0" w:space="0" w:color="auto"/>
          </w:divBdr>
        </w:div>
      </w:divsChild>
    </w:div>
    <w:div w:id="1729841849">
      <w:bodyDiv w:val="1"/>
      <w:marLeft w:val="0"/>
      <w:marRight w:val="0"/>
      <w:marTop w:val="0"/>
      <w:marBottom w:val="0"/>
      <w:divBdr>
        <w:top w:val="none" w:sz="0" w:space="0" w:color="auto"/>
        <w:left w:val="none" w:sz="0" w:space="0" w:color="auto"/>
        <w:bottom w:val="none" w:sz="0" w:space="0" w:color="auto"/>
        <w:right w:val="none" w:sz="0" w:space="0" w:color="auto"/>
      </w:divBdr>
    </w:div>
    <w:div w:id="1857496260">
      <w:bodyDiv w:val="1"/>
      <w:marLeft w:val="0"/>
      <w:marRight w:val="0"/>
      <w:marTop w:val="0"/>
      <w:marBottom w:val="0"/>
      <w:divBdr>
        <w:top w:val="none" w:sz="0" w:space="0" w:color="auto"/>
        <w:left w:val="none" w:sz="0" w:space="0" w:color="auto"/>
        <w:bottom w:val="none" w:sz="0" w:space="0" w:color="auto"/>
        <w:right w:val="none" w:sz="0" w:space="0" w:color="auto"/>
      </w:divBdr>
      <w:divsChild>
        <w:div w:id="2009745687">
          <w:marLeft w:val="0"/>
          <w:marRight w:val="0"/>
          <w:marTop w:val="0"/>
          <w:marBottom w:val="0"/>
          <w:divBdr>
            <w:top w:val="none" w:sz="0" w:space="0" w:color="auto"/>
            <w:left w:val="none" w:sz="0" w:space="0" w:color="auto"/>
            <w:bottom w:val="none" w:sz="0" w:space="0" w:color="auto"/>
            <w:right w:val="none" w:sz="0" w:space="0" w:color="auto"/>
          </w:divBdr>
        </w:div>
        <w:div w:id="225652136">
          <w:marLeft w:val="0"/>
          <w:marRight w:val="0"/>
          <w:marTop w:val="0"/>
          <w:marBottom w:val="0"/>
          <w:divBdr>
            <w:top w:val="none" w:sz="0" w:space="0" w:color="auto"/>
            <w:left w:val="none" w:sz="0" w:space="0" w:color="auto"/>
            <w:bottom w:val="none" w:sz="0" w:space="0" w:color="auto"/>
            <w:right w:val="none" w:sz="0" w:space="0" w:color="auto"/>
          </w:divBdr>
        </w:div>
        <w:div w:id="592936847">
          <w:marLeft w:val="0"/>
          <w:marRight w:val="0"/>
          <w:marTop w:val="0"/>
          <w:marBottom w:val="0"/>
          <w:divBdr>
            <w:top w:val="none" w:sz="0" w:space="0" w:color="auto"/>
            <w:left w:val="none" w:sz="0" w:space="0" w:color="auto"/>
            <w:bottom w:val="none" w:sz="0" w:space="0" w:color="auto"/>
            <w:right w:val="none" w:sz="0" w:space="0" w:color="auto"/>
          </w:divBdr>
        </w:div>
        <w:div w:id="1138644235">
          <w:marLeft w:val="0"/>
          <w:marRight w:val="0"/>
          <w:marTop w:val="0"/>
          <w:marBottom w:val="0"/>
          <w:divBdr>
            <w:top w:val="none" w:sz="0" w:space="0" w:color="auto"/>
            <w:left w:val="none" w:sz="0" w:space="0" w:color="auto"/>
            <w:bottom w:val="none" w:sz="0" w:space="0" w:color="auto"/>
            <w:right w:val="none" w:sz="0" w:space="0" w:color="auto"/>
          </w:divBdr>
        </w:div>
        <w:div w:id="839273552">
          <w:marLeft w:val="0"/>
          <w:marRight w:val="0"/>
          <w:marTop w:val="0"/>
          <w:marBottom w:val="0"/>
          <w:divBdr>
            <w:top w:val="none" w:sz="0" w:space="0" w:color="auto"/>
            <w:left w:val="none" w:sz="0" w:space="0" w:color="auto"/>
            <w:bottom w:val="none" w:sz="0" w:space="0" w:color="auto"/>
            <w:right w:val="none" w:sz="0" w:space="0" w:color="auto"/>
          </w:divBdr>
        </w:div>
        <w:div w:id="828399442">
          <w:marLeft w:val="0"/>
          <w:marRight w:val="0"/>
          <w:marTop w:val="0"/>
          <w:marBottom w:val="0"/>
          <w:divBdr>
            <w:top w:val="none" w:sz="0" w:space="0" w:color="auto"/>
            <w:left w:val="none" w:sz="0" w:space="0" w:color="auto"/>
            <w:bottom w:val="none" w:sz="0" w:space="0" w:color="auto"/>
            <w:right w:val="none" w:sz="0" w:space="0" w:color="auto"/>
          </w:divBdr>
        </w:div>
        <w:div w:id="2059354077">
          <w:marLeft w:val="0"/>
          <w:marRight w:val="0"/>
          <w:marTop w:val="0"/>
          <w:marBottom w:val="0"/>
          <w:divBdr>
            <w:top w:val="none" w:sz="0" w:space="0" w:color="auto"/>
            <w:left w:val="none" w:sz="0" w:space="0" w:color="auto"/>
            <w:bottom w:val="none" w:sz="0" w:space="0" w:color="auto"/>
            <w:right w:val="none" w:sz="0" w:space="0" w:color="auto"/>
          </w:divBdr>
        </w:div>
        <w:div w:id="544173735">
          <w:marLeft w:val="0"/>
          <w:marRight w:val="0"/>
          <w:marTop w:val="0"/>
          <w:marBottom w:val="0"/>
          <w:divBdr>
            <w:top w:val="none" w:sz="0" w:space="0" w:color="auto"/>
            <w:left w:val="none" w:sz="0" w:space="0" w:color="auto"/>
            <w:bottom w:val="none" w:sz="0" w:space="0" w:color="auto"/>
            <w:right w:val="none" w:sz="0" w:space="0" w:color="auto"/>
          </w:divBdr>
        </w:div>
        <w:div w:id="730269957">
          <w:marLeft w:val="0"/>
          <w:marRight w:val="0"/>
          <w:marTop w:val="0"/>
          <w:marBottom w:val="0"/>
          <w:divBdr>
            <w:top w:val="none" w:sz="0" w:space="0" w:color="auto"/>
            <w:left w:val="none" w:sz="0" w:space="0" w:color="auto"/>
            <w:bottom w:val="none" w:sz="0" w:space="0" w:color="auto"/>
            <w:right w:val="none" w:sz="0" w:space="0" w:color="auto"/>
          </w:divBdr>
        </w:div>
        <w:div w:id="16272602">
          <w:marLeft w:val="0"/>
          <w:marRight w:val="0"/>
          <w:marTop w:val="0"/>
          <w:marBottom w:val="0"/>
          <w:divBdr>
            <w:top w:val="none" w:sz="0" w:space="0" w:color="auto"/>
            <w:left w:val="none" w:sz="0" w:space="0" w:color="auto"/>
            <w:bottom w:val="none" w:sz="0" w:space="0" w:color="auto"/>
            <w:right w:val="none" w:sz="0" w:space="0" w:color="auto"/>
          </w:divBdr>
        </w:div>
        <w:div w:id="1657300307">
          <w:marLeft w:val="0"/>
          <w:marRight w:val="0"/>
          <w:marTop w:val="0"/>
          <w:marBottom w:val="0"/>
          <w:divBdr>
            <w:top w:val="none" w:sz="0" w:space="0" w:color="auto"/>
            <w:left w:val="none" w:sz="0" w:space="0" w:color="auto"/>
            <w:bottom w:val="none" w:sz="0" w:space="0" w:color="auto"/>
            <w:right w:val="none" w:sz="0" w:space="0" w:color="auto"/>
          </w:divBdr>
        </w:div>
        <w:div w:id="1376194482">
          <w:marLeft w:val="0"/>
          <w:marRight w:val="0"/>
          <w:marTop w:val="0"/>
          <w:marBottom w:val="0"/>
          <w:divBdr>
            <w:top w:val="none" w:sz="0" w:space="0" w:color="auto"/>
            <w:left w:val="none" w:sz="0" w:space="0" w:color="auto"/>
            <w:bottom w:val="none" w:sz="0" w:space="0" w:color="auto"/>
            <w:right w:val="none" w:sz="0" w:space="0" w:color="auto"/>
          </w:divBdr>
        </w:div>
        <w:div w:id="420562207">
          <w:marLeft w:val="0"/>
          <w:marRight w:val="0"/>
          <w:marTop w:val="0"/>
          <w:marBottom w:val="0"/>
          <w:divBdr>
            <w:top w:val="none" w:sz="0" w:space="0" w:color="auto"/>
            <w:left w:val="none" w:sz="0" w:space="0" w:color="auto"/>
            <w:bottom w:val="none" w:sz="0" w:space="0" w:color="auto"/>
            <w:right w:val="none" w:sz="0" w:space="0" w:color="auto"/>
          </w:divBdr>
        </w:div>
        <w:div w:id="1162282753">
          <w:marLeft w:val="0"/>
          <w:marRight w:val="0"/>
          <w:marTop w:val="0"/>
          <w:marBottom w:val="0"/>
          <w:divBdr>
            <w:top w:val="none" w:sz="0" w:space="0" w:color="auto"/>
            <w:left w:val="none" w:sz="0" w:space="0" w:color="auto"/>
            <w:bottom w:val="none" w:sz="0" w:space="0" w:color="auto"/>
            <w:right w:val="none" w:sz="0" w:space="0" w:color="auto"/>
          </w:divBdr>
        </w:div>
        <w:div w:id="910505145">
          <w:marLeft w:val="0"/>
          <w:marRight w:val="0"/>
          <w:marTop w:val="0"/>
          <w:marBottom w:val="0"/>
          <w:divBdr>
            <w:top w:val="none" w:sz="0" w:space="0" w:color="auto"/>
            <w:left w:val="none" w:sz="0" w:space="0" w:color="auto"/>
            <w:bottom w:val="none" w:sz="0" w:space="0" w:color="auto"/>
            <w:right w:val="none" w:sz="0" w:space="0" w:color="auto"/>
          </w:divBdr>
        </w:div>
        <w:div w:id="868765674">
          <w:marLeft w:val="0"/>
          <w:marRight w:val="0"/>
          <w:marTop w:val="0"/>
          <w:marBottom w:val="0"/>
          <w:divBdr>
            <w:top w:val="none" w:sz="0" w:space="0" w:color="auto"/>
            <w:left w:val="none" w:sz="0" w:space="0" w:color="auto"/>
            <w:bottom w:val="none" w:sz="0" w:space="0" w:color="auto"/>
            <w:right w:val="none" w:sz="0" w:space="0" w:color="auto"/>
          </w:divBdr>
        </w:div>
        <w:div w:id="1729720088">
          <w:marLeft w:val="0"/>
          <w:marRight w:val="0"/>
          <w:marTop w:val="0"/>
          <w:marBottom w:val="0"/>
          <w:divBdr>
            <w:top w:val="none" w:sz="0" w:space="0" w:color="auto"/>
            <w:left w:val="none" w:sz="0" w:space="0" w:color="auto"/>
            <w:bottom w:val="none" w:sz="0" w:space="0" w:color="auto"/>
            <w:right w:val="none" w:sz="0" w:space="0" w:color="auto"/>
          </w:divBdr>
        </w:div>
        <w:div w:id="355931326">
          <w:marLeft w:val="0"/>
          <w:marRight w:val="0"/>
          <w:marTop w:val="0"/>
          <w:marBottom w:val="0"/>
          <w:divBdr>
            <w:top w:val="none" w:sz="0" w:space="0" w:color="auto"/>
            <w:left w:val="none" w:sz="0" w:space="0" w:color="auto"/>
            <w:bottom w:val="none" w:sz="0" w:space="0" w:color="auto"/>
            <w:right w:val="none" w:sz="0" w:space="0" w:color="auto"/>
          </w:divBdr>
        </w:div>
        <w:div w:id="950430997">
          <w:marLeft w:val="0"/>
          <w:marRight w:val="0"/>
          <w:marTop w:val="0"/>
          <w:marBottom w:val="0"/>
          <w:divBdr>
            <w:top w:val="none" w:sz="0" w:space="0" w:color="auto"/>
            <w:left w:val="none" w:sz="0" w:space="0" w:color="auto"/>
            <w:bottom w:val="none" w:sz="0" w:space="0" w:color="auto"/>
            <w:right w:val="none" w:sz="0" w:space="0" w:color="auto"/>
          </w:divBdr>
        </w:div>
        <w:div w:id="1963151724">
          <w:marLeft w:val="0"/>
          <w:marRight w:val="0"/>
          <w:marTop w:val="0"/>
          <w:marBottom w:val="0"/>
          <w:divBdr>
            <w:top w:val="none" w:sz="0" w:space="0" w:color="auto"/>
            <w:left w:val="none" w:sz="0" w:space="0" w:color="auto"/>
            <w:bottom w:val="none" w:sz="0" w:space="0" w:color="auto"/>
            <w:right w:val="none" w:sz="0" w:space="0" w:color="auto"/>
          </w:divBdr>
        </w:div>
        <w:div w:id="1066878776">
          <w:marLeft w:val="0"/>
          <w:marRight w:val="0"/>
          <w:marTop w:val="0"/>
          <w:marBottom w:val="0"/>
          <w:divBdr>
            <w:top w:val="none" w:sz="0" w:space="0" w:color="auto"/>
            <w:left w:val="none" w:sz="0" w:space="0" w:color="auto"/>
            <w:bottom w:val="none" w:sz="0" w:space="0" w:color="auto"/>
            <w:right w:val="none" w:sz="0" w:space="0" w:color="auto"/>
          </w:divBdr>
        </w:div>
        <w:div w:id="1462459660">
          <w:marLeft w:val="0"/>
          <w:marRight w:val="0"/>
          <w:marTop w:val="0"/>
          <w:marBottom w:val="0"/>
          <w:divBdr>
            <w:top w:val="none" w:sz="0" w:space="0" w:color="auto"/>
            <w:left w:val="none" w:sz="0" w:space="0" w:color="auto"/>
            <w:bottom w:val="none" w:sz="0" w:space="0" w:color="auto"/>
            <w:right w:val="none" w:sz="0" w:space="0" w:color="auto"/>
          </w:divBdr>
        </w:div>
        <w:div w:id="784351119">
          <w:marLeft w:val="0"/>
          <w:marRight w:val="0"/>
          <w:marTop w:val="0"/>
          <w:marBottom w:val="0"/>
          <w:divBdr>
            <w:top w:val="none" w:sz="0" w:space="0" w:color="auto"/>
            <w:left w:val="none" w:sz="0" w:space="0" w:color="auto"/>
            <w:bottom w:val="none" w:sz="0" w:space="0" w:color="auto"/>
            <w:right w:val="none" w:sz="0" w:space="0" w:color="auto"/>
          </w:divBdr>
        </w:div>
        <w:div w:id="1700661402">
          <w:marLeft w:val="0"/>
          <w:marRight w:val="0"/>
          <w:marTop w:val="0"/>
          <w:marBottom w:val="0"/>
          <w:divBdr>
            <w:top w:val="none" w:sz="0" w:space="0" w:color="auto"/>
            <w:left w:val="none" w:sz="0" w:space="0" w:color="auto"/>
            <w:bottom w:val="none" w:sz="0" w:space="0" w:color="auto"/>
            <w:right w:val="none" w:sz="0" w:space="0" w:color="auto"/>
          </w:divBdr>
        </w:div>
        <w:div w:id="305473360">
          <w:marLeft w:val="0"/>
          <w:marRight w:val="0"/>
          <w:marTop w:val="0"/>
          <w:marBottom w:val="0"/>
          <w:divBdr>
            <w:top w:val="none" w:sz="0" w:space="0" w:color="auto"/>
            <w:left w:val="none" w:sz="0" w:space="0" w:color="auto"/>
            <w:bottom w:val="none" w:sz="0" w:space="0" w:color="auto"/>
            <w:right w:val="none" w:sz="0" w:space="0" w:color="auto"/>
          </w:divBdr>
        </w:div>
        <w:div w:id="1073090808">
          <w:marLeft w:val="0"/>
          <w:marRight w:val="0"/>
          <w:marTop w:val="0"/>
          <w:marBottom w:val="0"/>
          <w:divBdr>
            <w:top w:val="none" w:sz="0" w:space="0" w:color="auto"/>
            <w:left w:val="none" w:sz="0" w:space="0" w:color="auto"/>
            <w:bottom w:val="none" w:sz="0" w:space="0" w:color="auto"/>
            <w:right w:val="none" w:sz="0" w:space="0" w:color="auto"/>
          </w:divBdr>
        </w:div>
        <w:div w:id="246501040">
          <w:marLeft w:val="0"/>
          <w:marRight w:val="0"/>
          <w:marTop w:val="0"/>
          <w:marBottom w:val="0"/>
          <w:divBdr>
            <w:top w:val="none" w:sz="0" w:space="0" w:color="auto"/>
            <w:left w:val="none" w:sz="0" w:space="0" w:color="auto"/>
            <w:bottom w:val="none" w:sz="0" w:space="0" w:color="auto"/>
            <w:right w:val="none" w:sz="0" w:space="0" w:color="auto"/>
          </w:divBdr>
        </w:div>
        <w:div w:id="1620793699">
          <w:marLeft w:val="0"/>
          <w:marRight w:val="0"/>
          <w:marTop w:val="0"/>
          <w:marBottom w:val="0"/>
          <w:divBdr>
            <w:top w:val="none" w:sz="0" w:space="0" w:color="auto"/>
            <w:left w:val="none" w:sz="0" w:space="0" w:color="auto"/>
            <w:bottom w:val="none" w:sz="0" w:space="0" w:color="auto"/>
            <w:right w:val="none" w:sz="0" w:space="0" w:color="auto"/>
          </w:divBdr>
        </w:div>
        <w:div w:id="989751457">
          <w:marLeft w:val="0"/>
          <w:marRight w:val="0"/>
          <w:marTop w:val="0"/>
          <w:marBottom w:val="0"/>
          <w:divBdr>
            <w:top w:val="none" w:sz="0" w:space="0" w:color="auto"/>
            <w:left w:val="none" w:sz="0" w:space="0" w:color="auto"/>
            <w:bottom w:val="none" w:sz="0" w:space="0" w:color="auto"/>
            <w:right w:val="none" w:sz="0" w:space="0" w:color="auto"/>
          </w:divBdr>
        </w:div>
        <w:div w:id="331766034">
          <w:marLeft w:val="0"/>
          <w:marRight w:val="0"/>
          <w:marTop w:val="0"/>
          <w:marBottom w:val="0"/>
          <w:divBdr>
            <w:top w:val="none" w:sz="0" w:space="0" w:color="auto"/>
            <w:left w:val="none" w:sz="0" w:space="0" w:color="auto"/>
            <w:bottom w:val="none" w:sz="0" w:space="0" w:color="auto"/>
            <w:right w:val="none" w:sz="0" w:space="0" w:color="auto"/>
          </w:divBdr>
        </w:div>
        <w:div w:id="701058426">
          <w:marLeft w:val="0"/>
          <w:marRight w:val="0"/>
          <w:marTop w:val="0"/>
          <w:marBottom w:val="0"/>
          <w:divBdr>
            <w:top w:val="none" w:sz="0" w:space="0" w:color="auto"/>
            <w:left w:val="none" w:sz="0" w:space="0" w:color="auto"/>
            <w:bottom w:val="none" w:sz="0" w:space="0" w:color="auto"/>
            <w:right w:val="none" w:sz="0" w:space="0" w:color="auto"/>
          </w:divBdr>
        </w:div>
        <w:div w:id="1383408052">
          <w:marLeft w:val="0"/>
          <w:marRight w:val="0"/>
          <w:marTop w:val="0"/>
          <w:marBottom w:val="0"/>
          <w:divBdr>
            <w:top w:val="none" w:sz="0" w:space="0" w:color="auto"/>
            <w:left w:val="none" w:sz="0" w:space="0" w:color="auto"/>
            <w:bottom w:val="none" w:sz="0" w:space="0" w:color="auto"/>
            <w:right w:val="none" w:sz="0" w:space="0" w:color="auto"/>
          </w:divBdr>
        </w:div>
        <w:div w:id="352339760">
          <w:marLeft w:val="0"/>
          <w:marRight w:val="0"/>
          <w:marTop w:val="0"/>
          <w:marBottom w:val="0"/>
          <w:divBdr>
            <w:top w:val="none" w:sz="0" w:space="0" w:color="auto"/>
            <w:left w:val="none" w:sz="0" w:space="0" w:color="auto"/>
            <w:bottom w:val="none" w:sz="0" w:space="0" w:color="auto"/>
            <w:right w:val="none" w:sz="0" w:space="0" w:color="auto"/>
          </w:divBdr>
        </w:div>
        <w:div w:id="220335766">
          <w:marLeft w:val="0"/>
          <w:marRight w:val="0"/>
          <w:marTop w:val="0"/>
          <w:marBottom w:val="0"/>
          <w:divBdr>
            <w:top w:val="none" w:sz="0" w:space="0" w:color="auto"/>
            <w:left w:val="none" w:sz="0" w:space="0" w:color="auto"/>
            <w:bottom w:val="none" w:sz="0" w:space="0" w:color="auto"/>
            <w:right w:val="none" w:sz="0" w:space="0" w:color="auto"/>
          </w:divBdr>
        </w:div>
        <w:div w:id="369188102">
          <w:marLeft w:val="0"/>
          <w:marRight w:val="0"/>
          <w:marTop w:val="0"/>
          <w:marBottom w:val="0"/>
          <w:divBdr>
            <w:top w:val="none" w:sz="0" w:space="0" w:color="auto"/>
            <w:left w:val="none" w:sz="0" w:space="0" w:color="auto"/>
            <w:bottom w:val="none" w:sz="0" w:space="0" w:color="auto"/>
            <w:right w:val="none" w:sz="0" w:space="0" w:color="auto"/>
          </w:divBdr>
        </w:div>
        <w:div w:id="1193149676">
          <w:marLeft w:val="0"/>
          <w:marRight w:val="0"/>
          <w:marTop w:val="0"/>
          <w:marBottom w:val="0"/>
          <w:divBdr>
            <w:top w:val="none" w:sz="0" w:space="0" w:color="auto"/>
            <w:left w:val="none" w:sz="0" w:space="0" w:color="auto"/>
            <w:bottom w:val="none" w:sz="0" w:space="0" w:color="auto"/>
            <w:right w:val="none" w:sz="0" w:space="0" w:color="auto"/>
          </w:divBdr>
        </w:div>
        <w:div w:id="1209027116">
          <w:marLeft w:val="0"/>
          <w:marRight w:val="0"/>
          <w:marTop w:val="0"/>
          <w:marBottom w:val="0"/>
          <w:divBdr>
            <w:top w:val="none" w:sz="0" w:space="0" w:color="auto"/>
            <w:left w:val="none" w:sz="0" w:space="0" w:color="auto"/>
            <w:bottom w:val="none" w:sz="0" w:space="0" w:color="auto"/>
            <w:right w:val="none" w:sz="0" w:space="0" w:color="auto"/>
          </w:divBdr>
        </w:div>
        <w:div w:id="479225931">
          <w:marLeft w:val="0"/>
          <w:marRight w:val="0"/>
          <w:marTop w:val="0"/>
          <w:marBottom w:val="0"/>
          <w:divBdr>
            <w:top w:val="none" w:sz="0" w:space="0" w:color="auto"/>
            <w:left w:val="none" w:sz="0" w:space="0" w:color="auto"/>
            <w:bottom w:val="none" w:sz="0" w:space="0" w:color="auto"/>
            <w:right w:val="none" w:sz="0" w:space="0" w:color="auto"/>
          </w:divBdr>
        </w:div>
        <w:div w:id="1049064055">
          <w:marLeft w:val="0"/>
          <w:marRight w:val="0"/>
          <w:marTop w:val="0"/>
          <w:marBottom w:val="0"/>
          <w:divBdr>
            <w:top w:val="none" w:sz="0" w:space="0" w:color="auto"/>
            <w:left w:val="none" w:sz="0" w:space="0" w:color="auto"/>
            <w:bottom w:val="none" w:sz="0" w:space="0" w:color="auto"/>
            <w:right w:val="none" w:sz="0" w:space="0" w:color="auto"/>
          </w:divBdr>
        </w:div>
        <w:div w:id="1919099663">
          <w:marLeft w:val="0"/>
          <w:marRight w:val="0"/>
          <w:marTop w:val="0"/>
          <w:marBottom w:val="0"/>
          <w:divBdr>
            <w:top w:val="none" w:sz="0" w:space="0" w:color="auto"/>
            <w:left w:val="none" w:sz="0" w:space="0" w:color="auto"/>
            <w:bottom w:val="none" w:sz="0" w:space="0" w:color="auto"/>
            <w:right w:val="none" w:sz="0" w:space="0" w:color="auto"/>
          </w:divBdr>
        </w:div>
        <w:div w:id="2122338364">
          <w:marLeft w:val="0"/>
          <w:marRight w:val="0"/>
          <w:marTop w:val="0"/>
          <w:marBottom w:val="0"/>
          <w:divBdr>
            <w:top w:val="none" w:sz="0" w:space="0" w:color="auto"/>
            <w:left w:val="none" w:sz="0" w:space="0" w:color="auto"/>
            <w:bottom w:val="none" w:sz="0" w:space="0" w:color="auto"/>
            <w:right w:val="none" w:sz="0" w:space="0" w:color="auto"/>
          </w:divBdr>
        </w:div>
        <w:div w:id="810093259">
          <w:marLeft w:val="0"/>
          <w:marRight w:val="0"/>
          <w:marTop w:val="0"/>
          <w:marBottom w:val="0"/>
          <w:divBdr>
            <w:top w:val="none" w:sz="0" w:space="0" w:color="auto"/>
            <w:left w:val="none" w:sz="0" w:space="0" w:color="auto"/>
            <w:bottom w:val="none" w:sz="0" w:space="0" w:color="auto"/>
            <w:right w:val="none" w:sz="0" w:space="0" w:color="auto"/>
          </w:divBdr>
        </w:div>
        <w:div w:id="448205605">
          <w:marLeft w:val="0"/>
          <w:marRight w:val="0"/>
          <w:marTop w:val="0"/>
          <w:marBottom w:val="0"/>
          <w:divBdr>
            <w:top w:val="none" w:sz="0" w:space="0" w:color="auto"/>
            <w:left w:val="none" w:sz="0" w:space="0" w:color="auto"/>
            <w:bottom w:val="none" w:sz="0" w:space="0" w:color="auto"/>
            <w:right w:val="none" w:sz="0" w:space="0" w:color="auto"/>
          </w:divBdr>
        </w:div>
        <w:div w:id="2002853342">
          <w:marLeft w:val="0"/>
          <w:marRight w:val="0"/>
          <w:marTop w:val="0"/>
          <w:marBottom w:val="0"/>
          <w:divBdr>
            <w:top w:val="none" w:sz="0" w:space="0" w:color="auto"/>
            <w:left w:val="none" w:sz="0" w:space="0" w:color="auto"/>
            <w:bottom w:val="none" w:sz="0" w:space="0" w:color="auto"/>
            <w:right w:val="none" w:sz="0" w:space="0" w:color="auto"/>
          </w:divBdr>
        </w:div>
      </w:divsChild>
    </w:div>
    <w:div w:id="2003310749">
      <w:bodyDiv w:val="1"/>
      <w:marLeft w:val="0"/>
      <w:marRight w:val="0"/>
      <w:marTop w:val="0"/>
      <w:marBottom w:val="0"/>
      <w:divBdr>
        <w:top w:val="none" w:sz="0" w:space="0" w:color="auto"/>
        <w:left w:val="none" w:sz="0" w:space="0" w:color="auto"/>
        <w:bottom w:val="none" w:sz="0" w:space="0" w:color="auto"/>
        <w:right w:val="none" w:sz="0" w:space="0" w:color="auto"/>
      </w:divBdr>
      <w:divsChild>
        <w:div w:id="108546698">
          <w:marLeft w:val="0"/>
          <w:marRight w:val="0"/>
          <w:marTop w:val="0"/>
          <w:marBottom w:val="0"/>
          <w:divBdr>
            <w:top w:val="none" w:sz="0" w:space="0" w:color="auto"/>
            <w:left w:val="none" w:sz="0" w:space="0" w:color="auto"/>
            <w:bottom w:val="none" w:sz="0" w:space="0" w:color="auto"/>
            <w:right w:val="none" w:sz="0" w:space="0" w:color="auto"/>
          </w:divBdr>
        </w:div>
        <w:div w:id="922027365">
          <w:marLeft w:val="0"/>
          <w:marRight w:val="0"/>
          <w:marTop w:val="0"/>
          <w:marBottom w:val="0"/>
          <w:divBdr>
            <w:top w:val="none" w:sz="0" w:space="0" w:color="auto"/>
            <w:left w:val="none" w:sz="0" w:space="0" w:color="auto"/>
            <w:bottom w:val="none" w:sz="0" w:space="0" w:color="auto"/>
            <w:right w:val="none" w:sz="0" w:space="0" w:color="auto"/>
          </w:divBdr>
        </w:div>
        <w:div w:id="1833527274">
          <w:marLeft w:val="0"/>
          <w:marRight w:val="0"/>
          <w:marTop w:val="0"/>
          <w:marBottom w:val="0"/>
          <w:divBdr>
            <w:top w:val="none" w:sz="0" w:space="0" w:color="auto"/>
            <w:left w:val="none" w:sz="0" w:space="0" w:color="auto"/>
            <w:bottom w:val="none" w:sz="0" w:space="0" w:color="auto"/>
            <w:right w:val="none" w:sz="0" w:space="0" w:color="auto"/>
          </w:divBdr>
        </w:div>
        <w:div w:id="456263083">
          <w:marLeft w:val="0"/>
          <w:marRight w:val="0"/>
          <w:marTop w:val="0"/>
          <w:marBottom w:val="0"/>
          <w:divBdr>
            <w:top w:val="none" w:sz="0" w:space="0" w:color="auto"/>
            <w:left w:val="none" w:sz="0" w:space="0" w:color="auto"/>
            <w:bottom w:val="none" w:sz="0" w:space="0" w:color="auto"/>
            <w:right w:val="none" w:sz="0" w:space="0" w:color="auto"/>
          </w:divBdr>
        </w:div>
      </w:divsChild>
    </w:div>
    <w:div w:id="2055079166">
      <w:bodyDiv w:val="1"/>
      <w:marLeft w:val="0"/>
      <w:marRight w:val="0"/>
      <w:marTop w:val="0"/>
      <w:marBottom w:val="0"/>
      <w:divBdr>
        <w:top w:val="none" w:sz="0" w:space="0" w:color="auto"/>
        <w:left w:val="none" w:sz="0" w:space="0" w:color="auto"/>
        <w:bottom w:val="none" w:sz="0" w:space="0" w:color="auto"/>
        <w:right w:val="none" w:sz="0" w:space="0" w:color="auto"/>
      </w:divBdr>
      <w:divsChild>
        <w:div w:id="1911228227">
          <w:marLeft w:val="0"/>
          <w:marRight w:val="0"/>
          <w:marTop w:val="0"/>
          <w:marBottom w:val="0"/>
          <w:divBdr>
            <w:top w:val="none" w:sz="0" w:space="0" w:color="auto"/>
            <w:left w:val="none" w:sz="0" w:space="0" w:color="auto"/>
            <w:bottom w:val="none" w:sz="0" w:space="0" w:color="auto"/>
            <w:right w:val="none" w:sz="0" w:space="0" w:color="auto"/>
          </w:divBdr>
        </w:div>
        <w:div w:id="209343635">
          <w:marLeft w:val="0"/>
          <w:marRight w:val="0"/>
          <w:marTop w:val="0"/>
          <w:marBottom w:val="0"/>
          <w:divBdr>
            <w:top w:val="none" w:sz="0" w:space="0" w:color="auto"/>
            <w:left w:val="none" w:sz="0" w:space="0" w:color="auto"/>
            <w:bottom w:val="none" w:sz="0" w:space="0" w:color="auto"/>
            <w:right w:val="none" w:sz="0" w:space="0" w:color="auto"/>
          </w:divBdr>
        </w:div>
        <w:div w:id="458450220">
          <w:marLeft w:val="0"/>
          <w:marRight w:val="0"/>
          <w:marTop w:val="0"/>
          <w:marBottom w:val="0"/>
          <w:divBdr>
            <w:top w:val="none" w:sz="0" w:space="0" w:color="auto"/>
            <w:left w:val="none" w:sz="0" w:space="0" w:color="auto"/>
            <w:bottom w:val="none" w:sz="0" w:space="0" w:color="auto"/>
            <w:right w:val="none" w:sz="0" w:space="0" w:color="auto"/>
          </w:divBdr>
        </w:div>
        <w:div w:id="1987128759">
          <w:marLeft w:val="0"/>
          <w:marRight w:val="0"/>
          <w:marTop w:val="0"/>
          <w:marBottom w:val="0"/>
          <w:divBdr>
            <w:top w:val="none" w:sz="0" w:space="0" w:color="auto"/>
            <w:left w:val="none" w:sz="0" w:space="0" w:color="auto"/>
            <w:bottom w:val="none" w:sz="0" w:space="0" w:color="auto"/>
            <w:right w:val="none" w:sz="0" w:space="0" w:color="auto"/>
          </w:divBdr>
        </w:div>
        <w:div w:id="1838884220">
          <w:marLeft w:val="0"/>
          <w:marRight w:val="0"/>
          <w:marTop w:val="0"/>
          <w:marBottom w:val="0"/>
          <w:divBdr>
            <w:top w:val="none" w:sz="0" w:space="0" w:color="auto"/>
            <w:left w:val="none" w:sz="0" w:space="0" w:color="auto"/>
            <w:bottom w:val="none" w:sz="0" w:space="0" w:color="auto"/>
            <w:right w:val="none" w:sz="0" w:space="0" w:color="auto"/>
          </w:divBdr>
        </w:div>
        <w:div w:id="379212289">
          <w:marLeft w:val="0"/>
          <w:marRight w:val="0"/>
          <w:marTop w:val="0"/>
          <w:marBottom w:val="0"/>
          <w:divBdr>
            <w:top w:val="none" w:sz="0" w:space="0" w:color="auto"/>
            <w:left w:val="none" w:sz="0" w:space="0" w:color="auto"/>
            <w:bottom w:val="none" w:sz="0" w:space="0" w:color="auto"/>
            <w:right w:val="none" w:sz="0" w:space="0" w:color="auto"/>
          </w:divBdr>
        </w:div>
        <w:div w:id="2144080035">
          <w:marLeft w:val="0"/>
          <w:marRight w:val="0"/>
          <w:marTop w:val="0"/>
          <w:marBottom w:val="0"/>
          <w:divBdr>
            <w:top w:val="none" w:sz="0" w:space="0" w:color="auto"/>
            <w:left w:val="none" w:sz="0" w:space="0" w:color="auto"/>
            <w:bottom w:val="none" w:sz="0" w:space="0" w:color="auto"/>
            <w:right w:val="none" w:sz="0" w:space="0" w:color="auto"/>
          </w:divBdr>
        </w:div>
        <w:div w:id="1205412459">
          <w:marLeft w:val="0"/>
          <w:marRight w:val="0"/>
          <w:marTop w:val="0"/>
          <w:marBottom w:val="0"/>
          <w:divBdr>
            <w:top w:val="none" w:sz="0" w:space="0" w:color="auto"/>
            <w:left w:val="none" w:sz="0" w:space="0" w:color="auto"/>
            <w:bottom w:val="none" w:sz="0" w:space="0" w:color="auto"/>
            <w:right w:val="none" w:sz="0" w:space="0" w:color="auto"/>
          </w:divBdr>
        </w:div>
        <w:div w:id="2094931442">
          <w:marLeft w:val="0"/>
          <w:marRight w:val="0"/>
          <w:marTop w:val="0"/>
          <w:marBottom w:val="0"/>
          <w:divBdr>
            <w:top w:val="none" w:sz="0" w:space="0" w:color="auto"/>
            <w:left w:val="none" w:sz="0" w:space="0" w:color="auto"/>
            <w:bottom w:val="none" w:sz="0" w:space="0" w:color="auto"/>
            <w:right w:val="none" w:sz="0" w:space="0" w:color="auto"/>
          </w:divBdr>
        </w:div>
        <w:div w:id="1500274464">
          <w:marLeft w:val="0"/>
          <w:marRight w:val="0"/>
          <w:marTop w:val="0"/>
          <w:marBottom w:val="0"/>
          <w:divBdr>
            <w:top w:val="none" w:sz="0" w:space="0" w:color="auto"/>
            <w:left w:val="none" w:sz="0" w:space="0" w:color="auto"/>
            <w:bottom w:val="none" w:sz="0" w:space="0" w:color="auto"/>
            <w:right w:val="none" w:sz="0" w:space="0" w:color="auto"/>
          </w:divBdr>
        </w:div>
        <w:div w:id="25253253">
          <w:marLeft w:val="0"/>
          <w:marRight w:val="0"/>
          <w:marTop w:val="0"/>
          <w:marBottom w:val="0"/>
          <w:divBdr>
            <w:top w:val="none" w:sz="0" w:space="0" w:color="auto"/>
            <w:left w:val="none" w:sz="0" w:space="0" w:color="auto"/>
            <w:bottom w:val="none" w:sz="0" w:space="0" w:color="auto"/>
            <w:right w:val="none" w:sz="0" w:space="0" w:color="auto"/>
          </w:divBdr>
        </w:div>
        <w:div w:id="2044599924">
          <w:marLeft w:val="0"/>
          <w:marRight w:val="0"/>
          <w:marTop w:val="0"/>
          <w:marBottom w:val="0"/>
          <w:divBdr>
            <w:top w:val="none" w:sz="0" w:space="0" w:color="auto"/>
            <w:left w:val="none" w:sz="0" w:space="0" w:color="auto"/>
            <w:bottom w:val="none" w:sz="0" w:space="0" w:color="auto"/>
            <w:right w:val="none" w:sz="0" w:space="0" w:color="auto"/>
          </w:divBdr>
        </w:div>
        <w:div w:id="1722048691">
          <w:marLeft w:val="0"/>
          <w:marRight w:val="0"/>
          <w:marTop w:val="0"/>
          <w:marBottom w:val="0"/>
          <w:divBdr>
            <w:top w:val="none" w:sz="0" w:space="0" w:color="auto"/>
            <w:left w:val="none" w:sz="0" w:space="0" w:color="auto"/>
            <w:bottom w:val="none" w:sz="0" w:space="0" w:color="auto"/>
            <w:right w:val="none" w:sz="0" w:space="0" w:color="auto"/>
          </w:divBdr>
        </w:div>
        <w:div w:id="1590578122">
          <w:marLeft w:val="0"/>
          <w:marRight w:val="0"/>
          <w:marTop w:val="0"/>
          <w:marBottom w:val="0"/>
          <w:divBdr>
            <w:top w:val="none" w:sz="0" w:space="0" w:color="auto"/>
            <w:left w:val="none" w:sz="0" w:space="0" w:color="auto"/>
            <w:bottom w:val="none" w:sz="0" w:space="0" w:color="auto"/>
            <w:right w:val="none" w:sz="0" w:space="0" w:color="auto"/>
          </w:divBdr>
        </w:div>
        <w:div w:id="640425160">
          <w:marLeft w:val="0"/>
          <w:marRight w:val="0"/>
          <w:marTop w:val="0"/>
          <w:marBottom w:val="0"/>
          <w:divBdr>
            <w:top w:val="none" w:sz="0" w:space="0" w:color="auto"/>
            <w:left w:val="none" w:sz="0" w:space="0" w:color="auto"/>
            <w:bottom w:val="none" w:sz="0" w:space="0" w:color="auto"/>
            <w:right w:val="none" w:sz="0" w:space="0" w:color="auto"/>
          </w:divBdr>
        </w:div>
        <w:div w:id="1083339743">
          <w:marLeft w:val="0"/>
          <w:marRight w:val="0"/>
          <w:marTop w:val="0"/>
          <w:marBottom w:val="0"/>
          <w:divBdr>
            <w:top w:val="none" w:sz="0" w:space="0" w:color="auto"/>
            <w:left w:val="none" w:sz="0" w:space="0" w:color="auto"/>
            <w:bottom w:val="none" w:sz="0" w:space="0" w:color="auto"/>
            <w:right w:val="none" w:sz="0" w:space="0" w:color="auto"/>
          </w:divBdr>
        </w:div>
        <w:div w:id="1555579635">
          <w:marLeft w:val="0"/>
          <w:marRight w:val="0"/>
          <w:marTop w:val="0"/>
          <w:marBottom w:val="0"/>
          <w:divBdr>
            <w:top w:val="none" w:sz="0" w:space="0" w:color="auto"/>
            <w:left w:val="none" w:sz="0" w:space="0" w:color="auto"/>
            <w:bottom w:val="none" w:sz="0" w:space="0" w:color="auto"/>
            <w:right w:val="none" w:sz="0" w:space="0" w:color="auto"/>
          </w:divBdr>
        </w:div>
        <w:div w:id="295570348">
          <w:marLeft w:val="0"/>
          <w:marRight w:val="0"/>
          <w:marTop w:val="0"/>
          <w:marBottom w:val="0"/>
          <w:divBdr>
            <w:top w:val="none" w:sz="0" w:space="0" w:color="auto"/>
            <w:left w:val="none" w:sz="0" w:space="0" w:color="auto"/>
            <w:bottom w:val="none" w:sz="0" w:space="0" w:color="auto"/>
            <w:right w:val="none" w:sz="0" w:space="0" w:color="auto"/>
          </w:divBdr>
        </w:div>
        <w:div w:id="1058432036">
          <w:marLeft w:val="0"/>
          <w:marRight w:val="0"/>
          <w:marTop w:val="0"/>
          <w:marBottom w:val="0"/>
          <w:divBdr>
            <w:top w:val="none" w:sz="0" w:space="0" w:color="auto"/>
            <w:left w:val="none" w:sz="0" w:space="0" w:color="auto"/>
            <w:bottom w:val="none" w:sz="0" w:space="0" w:color="auto"/>
            <w:right w:val="none" w:sz="0" w:space="0" w:color="auto"/>
          </w:divBdr>
        </w:div>
        <w:div w:id="1740663964">
          <w:marLeft w:val="0"/>
          <w:marRight w:val="0"/>
          <w:marTop w:val="0"/>
          <w:marBottom w:val="0"/>
          <w:divBdr>
            <w:top w:val="none" w:sz="0" w:space="0" w:color="auto"/>
            <w:left w:val="none" w:sz="0" w:space="0" w:color="auto"/>
            <w:bottom w:val="none" w:sz="0" w:space="0" w:color="auto"/>
            <w:right w:val="none" w:sz="0" w:space="0" w:color="auto"/>
          </w:divBdr>
        </w:div>
        <w:div w:id="1312755850">
          <w:marLeft w:val="0"/>
          <w:marRight w:val="0"/>
          <w:marTop w:val="0"/>
          <w:marBottom w:val="0"/>
          <w:divBdr>
            <w:top w:val="none" w:sz="0" w:space="0" w:color="auto"/>
            <w:left w:val="none" w:sz="0" w:space="0" w:color="auto"/>
            <w:bottom w:val="none" w:sz="0" w:space="0" w:color="auto"/>
            <w:right w:val="none" w:sz="0" w:space="0" w:color="auto"/>
          </w:divBdr>
        </w:div>
        <w:div w:id="2120877185">
          <w:marLeft w:val="0"/>
          <w:marRight w:val="0"/>
          <w:marTop w:val="0"/>
          <w:marBottom w:val="0"/>
          <w:divBdr>
            <w:top w:val="none" w:sz="0" w:space="0" w:color="auto"/>
            <w:left w:val="none" w:sz="0" w:space="0" w:color="auto"/>
            <w:bottom w:val="none" w:sz="0" w:space="0" w:color="auto"/>
            <w:right w:val="none" w:sz="0" w:space="0" w:color="auto"/>
          </w:divBdr>
        </w:div>
        <w:div w:id="1394305414">
          <w:marLeft w:val="0"/>
          <w:marRight w:val="0"/>
          <w:marTop w:val="0"/>
          <w:marBottom w:val="0"/>
          <w:divBdr>
            <w:top w:val="none" w:sz="0" w:space="0" w:color="auto"/>
            <w:left w:val="none" w:sz="0" w:space="0" w:color="auto"/>
            <w:bottom w:val="none" w:sz="0" w:space="0" w:color="auto"/>
            <w:right w:val="none" w:sz="0" w:space="0" w:color="auto"/>
          </w:divBdr>
        </w:div>
        <w:div w:id="1792238046">
          <w:marLeft w:val="0"/>
          <w:marRight w:val="0"/>
          <w:marTop w:val="0"/>
          <w:marBottom w:val="0"/>
          <w:divBdr>
            <w:top w:val="none" w:sz="0" w:space="0" w:color="auto"/>
            <w:left w:val="none" w:sz="0" w:space="0" w:color="auto"/>
            <w:bottom w:val="none" w:sz="0" w:space="0" w:color="auto"/>
            <w:right w:val="none" w:sz="0" w:space="0" w:color="auto"/>
          </w:divBdr>
        </w:div>
        <w:div w:id="910238058">
          <w:marLeft w:val="0"/>
          <w:marRight w:val="0"/>
          <w:marTop w:val="0"/>
          <w:marBottom w:val="0"/>
          <w:divBdr>
            <w:top w:val="none" w:sz="0" w:space="0" w:color="auto"/>
            <w:left w:val="none" w:sz="0" w:space="0" w:color="auto"/>
            <w:bottom w:val="none" w:sz="0" w:space="0" w:color="auto"/>
            <w:right w:val="none" w:sz="0" w:space="0" w:color="auto"/>
          </w:divBdr>
        </w:div>
        <w:div w:id="1881235484">
          <w:marLeft w:val="0"/>
          <w:marRight w:val="0"/>
          <w:marTop w:val="0"/>
          <w:marBottom w:val="0"/>
          <w:divBdr>
            <w:top w:val="none" w:sz="0" w:space="0" w:color="auto"/>
            <w:left w:val="none" w:sz="0" w:space="0" w:color="auto"/>
            <w:bottom w:val="none" w:sz="0" w:space="0" w:color="auto"/>
            <w:right w:val="none" w:sz="0" w:space="0" w:color="auto"/>
          </w:divBdr>
        </w:div>
        <w:div w:id="1204293848">
          <w:marLeft w:val="0"/>
          <w:marRight w:val="0"/>
          <w:marTop w:val="0"/>
          <w:marBottom w:val="0"/>
          <w:divBdr>
            <w:top w:val="none" w:sz="0" w:space="0" w:color="auto"/>
            <w:left w:val="none" w:sz="0" w:space="0" w:color="auto"/>
            <w:bottom w:val="none" w:sz="0" w:space="0" w:color="auto"/>
            <w:right w:val="none" w:sz="0" w:space="0" w:color="auto"/>
          </w:divBdr>
        </w:div>
        <w:div w:id="792602956">
          <w:marLeft w:val="0"/>
          <w:marRight w:val="0"/>
          <w:marTop w:val="0"/>
          <w:marBottom w:val="0"/>
          <w:divBdr>
            <w:top w:val="none" w:sz="0" w:space="0" w:color="auto"/>
            <w:left w:val="none" w:sz="0" w:space="0" w:color="auto"/>
            <w:bottom w:val="none" w:sz="0" w:space="0" w:color="auto"/>
            <w:right w:val="none" w:sz="0" w:space="0" w:color="auto"/>
          </w:divBdr>
        </w:div>
        <w:div w:id="1634142871">
          <w:marLeft w:val="0"/>
          <w:marRight w:val="0"/>
          <w:marTop w:val="0"/>
          <w:marBottom w:val="0"/>
          <w:divBdr>
            <w:top w:val="none" w:sz="0" w:space="0" w:color="auto"/>
            <w:left w:val="none" w:sz="0" w:space="0" w:color="auto"/>
            <w:bottom w:val="none" w:sz="0" w:space="0" w:color="auto"/>
            <w:right w:val="none" w:sz="0" w:space="0" w:color="auto"/>
          </w:divBdr>
        </w:div>
        <w:div w:id="1394161823">
          <w:marLeft w:val="0"/>
          <w:marRight w:val="0"/>
          <w:marTop w:val="0"/>
          <w:marBottom w:val="0"/>
          <w:divBdr>
            <w:top w:val="none" w:sz="0" w:space="0" w:color="auto"/>
            <w:left w:val="none" w:sz="0" w:space="0" w:color="auto"/>
            <w:bottom w:val="none" w:sz="0" w:space="0" w:color="auto"/>
            <w:right w:val="none" w:sz="0" w:space="0" w:color="auto"/>
          </w:divBdr>
        </w:div>
        <w:div w:id="1313756826">
          <w:marLeft w:val="0"/>
          <w:marRight w:val="0"/>
          <w:marTop w:val="0"/>
          <w:marBottom w:val="0"/>
          <w:divBdr>
            <w:top w:val="none" w:sz="0" w:space="0" w:color="auto"/>
            <w:left w:val="none" w:sz="0" w:space="0" w:color="auto"/>
            <w:bottom w:val="none" w:sz="0" w:space="0" w:color="auto"/>
            <w:right w:val="none" w:sz="0" w:space="0" w:color="auto"/>
          </w:divBdr>
        </w:div>
        <w:div w:id="1673950309">
          <w:marLeft w:val="0"/>
          <w:marRight w:val="0"/>
          <w:marTop w:val="0"/>
          <w:marBottom w:val="0"/>
          <w:divBdr>
            <w:top w:val="none" w:sz="0" w:space="0" w:color="auto"/>
            <w:left w:val="none" w:sz="0" w:space="0" w:color="auto"/>
            <w:bottom w:val="none" w:sz="0" w:space="0" w:color="auto"/>
            <w:right w:val="none" w:sz="0" w:space="0" w:color="auto"/>
          </w:divBdr>
        </w:div>
        <w:div w:id="1633167923">
          <w:marLeft w:val="0"/>
          <w:marRight w:val="0"/>
          <w:marTop w:val="0"/>
          <w:marBottom w:val="0"/>
          <w:divBdr>
            <w:top w:val="none" w:sz="0" w:space="0" w:color="auto"/>
            <w:left w:val="none" w:sz="0" w:space="0" w:color="auto"/>
            <w:bottom w:val="none" w:sz="0" w:space="0" w:color="auto"/>
            <w:right w:val="none" w:sz="0" w:space="0" w:color="auto"/>
          </w:divBdr>
        </w:div>
        <w:div w:id="1933783387">
          <w:marLeft w:val="0"/>
          <w:marRight w:val="0"/>
          <w:marTop w:val="0"/>
          <w:marBottom w:val="0"/>
          <w:divBdr>
            <w:top w:val="none" w:sz="0" w:space="0" w:color="auto"/>
            <w:left w:val="none" w:sz="0" w:space="0" w:color="auto"/>
            <w:bottom w:val="none" w:sz="0" w:space="0" w:color="auto"/>
            <w:right w:val="none" w:sz="0" w:space="0" w:color="auto"/>
          </w:divBdr>
        </w:div>
        <w:div w:id="127162031">
          <w:marLeft w:val="0"/>
          <w:marRight w:val="0"/>
          <w:marTop w:val="0"/>
          <w:marBottom w:val="0"/>
          <w:divBdr>
            <w:top w:val="none" w:sz="0" w:space="0" w:color="auto"/>
            <w:left w:val="none" w:sz="0" w:space="0" w:color="auto"/>
            <w:bottom w:val="none" w:sz="0" w:space="0" w:color="auto"/>
            <w:right w:val="none" w:sz="0" w:space="0" w:color="auto"/>
          </w:divBdr>
        </w:div>
        <w:div w:id="334112801">
          <w:marLeft w:val="0"/>
          <w:marRight w:val="0"/>
          <w:marTop w:val="0"/>
          <w:marBottom w:val="0"/>
          <w:divBdr>
            <w:top w:val="none" w:sz="0" w:space="0" w:color="auto"/>
            <w:left w:val="none" w:sz="0" w:space="0" w:color="auto"/>
            <w:bottom w:val="none" w:sz="0" w:space="0" w:color="auto"/>
            <w:right w:val="none" w:sz="0" w:space="0" w:color="auto"/>
          </w:divBdr>
        </w:div>
        <w:div w:id="408582346">
          <w:marLeft w:val="0"/>
          <w:marRight w:val="0"/>
          <w:marTop w:val="0"/>
          <w:marBottom w:val="0"/>
          <w:divBdr>
            <w:top w:val="none" w:sz="0" w:space="0" w:color="auto"/>
            <w:left w:val="none" w:sz="0" w:space="0" w:color="auto"/>
            <w:bottom w:val="none" w:sz="0" w:space="0" w:color="auto"/>
            <w:right w:val="none" w:sz="0" w:space="0" w:color="auto"/>
          </w:divBdr>
        </w:div>
        <w:div w:id="434400290">
          <w:marLeft w:val="0"/>
          <w:marRight w:val="0"/>
          <w:marTop w:val="0"/>
          <w:marBottom w:val="0"/>
          <w:divBdr>
            <w:top w:val="none" w:sz="0" w:space="0" w:color="auto"/>
            <w:left w:val="none" w:sz="0" w:space="0" w:color="auto"/>
            <w:bottom w:val="none" w:sz="0" w:space="0" w:color="auto"/>
            <w:right w:val="none" w:sz="0" w:space="0" w:color="auto"/>
          </w:divBdr>
        </w:div>
        <w:div w:id="1989285447">
          <w:marLeft w:val="0"/>
          <w:marRight w:val="0"/>
          <w:marTop w:val="0"/>
          <w:marBottom w:val="0"/>
          <w:divBdr>
            <w:top w:val="none" w:sz="0" w:space="0" w:color="auto"/>
            <w:left w:val="none" w:sz="0" w:space="0" w:color="auto"/>
            <w:bottom w:val="none" w:sz="0" w:space="0" w:color="auto"/>
            <w:right w:val="none" w:sz="0" w:space="0" w:color="auto"/>
          </w:divBdr>
        </w:div>
        <w:div w:id="58904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http://www.powiat-tomaszowski.com.pl/img/herb-powiatu_head.gi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title/>
    <c:view3D>
      <c:rAngAx val="1"/>
    </c:view3D>
    <c:plotArea>
      <c:layout/>
      <c:bar3DChart>
        <c:barDir val="col"/>
        <c:grouping val="clustered"/>
        <c:ser>
          <c:idx val="0"/>
          <c:order val="0"/>
          <c:tx>
            <c:strRef>
              <c:f>Arkusz1!$B$1</c:f>
              <c:strCache>
                <c:ptCount val="1"/>
                <c:pt idx="0">
                  <c:v>2010</c:v>
                </c:pt>
              </c:strCache>
            </c:strRef>
          </c:tx>
          <c:cat>
            <c:strRef>
              <c:f>Arkusz1!$A$2:$A$5</c:f>
              <c:strCache>
                <c:ptCount val="1"/>
                <c:pt idx="0">
                  <c:v>Kategoria 1</c:v>
                </c:pt>
              </c:strCache>
            </c:strRef>
          </c:cat>
          <c:val>
            <c:numRef>
              <c:f>Arkusz1!$B$2:$B$5</c:f>
              <c:numCache>
                <c:formatCode>General</c:formatCode>
                <c:ptCount val="4"/>
                <c:pt idx="0">
                  <c:v>88600</c:v>
                </c:pt>
              </c:numCache>
            </c:numRef>
          </c:val>
        </c:ser>
        <c:ser>
          <c:idx val="1"/>
          <c:order val="1"/>
          <c:tx>
            <c:strRef>
              <c:f>Arkusz1!$C$1</c:f>
              <c:strCache>
                <c:ptCount val="1"/>
                <c:pt idx="0">
                  <c:v>2011</c:v>
                </c:pt>
              </c:strCache>
            </c:strRef>
          </c:tx>
          <c:cat>
            <c:strRef>
              <c:f>Arkusz1!$A$2:$A$5</c:f>
              <c:strCache>
                <c:ptCount val="1"/>
                <c:pt idx="0">
                  <c:v>Kategoria 1</c:v>
                </c:pt>
              </c:strCache>
            </c:strRef>
          </c:cat>
          <c:val>
            <c:numRef>
              <c:f>Arkusz1!$C$2:$C$5</c:f>
              <c:numCache>
                <c:formatCode>General</c:formatCode>
                <c:ptCount val="4"/>
                <c:pt idx="0">
                  <c:v>88032</c:v>
                </c:pt>
              </c:numCache>
            </c:numRef>
          </c:val>
        </c:ser>
        <c:ser>
          <c:idx val="2"/>
          <c:order val="2"/>
          <c:tx>
            <c:strRef>
              <c:f>Arkusz1!$D$1</c:f>
              <c:strCache>
                <c:ptCount val="1"/>
                <c:pt idx="0">
                  <c:v>2012</c:v>
                </c:pt>
              </c:strCache>
            </c:strRef>
          </c:tx>
          <c:cat>
            <c:strRef>
              <c:f>Arkusz1!$A$2:$A$5</c:f>
              <c:strCache>
                <c:ptCount val="1"/>
                <c:pt idx="0">
                  <c:v>Kategoria 1</c:v>
                </c:pt>
              </c:strCache>
            </c:strRef>
          </c:cat>
          <c:val>
            <c:numRef>
              <c:f>Arkusz1!$D$2:$D$5</c:f>
              <c:numCache>
                <c:formatCode>General</c:formatCode>
                <c:ptCount val="4"/>
                <c:pt idx="0">
                  <c:v>87479</c:v>
                </c:pt>
              </c:numCache>
            </c:numRef>
          </c:val>
        </c:ser>
        <c:ser>
          <c:idx val="3"/>
          <c:order val="3"/>
          <c:tx>
            <c:strRef>
              <c:f>Arkusz1!$E$1</c:f>
              <c:strCache>
                <c:ptCount val="1"/>
                <c:pt idx="0">
                  <c:v>2013</c:v>
                </c:pt>
              </c:strCache>
            </c:strRef>
          </c:tx>
          <c:cat>
            <c:strRef>
              <c:f>Arkusz1!$A$2:$A$5</c:f>
              <c:strCache>
                <c:ptCount val="1"/>
                <c:pt idx="0">
                  <c:v>Kategoria 1</c:v>
                </c:pt>
              </c:strCache>
            </c:strRef>
          </c:cat>
          <c:val>
            <c:numRef>
              <c:f>Arkusz1!$E$2:$E$5</c:f>
              <c:numCache>
                <c:formatCode>General</c:formatCode>
                <c:ptCount val="4"/>
                <c:pt idx="0">
                  <c:v>86936</c:v>
                </c:pt>
              </c:numCache>
            </c:numRef>
          </c:val>
        </c:ser>
        <c:ser>
          <c:idx val="4"/>
          <c:order val="4"/>
          <c:tx>
            <c:strRef>
              <c:f>Arkusz1!$F$1</c:f>
              <c:strCache>
                <c:ptCount val="1"/>
                <c:pt idx="0">
                  <c:v>2014</c:v>
                </c:pt>
              </c:strCache>
            </c:strRef>
          </c:tx>
          <c:cat>
            <c:strRef>
              <c:f>Arkusz1!$A$2:$A$5</c:f>
              <c:strCache>
                <c:ptCount val="1"/>
                <c:pt idx="0">
                  <c:v>Kategoria 1</c:v>
                </c:pt>
              </c:strCache>
            </c:strRef>
          </c:cat>
          <c:val>
            <c:numRef>
              <c:f>Arkusz1!$F$2:$F$5</c:f>
              <c:numCache>
                <c:formatCode>General</c:formatCode>
                <c:ptCount val="4"/>
                <c:pt idx="0">
                  <c:v>86385</c:v>
                </c:pt>
              </c:numCache>
            </c:numRef>
          </c:val>
        </c:ser>
        <c:shape val="box"/>
        <c:axId val="200180096"/>
        <c:axId val="200182016"/>
        <c:axId val="0"/>
      </c:bar3DChart>
      <c:catAx>
        <c:axId val="200180096"/>
        <c:scaling>
          <c:orientation val="minMax"/>
        </c:scaling>
        <c:axPos val="b"/>
        <c:majorTickMark val="none"/>
        <c:tickLblPos val="none"/>
        <c:crossAx val="200182016"/>
        <c:crosses val="autoZero"/>
        <c:auto val="1"/>
        <c:lblAlgn val="ctr"/>
        <c:lblOffset val="100"/>
      </c:catAx>
      <c:valAx>
        <c:axId val="200182016"/>
        <c:scaling>
          <c:orientation val="minMax"/>
        </c:scaling>
        <c:axPos val="l"/>
        <c:majorGridlines/>
        <c:numFmt formatCode="General" sourceLinked="1"/>
        <c:majorTickMark val="none"/>
        <c:tickLblPos val="nextTo"/>
        <c:crossAx val="2001800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
  <c:chart>
    <c:title/>
    <c:view3D>
      <c:rotX val="75"/>
      <c:perspective val="30"/>
    </c:view3D>
    <c:plotArea>
      <c:layout/>
      <c:pie3DChart>
        <c:varyColors val="1"/>
        <c:ser>
          <c:idx val="0"/>
          <c:order val="0"/>
          <c:tx>
            <c:strRef>
              <c:f>Arkusz1!$B$1</c:f>
              <c:strCache>
                <c:ptCount val="1"/>
                <c:pt idx="0">
                  <c:v>Ludność wg wieku</c:v>
                </c:pt>
              </c:strCache>
            </c:strRef>
          </c:tx>
          <c:explosion val="25"/>
          <c:dLbls>
            <c:showCatName val="1"/>
            <c:showPercent val="1"/>
            <c:showLeaderLines val="1"/>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0.193</c:v>
                </c:pt>
                <c:pt idx="1">
                  <c:v>0.62500000000001055</c:v>
                </c:pt>
                <c:pt idx="2">
                  <c:v>0.18200000000000024</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Powody przyznania pomocy w Powiecie Tomaszowskim w 2014 roku</c:v>
                </c:pt>
              </c:strCache>
            </c:strRef>
          </c:tx>
          <c:cat>
            <c:strRef>
              <c:f>Arkusz1!$A$2:$A$17</c:f>
              <c:strCache>
                <c:ptCount val="16"/>
                <c:pt idx="0">
                  <c:v>Ubóstwo</c:v>
                </c:pt>
                <c:pt idx="1">
                  <c:v>Sieroctwo</c:v>
                </c:pt>
                <c:pt idx="2">
                  <c:v>bezdomność</c:v>
                </c:pt>
                <c:pt idx="3">
                  <c:v>potrzeba ochrony macierzyństwa</c:v>
                </c:pt>
                <c:pt idx="4">
                  <c:v>bezrobocie</c:v>
                </c:pt>
                <c:pt idx="5">
                  <c:v>niepełnosprawność</c:v>
                </c:pt>
                <c:pt idx="6">
                  <c:v>długotrwała lub ciężka choroba</c:v>
                </c:pt>
                <c:pt idx="7">
                  <c:v>bezradność w sprawach opiekuńczo-wychowawczych i prowadzenia gospodarstwa domowego</c:v>
                </c:pt>
                <c:pt idx="8">
                  <c:v>przemoc w rodzinie</c:v>
                </c:pt>
                <c:pt idx="9">
                  <c:v>alkoholizm</c:v>
                </c:pt>
                <c:pt idx="10">
                  <c:v>narkomania</c:v>
                </c:pt>
                <c:pt idx="11">
                  <c:v>trudności w przystosowaniu do życia po zwolnieniu z zakładu karnego</c:v>
                </c:pt>
                <c:pt idx="12">
                  <c:v>trudności w integracji osób, które otrzymały status uchodźcy lub ochronę uzupełniającą</c:v>
                </c:pt>
                <c:pt idx="13">
                  <c:v>zdarzenie losowe</c:v>
                </c:pt>
                <c:pt idx="14">
                  <c:v>sytuacja kryzysowa</c:v>
                </c:pt>
                <c:pt idx="15">
                  <c:v>Klęska żywiołowa lub ekologiczna</c:v>
                </c:pt>
              </c:strCache>
            </c:strRef>
          </c:cat>
          <c:val>
            <c:numRef>
              <c:f>Arkusz1!$B$2:$B$17</c:f>
              <c:numCache>
                <c:formatCode>General</c:formatCode>
                <c:ptCount val="16"/>
                <c:pt idx="0">
                  <c:v>1851</c:v>
                </c:pt>
                <c:pt idx="1">
                  <c:v>2</c:v>
                </c:pt>
                <c:pt idx="2">
                  <c:v>17</c:v>
                </c:pt>
                <c:pt idx="3">
                  <c:v>496</c:v>
                </c:pt>
                <c:pt idx="4">
                  <c:v>1730</c:v>
                </c:pt>
                <c:pt idx="5">
                  <c:v>907</c:v>
                </c:pt>
                <c:pt idx="6">
                  <c:v>1240</c:v>
                </c:pt>
                <c:pt idx="7">
                  <c:v>495</c:v>
                </c:pt>
                <c:pt idx="8">
                  <c:v>26</c:v>
                </c:pt>
                <c:pt idx="9">
                  <c:v>133</c:v>
                </c:pt>
                <c:pt idx="10">
                  <c:v>6</c:v>
                </c:pt>
                <c:pt idx="11">
                  <c:v>41</c:v>
                </c:pt>
                <c:pt idx="12">
                  <c:v>1</c:v>
                </c:pt>
                <c:pt idx="13">
                  <c:v>10</c:v>
                </c:pt>
                <c:pt idx="14">
                  <c:v>41</c:v>
                </c:pt>
                <c:pt idx="15">
                  <c:v>1</c:v>
                </c:pt>
              </c:numCache>
            </c:numRef>
          </c:val>
        </c:ser>
        <c:dLbls>
          <c:showVal val="1"/>
        </c:dLbls>
        <c:gapWidth val="75"/>
        <c:axId val="189682816"/>
        <c:axId val="189684352"/>
      </c:barChart>
      <c:catAx>
        <c:axId val="189682816"/>
        <c:scaling>
          <c:orientation val="minMax"/>
        </c:scaling>
        <c:axPos val="b"/>
        <c:majorTickMark val="none"/>
        <c:tickLblPos val="nextTo"/>
        <c:crossAx val="189684352"/>
        <c:crosses val="autoZero"/>
        <c:auto val="1"/>
        <c:lblAlgn val="ctr"/>
        <c:lblOffset val="100"/>
      </c:catAx>
      <c:valAx>
        <c:axId val="189684352"/>
        <c:scaling>
          <c:orientation val="minMax"/>
        </c:scaling>
        <c:axPos val="l"/>
        <c:numFmt formatCode="General" sourceLinked="1"/>
        <c:majorTickMark val="none"/>
        <c:tickLblPos val="nextTo"/>
        <c:crossAx val="18968281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31727392663953552"/>
          <c:y val="1.7648865400302683E-2"/>
        </c:manualLayout>
      </c:layout>
    </c:title>
    <c:plotArea>
      <c:layout>
        <c:manualLayout>
          <c:layoutTarget val="inner"/>
          <c:xMode val="edge"/>
          <c:yMode val="edge"/>
          <c:x val="0.10457457827456022"/>
          <c:y val="0.30273528783603343"/>
          <c:w val="0.59012319713241757"/>
          <c:h val="0.51702565560968561"/>
        </c:manualLayout>
      </c:layout>
      <c:lineChart>
        <c:grouping val="standard"/>
        <c:ser>
          <c:idx val="0"/>
          <c:order val="0"/>
          <c:tx>
            <c:strRef>
              <c:f>Arkusz1!$B$1</c:f>
              <c:strCache>
                <c:ptCount val="1"/>
                <c:pt idx="0">
                  <c:v>Osoby zatrudnione</c:v>
                </c:pt>
              </c:strCache>
            </c:strRef>
          </c:tx>
          <c:marker>
            <c:symbol val="none"/>
          </c:marker>
          <c:cat>
            <c:numRef>
              <c:f>Arkusz1!$A$2:$A$6</c:f>
              <c:numCache>
                <c:formatCode>General</c:formatCode>
                <c:ptCount val="5"/>
                <c:pt idx="0">
                  <c:v>2010</c:v>
                </c:pt>
                <c:pt idx="1">
                  <c:v>2011</c:v>
                </c:pt>
                <c:pt idx="2">
                  <c:v>2012</c:v>
                </c:pt>
                <c:pt idx="3">
                  <c:v>2013</c:v>
                </c:pt>
                <c:pt idx="4">
                  <c:v>2014</c:v>
                </c:pt>
              </c:numCache>
            </c:numRef>
          </c:cat>
          <c:val>
            <c:numRef>
              <c:f>Arkusz1!$B$2:$B$6</c:f>
              <c:numCache>
                <c:formatCode>General</c:formatCode>
                <c:ptCount val="5"/>
                <c:pt idx="0">
                  <c:v>29102</c:v>
                </c:pt>
                <c:pt idx="1">
                  <c:v>29336</c:v>
                </c:pt>
                <c:pt idx="2">
                  <c:v>28425</c:v>
                </c:pt>
                <c:pt idx="3">
                  <c:v>28849</c:v>
                </c:pt>
                <c:pt idx="4">
                  <c:v>29106</c:v>
                </c:pt>
              </c:numCache>
            </c:numRef>
          </c:val>
        </c:ser>
        <c:marker val="1"/>
        <c:axId val="189806464"/>
        <c:axId val="189808000"/>
      </c:lineChart>
      <c:catAx>
        <c:axId val="189806464"/>
        <c:scaling>
          <c:orientation val="minMax"/>
        </c:scaling>
        <c:axPos val="b"/>
        <c:numFmt formatCode="General" sourceLinked="1"/>
        <c:tickLblPos val="nextTo"/>
        <c:crossAx val="189808000"/>
        <c:crosses val="autoZero"/>
        <c:auto val="1"/>
        <c:lblAlgn val="ctr"/>
        <c:lblOffset val="100"/>
      </c:catAx>
      <c:valAx>
        <c:axId val="189808000"/>
        <c:scaling>
          <c:orientation val="minMax"/>
        </c:scaling>
        <c:axPos val="l"/>
        <c:majorGridlines/>
        <c:numFmt formatCode="General" sourceLinked="1"/>
        <c:tickLblPos val="nextTo"/>
        <c:crossAx val="1898064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view3D>
      <c:rotX val="30"/>
      <c:perspective val="30"/>
    </c:view3D>
    <c:plotArea>
      <c:layout/>
      <c:pie3DChart>
        <c:varyColors val="1"/>
        <c:ser>
          <c:idx val="0"/>
          <c:order val="0"/>
          <c:tx>
            <c:strRef>
              <c:f>Arkusz1!$B$1</c:f>
              <c:strCache>
                <c:ptCount val="1"/>
                <c:pt idx="0">
                  <c:v>Sprzedaż</c:v>
                </c:pt>
              </c:strCache>
            </c:strRef>
          </c:tx>
          <c:dLbls>
            <c:showPercent val="1"/>
            <c:showLeaderLines val="1"/>
          </c:dLbls>
          <c:cat>
            <c:strRef>
              <c:f>Arkusz1!$A$2:$A$6</c:f>
              <c:strCache>
                <c:ptCount val="5"/>
                <c:pt idx="0">
                  <c:v>1. Rolnictwo, leśnictwo, łowiectwo i rybactwo</c:v>
                </c:pt>
                <c:pt idx="1">
                  <c:v>2. Przemysł i budownictwo</c:v>
                </c:pt>
                <c:pt idx="2">
                  <c:v>3. Handel, naprawa pojazdów samochodowych, transport i gospodarka magazynowa, zakwaterowanie i gastronomia, informacja i komunikacja</c:v>
                </c:pt>
                <c:pt idx="3">
                  <c:v>Działalność finansowa i ubezpieczeniowa, obsługa rynku nieruchomości </c:v>
                </c:pt>
                <c:pt idx="4">
                  <c:v>Pozostałe usługi</c:v>
                </c:pt>
              </c:strCache>
            </c:strRef>
          </c:cat>
          <c:val>
            <c:numRef>
              <c:f>Arkusz1!$B$2:$B$6</c:f>
              <c:numCache>
                <c:formatCode>General</c:formatCode>
                <c:ptCount val="5"/>
                <c:pt idx="0">
                  <c:v>18326</c:v>
                </c:pt>
                <c:pt idx="1">
                  <c:v>3711</c:v>
                </c:pt>
                <c:pt idx="2">
                  <c:v>1885</c:v>
                </c:pt>
                <c:pt idx="3">
                  <c:v>293</c:v>
                </c:pt>
                <c:pt idx="4">
                  <c:v>4891</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
  <c:chart>
    <c:title/>
    <c:plotArea>
      <c:layout/>
      <c:pieChart>
        <c:varyColors val="1"/>
        <c:ser>
          <c:idx val="0"/>
          <c:order val="0"/>
          <c:tx>
            <c:strRef>
              <c:f>Arkusz1!$B$1</c:f>
              <c:strCache>
                <c:ptCount val="1"/>
                <c:pt idx="0">
                  <c:v>osoby niepełnosprawne w Powiecie Tomaszowskim</c:v>
                </c:pt>
              </c:strCache>
            </c:strRef>
          </c:tx>
          <c:dLbls>
            <c:showPercent val="1"/>
            <c:showLeaderLines val="1"/>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3.3700000000000001E-2</c:v>
                </c:pt>
                <c:pt idx="1">
                  <c:v>0.4531</c:v>
                </c:pt>
                <c:pt idx="2">
                  <c:v>0.51300000000000001</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1"/>
  <c:chart>
    <c:plotArea>
      <c:layout/>
      <c:barChart>
        <c:barDir val="col"/>
        <c:grouping val="clustered"/>
        <c:ser>
          <c:idx val="0"/>
          <c:order val="0"/>
          <c:tx>
            <c:strRef>
              <c:f>Arkusz1!$B$1</c:f>
              <c:strCache>
                <c:ptCount val="1"/>
                <c:pt idx="0">
                  <c:v>orzeczenia ogółem</c:v>
                </c:pt>
              </c:strCache>
            </c:strRef>
          </c:tx>
          <c:cat>
            <c:numRef>
              <c:f>Arkusz1!$A$2:$A$6</c:f>
              <c:numCache>
                <c:formatCode>General</c:formatCode>
                <c:ptCount val="5"/>
                <c:pt idx="0">
                  <c:v>2010</c:v>
                </c:pt>
                <c:pt idx="1">
                  <c:v>2011</c:v>
                </c:pt>
                <c:pt idx="2">
                  <c:v>2012</c:v>
                </c:pt>
                <c:pt idx="3">
                  <c:v>2013</c:v>
                </c:pt>
                <c:pt idx="4">
                  <c:v>2014</c:v>
                </c:pt>
              </c:numCache>
            </c:numRef>
          </c:cat>
          <c:val>
            <c:numRef>
              <c:f>Arkusz1!$B$2:$B$6</c:f>
              <c:numCache>
                <c:formatCode>General</c:formatCode>
                <c:ptCount val="5"/>
                <c:pt idx="0">
                  <c:v>1344</c:v>
                </c:pt>
                <c:pt idx="1">
                  <c:v>1385</c:v>
                </c:pt>
                <c:pt idx="2">
                  <c:v>1423</c:v>
                </c:pt>
                <c:pt idx="3">
                  <c:v>1299</c:v>
                </c:pt>
                <c:pt idx="4">
                  <c:v>1111</c:v>
                </c:pt>
              </c:numCache>
            </c:numRef>
          </c:val>
        </c:ser>
        <c:ser>
          <c:idx val="1"/>
          <c:order val="1"/>
          <c:tx>
            <c:strRef>
              <c:f>Arkusz1!$C$1</c:f>
              <c:strCache>
                <c:ptCount val="1"/>
                <c:pt idx="0">
                  <c:v>osoby powyżej 16 roku życia</c:v>
                </c:pt>
              </c:strCache>
            </c:strRef>
          </c:tx>
          <c:cat>
            <c:numRef>
              <c:f>Arkusz1!$A$2:$A$6</c:f>
              <c:numCache>
                <c:formatCode>General</c:formatCode>
                <c:ptCount val="5"/>
                <c:pt idx="0">
                  <c:v>2010</c:v>
                </c:pt>
                <c:pt idx="1">
                  <c:v>2011</c:v>
                </c:pt>
                <c:pt idx="2">
                  <c:v>2012</c:v>
                </c:pt>
                <c:pt idx="3">
                  <c:v>2013</c:v>
                </c:pt>
                <c:pt idx="4">
                  <c:v>2014</c:v>
                </c:pt>
              </c:numCache>
            </c:numRef>
          </c:cat>
          <c:val>
            <c:numRef>
              <c:f>Arkusz1!$C$2:$C$6</c:f>
              <c:numCache>
                <c:formatCode>General</c:formatCode>
                <c:ptCount val="5"/>
                <c:pt idx="0">
                  <c:v>1057</c:v>
                </c:pt>
                <c:pt idx="1">
                  <c:v>1120</c:v>
                </c:pt>
                <c:pt idx="2">
                  <c:v>1185</c:v>
                </c:pt>
                <c:pt idx="3">
                  <c:v>1038</c:v>
                </c:pt>
                <c:pt idx="4">
                  <c:v>895</c:v>
                </c:pt>
              </c:numCache>
            </c:numRef>
          </c:val>
        </c:ser>
        <c:ser>
          <c:idx val="2"/>
          <c:order val="2"/>
          <c:tx>
            <c:strRef>
              <c:f>Arkusz1!$D$1</c:f>
              <c:strCache>
                <c:ptCount val="1"/>
                <c:pt idx="0">
                  <c:v>osoby poniżej 16 roku życia</c:v>
                </c:pt>
              </c:strCache>
            </c:strRef>
          </c:tx>
          <c:cat>
            <c:numRef>
              <c:f>Arkusz1!$A$2:$A$6</c:f>
              <c:numCache>
                <c:formatCode>General</c:formatCode>
                <c:ptCount val="5"/>
                <c:pt idx="0">
                  <c:v>2010</c:v>
                </c:pt>
                <c:pt idx="1">
                  <c:v>2011</c:v>
                </c:pt>
                <c:pt idx="2">
                  <c:v>2012</c:v>
                </c:pt>
                <c:pt idx="3">
                  <c:v>2013</c:v>
                </c:pt>
                <c:pt idx="4">
                  <c:v>2014</c:v>
                </c:pt>
              </c:numCache>
            </c:numRef>
          </c:cat>
          <c:val>
            <c:numRef>
              <c:f>Arkusz1!$D$2:$D$6</c:f>
              <c:numCache>
                <c:formatCode>General</c:formatCode>
                <c:ptCount val="5"/>
                <c:pt idx="0">
                  <c:v>287</c:v>
                </c:pt>
                <c:pt idx="1">
                  <c:v>265</c:v>
                </c:pt>
                <c:pt idx="2">
                  <c:v>238</c:v>
                </c:pt>
                <c:pt idx="3">
                  <c:v>261</c:v>
                </c:pt>
                <c:pt idx="4">
                  <c:v>216</c:v>
                </c:pt>
              </c:numCache>
            </c:numRef>
          </c:val>
        </c:ser>
        <c:axId val="196547712"/>
        <c:axId val="196549248"/>
      </c:barChart>
      <c:catAx>
        <c:axId val="196547712"/>
        <c:scaling>
          <c:orientation val="minMax"/>
        </c:scaling>
        <c:axPos val="b"/>
        <c:numFmt formatCode="General" sourceLinked="1"/>
        <c:tickLblPos val="nextTo"/>
        <c:crossAx val="196549248"/>
        <c:crosses val="autoZero"/>
        <c:auto val="1"/>
        <c:lblAlgn val="ctr"/>
        <c:lblOffset val="100"/>
      </c:catAx>
      <c:valAx>
        <c:axId val="196549248"/>
        <c:scaling>
          <c:orientation val="minMax"/>
        </c:scaling>
        <c:axPos val="l"/>
        <c:majorGridlines/>
        <c:numFmt formatCode="General" sourceLinked="1"/>
        <c:tickLblPos val="nextTo"/>
        <c:crossAx val="19654771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1"/>
  <c:chart>
    <c:title/>
    <c:view3D>
      <c:rotX val="75"/>
      <c:perspective val="30"/>
    </c:view3D>
    <c:plotArea>
      <c:layout/>
      <c:pie3DChart>
        <c:varyColors val="1"/>
        <c:ser>
          <c:idx val="0"/>
          <c:order val="0"/>
          <c:tx>
            <c:strRef>
              <c:f>Arkusz1!$B$1</c:f>
              <c:strCache>
                <c:ptCount val="1"/>
                <c:pt idx="0">
                  <c:v>Struktura osób niepełnosprawnych według stopnia niepełnosprawności</c:v>
                </c:pt>
              </c:strCache>
            </c:strRef>
          </c:tx>
          <c:explosion val="25"/>
          <c:dLbls>
            <c:showCatName val="1"/>
            <c:showPercent val="1"/>
            <c:showLeaderLines val="1"/>
          </c:dLbls>
          <c:cat>
            <c:strRef>
              <c:f>Arkusz1!$A$2:$A$4</c:f>
              <c:strCache>
                <c:ptCount val="3"/>
                <c:pt idx="0">
                  <c:v>znaczny</c:v>
                </c:pt>
                <c:pt idx="1">
                  <c:v>umiarkowany</c:v>
                </c:pt>
                <c:pt idx="2">
                  <c:v>lekki </c:v>
                </c:pt>
              </c:strCache>
            </c:strRef>
          </c:cat>
          <c:val>
            <c:numRef>
              <c:f>Arkusz1!$B$2:$B$4</c:f>
              <c:numCache>
                <c:formatCode>General</c:formatCode>
                <c:ptCount val="3"/>
                <c:pt idx="0">
                  <c:v>1440</c:v>
                </c:pt>
                <c:pt idx="1">
                  <c:v>2044</c:v>
                </c:pt>
                <c:pt idx="2">
                  <c:v>1811</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Lbls>
            <c:dLbl>
              <c:idx val="0"/>
              <c:tx>
                <c:rich>
                  <a:bodyPr/>
                  <a:lstStyle/>
                  <a:p>
                    <a:r>
                      <a:rPr lang="en-US"/>
                      <a:t>ludność ogół</a:t>
                    </a:r>
                    <a:r>
                      <a:rPr lang="pl-PL"/>
                      <a:t>e</a:t>
                    </a:r>
                    <a:r>
                      <a:rPr lang="en-US"/>
                      <a:t>m
84%</a:t>
                    </a:r>
                  </a:p>
                </c:rich>
              </c:tx>
              <c:dLblPos val="bestFit"/>
              <c:showCatName val="1"/>
              <c:showPercent val="1"/>
            </c:dLbl>
            <c:dLblPos val="bestFit"/>
            <c:showCatName val="1"/>
            <c:showPercent val="1"/>
            <c:showLeaderLines val="1"/>
          </c:dLbls>
          <c:cat>
            <c:strRef>
              <c:f>Arkusz1!$A$2:$A$4</c:f>
              <c:strCache>
                <c:ptCount val="3"/>
                <c:pt idx="0">
                  <c:v>ludność ogółęm</c:v>
                </c:pt>
                <c:pt idx="1">
                  <c:v>mężczyźni w wieku poprodukcyjnym</c:v>
                </c:pt>
                <c:pt idx="2">
                  <c:v>kobiety w wieku poprodukcyjnym</c:v>
                </c:pt>
              </c:strCache>
            </c:strRef>
          </c:cat>
          <c:val>
            <c:numRef>
              <c:f>Arkusz1!$B$2:$B$4</c:f>
              <c:numCache>
                <c:formatCode>#,##0</c:formatCode>
                <c:ptCount val="3"/>
                <c:pt idx="0">
                  <c:v>38478602</c:v>
                </c:pt>
                <c:pt idx="1">
                  <c:v>2273421</c:v>
                </c:pt>
                <c:pt idx="2">
                  <c:v>5032023</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063A-368C-4BEE-98C2-730C63A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18112</Words>
  <Characters>108674</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126533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PCPR</cp:lastModifiedBy>
  <cp:revision>3</cp:revision>
  <cp:lastPrinted>2016-05-09T07:47:00Z</cp:lastPrinted>
  <dcterms:created xsi:type="dcterms:W3CDTF">2016-05-10T11:09:00Z</dcterms:created>
  <dcterms:modified xsi:type="dcterms:W3CDTF">2016-05-10T11:10:00Z</dcterms:modified>
</cp:coreProperties>
</file>